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ネパール選挙監視国際平和協力隊の設置等に関する政令</w:t>
        <w:br/>
        <w:t>（平成二十年政令第六十四号）</w:t>
      </w:r>
    </w:p>
    <w:p>
      <w:pPr>
        <w:pStyle w:val="Heading4"/>
      </w:pPr>
      <w:r>
        <w:t>第一条（国際平和協力隊の設置）</w:t>
      </w:r>
    </w:p>
    <w:p>
      <w:r>
        <w:t>国際平和協力本部に、ネパール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二十年四月三十日までの間、ネパール選挙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ネパール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協力隊の隊員の法第十九条に規定する定員は、十八人とする。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ネパール選挙監視国際平和協力隊の設置等に関する政令</w:t>
      <w:br/>
      <w:tab/>
      <w:t>（平成二十年政令第六十四号）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ネパール選挙監視国際平和協力隊の設置等に関する政令（平成二十年政令第六十四号）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