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一般職の任期付職員の採用及び給与の特例に関する法律</w:t>
        <w:br/>
        <w:t>（平成十二年法律第百二十五号）</w:t>
      </w:r>
    </w:p>
    <w:p>
      <w:pPr>
        <w:pStyle w:val="Heading4"/>
      </w:pPr>
      <w:r>
        <w:t>第一条（趣旨）</w:t>
      </w:r>
    </w:p>
    <w:p>
      <w:r>
        <w:t>この法律は、一般職の職員について、専門的な知識経験又は優れた識見を有する者の任期を定めた採用及び任期を定めて採用された職員の給与の特例に関する事項を定めるものとする。</w:t>
      </w:r>
    </w:p>
    <w:p>
      <w:pPr>
        <w:pStyle w:val="Heading4"/>
      </w:pPr>
      <w:r>
        <w:t>第二条（定義）</w:t>
      </w:r>
    </w:p>
    <w:p>
      <w:r>
        <w:t>この法律において「職員」とは、国家公務員法（昭和二十二年法律第百二十号）第二条に規定する一般職に属する職員（法律により任期を定めて任用することとされている官職を占める職員及び常時勤務を要しない官職を占める職員を除く。）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この法律において「各庁の長」とは、一般職の職員の給与に関する法律（昭和二十五年法律第九十五号。以下「給与法」という。）第七条に規定する各庁の長及びその委任を受けた者をいう。</w:t>
      </w:r>
    </w:p>
    <w:p>
      <w:pPr>
        <w:pStyle w:val="Heading4"/>
      </w:pPr>
      <w:r>
        <w:t>第三条（任期を定めた採用）</w:t>
      </w:r>
    </w:p>
    <w:p>
      <w:r>
        <w:t>任命権者は、高度の専門的な知識経験又は優れた識見を有する者をその者が有する当該高度の専門的な知識経験又は優れた識見を一定の期間活用して遂行することが特に必要とされる業務に従事させる場合には、人事院の承認を得て、選考により、任期を定めて職員を採用することができる。</w:t>
      </w:r>
    </w:p>
    <w:p>
      <w:pPr>
        <w:pStyle w:val="Heading5"/>
        <w:ind w:left="440"/>
      </w:pPr>
      <w:r>
        <w:t>２</w:t>
      </w:r>
    </w:p>
    <w:p>
      <w:pPr>
        <w:ind w:left="440"/>
      </w:pPr>
      <w:r>
        <w:t>任命権者は、前項の規定によるほか、専門的な知識経験を有する者を当該専門的な知識経験が必要とされる業務に従事させる場合において、次の各号に掲げる場合のいずれかに該当するときであって、当該者を当該業務に期間を限って従事させることが公務の能率的運営を確保するために必要であるときは、人事院の承認を得て、選考により、任期を定めて職員を採用することができる。</w:t>
      </w:r>
    </w:p>
    <w:p>
      <w:pPr>
        <w:pStyle w:val="Heading6"/>
        <w:ind w:left="880"/>
      </w:pPr>
      <w:r>
        <w:t>一</w:t>
      </w:r>
    </w:p>
    <w:p>
      <w:pPr>
        <w:ind w:left="880"/>
      </w:pPr>
      <w:r>
        <w:t>当該専門的な知識経験を有する職員の育成に相当の期間を要するため、当該専門的な知識経験が必要とされる業務に従事させることが適任と認められる職員を部内で確保することが一定の期間困難である場合</w:t>
      </w:r>
    </w:p>
    <w:p>
      <w:pPr>
        <w:pStyle w:val="Heading6"/>
        <w:ind w:left="880"/>
      </w:pPr>
      <w:r>
        <w:t>二</w:t>
      </w:r>
    </w:p>
    <w:p>
      <w:pPr>
        <w:ind w:left="880"/>
      </w:pPr>
      <w:r>
        <w:t>当該専門的な知識経験が急速に進歩する技術に係るものであることその他当該専門的な知識経験の性質上、当該専門的な知識経験が必要とされる業務に当該者が有する当該専門的な知識経験を有効に活用することができる期間が一定の期間に限られる場合</w:t>
      </w:r>
    </w:p>
    <w:p>
      <w:pPr>
        <w:pStyle w:val="Heading6"/>
        <w:ind w:left="880"/>
      </w:pPr>
      <w:r>
        <w:t>三</w:t>
      </w:r>
    </w:p>
    <w:p>
      <w:pPr>
        <w:ind w:left="880"/>
      </w:pPr>
      <w:r>
        <w:t>前二号に掲げる場合に準ずる場合として人事院規則で定める場合</w:t>
      </w:r>
    </w:p>
    <w:p>
      <w:pPr>
        <w:pStyle w:val="Heading4"/>
      </w:pPr>
      <w:r>
        <w:t>第四条（任期）</w:t>
      </w:r>
    </w:p>
    <w:p>
      <w:r>
        <w:t>前条各項の規定により採用される職員の任期は、五年を超えない範囲内で任命権者が定める。</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4"/>
      </w:pPr>
      <w:r>
        <w:t>第五条</w:t>
      </w:r>
    </w:p>
    <w:p>
      <w:r>
        <w:t>任命権者は、第三条各項の規定により任期を定めて採用された職員（以下「任期付職員」という。）の任期が五年に満たない場合にあっては、人事院の承認を得て、採用した日から五年を超えない範囲内において、その任期を更新することができる。</w:t>
      </w:r>
    </w:p>
    <w:p>
      <w:pPr>
        <w:pStyle w:val="Heading5"/>
        <w:ind w:left="440"/>
      </w:pPr>
      <w:r>
        <w:t>２</w:t>
      </w:r>
    </w:p>
    <w:p>
      <w:pPr>
        <w:ind w:left="440"/>
      </w:pPr>
      <w:r>
        <w:t>前条第二項の規定は、前項の規定により任期を更新する場合について準用する。</w:t>
      </w:r>
    </w:p>
    <w:p>
      <w:pPr>
        <w:pStyle w:val="Heading4"/>
      </w:pPr>
      <w:r>
        <w:t>第六条（任用の制限）</w:t>
      </w:r>
    </w:p>
    <w:p>
      <w:r>
        <w:t>任命権者は、任期付職員が採用時に占めていた官職においてその有する高度の専門的な知識経験又は優れた識見を活用して従事していた業務と同一の業務を行うことをその職務の主たる内容とする他の官職に任用する場合その他任期付職員を任期を定めて採用した趣旨に反しない場合に限り、人事院の承認を得て、任期付職員を、その任期中、他の官職に任用することができる。</w:t>
      </w:r>
    </w:p>
    <w:p>
      <w:pPr>
        <w:pStyle w:val="Heading4"/>
      </w:pPr>
      <w:r>
        <w:t>第七条（給与に関する特例）</w:t>
      </w:r>
    </w:p>
    <w:p>
      <w:r>
        <w:t>第三条第一項の規定により任期を定めて採用された職員（以下「特定任期付職員」という。）には、次の俸給表を適用する。</w:t>
      </w:r>
    </w:p>
    <w:p>
      <w:pPr>
        <w:pStyle w:val="Heading5"/>
        <w:ind w:left="440"/>
      </w:pPr>
      <w:r>
        <w:t>２</w:t>
      </w:r>
    </w:p>
    <w:p>
      <w:pPr>
        <w:ind w:left="440"/>
      </w:pPr>
      <w:r>
        <w:t>各庁の長は、特定任期付職員の号俸を、特定任期付職員が従事する業務に応じて人事院規則で定める基準に従い決定する。</w:t>
      </w:r>
    </w:p>
    <w:p>
      <w:pPr>
        <w:pStyle w:val="Heading5"/>
        <w:ind w:left="440"/>
      </w:pPr>
      <w:r>
        <w:t>３</w:t>
      </w:r>
    </w:p>
    <w:p>
      <w:pPr>
        <w:ind w:left="440"/>
      </w:pPr>
      <w:r>
        <w:t>各庁の長は、特定任期付職員について、特別の事情により第一項の俸給表に掲げる号俸により難いときは、前二項の規定にかかわらず、人事院の承認を得て、その俸給月額を同表に掲げる七号俸の俸給月額にその額と同表に掲げる六号俸の俸給月額との差額に一からの各整数を順次乗じて得られる額を加えた額のいずれかに相当する額（給与法の指定職俸給表八号俸の額未満の額に限る。）又は給与法の指定職俸給表八号俸の額に相当する額とすることができる。</w:t>
      </w:r>
    </w:p>
    <w:p>
      <w:pPr>
        <w:pStyle w:val="Heading5"/>
        <w:ind w:left="440"/>
      </w:pPr>
      <w:r>
        <w:t>４</w:t>
      </w:r>
    </w:p>
    <w:p>
      <w:pPr>
        <w:ind w:left="440"/>
      </w:pPr>
      <w:r>
        <w:t>各庁の長は、特定任期付職員のうち、特に顕著な業績を挙げたと認められる職員には、人事院規則で定めるところにより、その俸給月額に相当する額を特定任期付職員業績手当として支給することができる。</w:t>
      </w:r>
    </w:p>
    <w:p>
      <w:pPr>
        <w:pStyle w:val="Heading5"/>
        <w:ind w:left="440"/>
      </w:pPr>
      <w:r>
        <w:t>５</w:t>
      </w:r>
    </w:p>
    <w:p>
      <w:pPr>
        <w:ind w:left="440"/>
      </w:pPr>
      <w:r>
        <w:t>第二項の規定による号俸の決定、第三項の規定による俸給月額の決定及び前項の規定による特定任期付職員業績手当の支給は、予算の範囲内で行わなければならない。</w:t>
      </w:r>
    </w:p>
    <w:p>
      <w:pPr>
        <w:pStyle w:val="Heading4"/>
      </w:pPr>
      <w:r>
        <w:t>第八条（給与法の適用除外等）</w:t>
      </w:r>
    </w:p>
    <w:p>
      <w:r>
        <w:t>給与法第六条、第八条、第十条から第十一条の二まで、第十一条の十及び第十九条の七の規定は、特定任期付職員には、適用しない。</w:t>
      </w:r>
    </w:p>
    <w:p>
      <w:pPr>
        <w:pStyle w:val="Heading5"/>
        <w:ind w:left="440"/>
      </w:pPr>
      <w:r>
        <w:t>２</w:t>
      </w:r>
    </w:p>
    <w:p>
      <w:pPr>
        <w:ind w:left="440"/>
      </w:pPr>
      <w:r>
        <w:t>特定任期付職員に対する給与法第三条第一項、第七条、第十一条の五、第十一条の九第一項、第十九条の三第一項、第十九条の四第二項、第二十条及び第二十一条第一項の規定の適用については、給与法第三条第一項中「この法律」とあるのは「この法律及び一般職の任期付職員の採用及び給与の特例に関する法律（平成十二年法律第百二十五号。以下「任期付職員法」という。）第七条の規定」と、給与法第七条中「この法律」とあるのは「この法律及び任期付職員法第七条の規定」と、給与法第十一条の五中「指定職俸給表」とあるのは「指定職俸給表又は任期付職員法第七条第一項の俸給表」と、給与法第十一条の九第一項中「指定職俸給表」とあるのは「指定職俸給表又は任期付職員法第七条第一項の俸給表」と、給与法第十九条の三第一項中「以下「管理監督職員等」」とあるのは「任期付職員法第七条第一項の俸給表の適用を受ける職員を含む。以下「管理監督職員等」」と、給与法第十九条の四第二項中「百分の百二十七・五」とあるのは「百分の百六十七・五」と、給与法第二十条中「第六条」とあるのは「任期付職員法第七条」と、給与法第二十一条第一項中「この法律」とあるのは「この法律及び任期付職員法第七条」とする。</w:t>
      </w:r>
    </w:p>
    <w:p>
      <w:pPr>
        <w:pStyle w:val="Heading4"/>
      </w:pPr>
      <w:r>
        <w:t>第九条（特定任期付職員に対する在外公館の名称及び位置並びに在外公館に勤務する外務公務員の給与に関する法律の規定の適用）</w:t>
      </w:r>
    </w:p>
    <w:p>
      <w:r>
        <w:t>特定任期付職員に対する在外公館の名称及び位置並びに在外公館に勤務する外務公務員の給与に関する法律（昭和二十七年法律第九十三号）第二条第一項及び第三項、第三条並びに第四条第一項の規定の適用については、同法第二条第一項中「勤勉手当」とあるのは「勤勉手当、特定任期付職員業績手当」と、同条第三項中「及び勤勉手当」とあるのは「、勤勉手当及び特定任期付職員業績手当」と、「除く。）」とあるのは「除く。</w:t>
      </w:r>
    </w:p>
    <w:p>
      <w:pPr>
        <w:pStyle w:val="Heading4"/>
      </w:pPr>
      <w:r>
        <w:t>第十条（人事院規則への委任）</w:t>
      </w:r>
    </w:p>
    <w:p>
      <w:r>
        <w:t>この法律の実施に関し必要な事項は、人事院規則で定める。</w:t>
      </w:r>
    </w:p>
    <w:p>
      <w:pPr>
        <w:pStyle w:val="Heading4"/>
      </w:pPr>
      <w:r>
        <w:t>第十一条（人事院の勧告等）</w:t>
      </w:r>
    </w:p>
    <w:p>
      <w:r>
        <w:t>人事院は、この法律に定める事項に関して調査研究を行い、その結果を国会及び内閣に同時に報告するとともに、必要に応じ、適当と認める改定を勧告することができる。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第二条（平成二十一年六月に支給する期末手当に関する特例措置）</w:t>
      </w:r>
    </w:p>
    <w:p>
      <w:r>
        <w:t>平成二十一年六月に支給する期末手当に関する第八条第二項の規定の適用については、同項中「百分の百六十、」とあるのは、「百分の百四十五、」とする。</w:t>
      </w:r>
    </w:p>
    <w:p>
      <w:r>
        <w:br w:type="page"/>
      </w:r>
    </w:p>
    <w:p>
      <w:pPr>
        <w:pStyle w:val="Heading1"/>
      </w:pPr>
      <w:r>
        <w:t>附　則（平成一四年一一月二二日法律第一〇六号）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の前日において次の各号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一般職の任期付研究員の採用、給与及び勤務時間の特例に関する法律（附則第四項及び第五項において「任期付研究員法」という。）第六条第四項の規定による俸給月額</w:t>
      </w:r>
    </w:p>
    <w:p>
      <w:pPr>
        <w:pStyle w:val="Heading6"/>
        <w:ind w:left="880"/>
      </w:pPr>
      <w:r>
        <w:t>三</w:t>
      </w:r>
    </w:p>
    <w:p>
      <w:pPr>
        <w:ind w:left="880"/>
      </w:pPr>
      <w: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四年十二月に支給する期末手当又は期末特別手当（以下この項において「期末手当等」という。）の額は、第一条の規定による改正後の給与法（以下この項において「改正後の給与法」という。）第十九条の四第二項（同条第三項、第三条の規定による改正後の任期付研究員法（第二号において「改正後の任期付研究員法」という。）第七条第二項又は第五条の規定による改正後の任期付職員法（同号において「改正後の任期付職員法」という。）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第一号に掲げる額から第二号に掲げる額を減じた額に相当する額を減じた額（同号に掲げる額が第一号に掲げる額を超える場合には、その超える額に相当する額を基準額に加えた額）とする。</w:t>
      </w:r>
    </w:p>
    <w:p>
      <w:pPr>
        <w:pStyle w:val="Heading6"/>
        <w:ind w:left="880"/>
      </w:pPr>
      <w:r>
        <w:t>一</w:t>
      </w:r>
    </w:p>
    <w:p>
      <w:pPr>
        <w:ind w:left="880"/>
      </w:pPr>
      <w:r>
        <w:t>平成十四年十二月一日（期末手当等について改正後の給与法第十九条の四第一項後段、第十九条の八第一項後段又は第二十三条第七項の規定の適用を受ける職員にあっては、退職し、若しくは失職し、又は死亡した日。以下この号及び次項において「基準日」という。）まで引き続いて在職した期間で同年四月一日から施行日の前日までのもの（当該引き続いて在職した期間以外の在職した期間で同月一日から施行日の前日までのものであって、それ以後の基準日までの期間における任用の事情を考慮して人事院規則で定めるものを含む。次号において「継続在職期間」という。）について支給される給与のうち俸給、初任給調整手当及び扶養手当並びにこれらの額の改定により額が変動することとなる給与（次号において「俸給等」という。）の額の合計額</w:t>
      </w:r>
    </w:p>
    <w:p>
      <w:pPr>
        <w:pStyle w:val="Heading6"/>
        <w:ind w:left="880"/>
      </w:pPr>
      <w:r>
        <w:t>二</w:t>
      </w:r>
    </w:p>
    <w:p>
      <w:pPr>
        <w:ind w:left="880"/>
      </w:pPr>
      <w:r>
        <w:t>継続在職期間について改正後の給与法、改正後の任期付研究員法又は改正後の任期付職員法の規定による俸給月額（継続在職期間において附則第二項各号に掲げる俸給月額を受けていた期間がある職員にあっては、当該期間について人事院規則で定める俸給月額）並びに改正後の給与法の規定による初任給調整手当及び扶養手当の額により算定した場合の俸給等の額の合計額</w:t>
      </w:r>
    </w:p>
    <w:p>
      <w:pPr>
        <w:pStyle w:val="Heading5"/>
        <w:ind w:left="440"/>
      </w:pPr>
      <w:r>
        <w:t>６</w:t>
      </w:r>
    </w:p>
    <w:p>
      <w:pPr>
        <w:ind w:left="440"/>
      </w:pPr>
      <w:r>
        <w:t>平成十四年四月一日から基準日までの間において防衛庁の職員の給与等に関する法律（昭和二十七年法律第二百六十六号）の適用を受ける者その他の人事院規則で定める者（以下この項において「防衛庁職員等」という。）であった者から引き続き新たに職員となった者で任用の事情を考慮して人事院規則で定めるものについては、前項各号に掲げる額に、それぞれ防衛庁職員等との権衡を考慮して人事院規則で定める額を加えるもの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則（平成一五年一〇月一六日法律第一四一号）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一般職の任期付研究員の採用、給与及び勤務時間の特例に関する法律（附則第四項及び第五項において「任期付研究員法」という。）第六条第四項の規定による俸給月額</w:t>
      </w:r>
    </w:p>
    <w:p>
      <w:pPr>
        <w:pStyle w:val="Heading6"/>
        <w:ind w:left="880"/>
      </w:pPr>
      <w:r>
        <w:t>三</w:t>
      </w:r>
    </w:p>
    <w:p>
      <w:pPr>
        <w:ind w:left="880"/>
      </w:pPr>
      <w: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五年十二月に支給する期末手当又は期末特別手当（以下この項において「期末手当等」という。）の額は、第一条の規定による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r>
    </w:p>
    <w:p>
      <w:pPr>
        <w:pStyle w:val="Heading6"/>
        <w:ind w:left="880"/>
      </w:pPr>
      <w:r>
        <w:t>一</w:t>
      </w:r>
    </w:p>
    <w:p>
      <w:pPr>
        <w:ind w:left="880"/>
      </w:pPr>
      <w:r>
        <w:t>平成十五年四月一日（同月二日から同年十二月一日までの間に新たに職員となった者（同年四月一日に在職していた職員で任用の事情を考慮して人事院規則で定めるものを除く。）にあっては、新たに職員となった日（当該日が二以上あるときは、当該日のうち人事院規則で定める日））において職員が受けるべき俸給、俸給の特別調整額、初任給調整手当、扶養手当、調整手当、研究員調整手当、住居手当、通勤手当、単身赴任手当（給与法第十二条の二第二項に規定する人事院規則で定める額を除く。）及び特地勤務手当（給与法第十三条の三の規定による手当を含む。）、一般職の職員の給与に関する法律等の一部を改正する法律（平成八年法律第百十二号）附則第十四項及び第十五項に規定する暫定筑波研究学園都市移転手当並びに国立及び公立の義務教育諸学校等の教育職員の給与等に関する特別措置法（昭和四十六年法律第七十七号）第三条第一項に規定する教職調整額の月額の合計額に百分の一・〇七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平成十五年六月に支給された期末手当及び勤勉手当の合計額又は期末特別手当の額に百分の一・〇七を乗じて得た額</w:t>
      </w:r>
    </w:p>
    <w:p>
      <w:pPr>
        <w:pStyle w:val="Heading5"/>
        <w:ind w:left="440"/>
      </w:pPr>
      <w:r>
        <w:t>６</w:t>
      </w:r>
    </w:p>
    <w:p>
      <w:pPr>
        <w:ind w:left="440"/>
      </w:pPr>
      <w:r>
        <w:t>平成十五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則（平成一六年一〇月二八日法律第一三六号）</w:t>
      </w:r>
    </w:p>
    <w:p>
      <w:r>
        <w:t>この法律は、公布の日から施行する。</w:t>
      </w:r>
    </w:p>
    <w:p>
      <w:pPr>
        <w:pStyle w:val="Heading5"/>
        <w:ind w:left="440"/>
      </w:pPr>
      <w:r>
        <w:t>６</w:t>
      </w:r>
    </w:p>
    <w:p>
      <w:pPr>
        <w:ind w:left="440"/>
      </w:pPr>
      <w:r>
        <w:t>施行日の前日において第三条の規定による改正前の一般職の任期付研究員の採用、給与及び勤務時間の特例に関する法律（次項において「改正前の任期付研究員法」という。）第六条第四項又は第四条の規定による改正前の一般職の任期付職員の採用及び給与の特例に関する法律（次項において「改正前の任期付職員法」という。）第七条第三項の規定による俸給月額を受けていた職員のうち、改正前の給与法の指定職俸給表十一号俸の額を超える俸給月額を受けていた職員の施行日以降における俸給月額は、第三条の規定による改正後の一般職の任期付研究員の採用、給与及び勤務時間の特例に関する法律第六条第四項又は第四条の規定による改正後の一般職の任期付職員の採用及び給与の特例に関する法律第七条第三項の規定にかかわらず、施行日の前日において当該職員が受けていた俸給月額と同じ額とする。</w:t>
      </w:r>
    </w:p>
    <w:p>
      <w:pPr>
        <w:pStyle w:val="Heading5"/>
        <w:ind w:left="440"/>
      </w:pPr>
      <w:r>
        <w:t>７</w:t>
      </w:r>
    </w:p>
    <w:p>
      <w:pPr>
        <w:ind w:left="440"/>
      </w:pPr>
      <w:r>
        <w:t>附則第二項から前項までの規定の適用については、職員が属していた職務の級及びその者が受けていた号俸又は俸給月額は、改正前の給与法若しくは平成十年改正法附則第十一項若しくは第十二項、改正前の任期付研究員法又は改正前の任期付職員法及びこれらに基づく人事院規則の規定に従って定められたものでなければならない。</w:t>
      </w:r>
    </w:p>
    <w:p>
      <w:pPr>
        <w:pStyle w:val="Heading5"/>
        <w:ind w:left="440"/>
      </w:pPr>
      <w:r>
        <w:t>８</w:t>
      </w:r>
    </w:p>
    <w:p>
      <w:pPr>
        <w:ind w:left="440"/>
      </w:pPr>
      <w:r>
        <w:t>附則第二項から前項までに定めるもののほか、この法律（第二条の規定を除く。）の施行に関し必要な事項は、人事院規則で定める。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第二条（職務の級における最高の号俸を超える俸給月額等の切替え等）</w:t>
      </w:r>
    </w:p>
    <w:p>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一般職の任期付研究員の採用、給与及び勤務時間の特例に関する法律（以下「任期付研究員法」という。）第六条第四項の規定による俸給月額</w:t>
      </w:r>
    </w:p>
    <w:p>
      <w:pPr>
        <w:pStyle w:val="Heading6"/>
        <w:ind w:left="880"/>
      </w:pPr>
      <w:r>
        <w:t>三</w:t>
      </w:r>
    </w:p>
    <w:p>
      <w:pPr>
        <w:ind w:left="880"/>
      </w:pPr>
      <w:r>
        <w:t>一般職の任期付職員の採用及び給与の特例に関する法律（以下「任期付職員法」という。）第七条第三項の規定による俸給月額</w:t>
      </w:r>
    </w:p>
    <w:p>
      <w:pPr>
        <w:pStyle w:val="Heading4"/>
      </w:pPr>
      <w:r>
        <w:t>第三条（施行日前の異動者の号俸等の調整）</w:t>
      </w:r>
    </w:p>
    <w:p>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4"/>
      </w:pPr>
      <w:r>
        <w:t>第四条（職員が受けていた号俸等の基礎）</w:t>
      </w:r>
    </w:p>
    <w:p>
      <w:r>
        <w:t>前二条の規定の適用については、これらの規定に規定する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条において「平成十年改正法」という。）附則第十一項から第十三項まで、第四条の規定による改正前の任期付研究員法又は第六条の規定による改正前の任期付職員法及びこれらに基づく人事院規則の規定に従って定められたものでなければならない。</w:t>
      </w:r>
    </w:p>
    <w:p>
      <w:pPr>
        <w:pStyle w:val="Heading4"/>
      </w:pPr>
      <w:r>
        <w:t>第五条（平成十七年十二月に支給する期末手当及び期末特別手当に関する特例措置）</w:t>
      </w:r>
    </w:p>
    <w:p>
      <w:r>
        <w:t>平成十七年十二月に支給する期末手当又は期末特別手当（以下この項において「期末手当等」という。）の額は、第一条の規定による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r>
    </w:p>
    <w:p>
      <w:pPr>
        <w:pStyle w:val="Heading6"/>
        <w:ind w:left="880"/>
      </w:pPr>
      <w:r>
        <w:t>一</w:t>
      </w:r>
    </w:p>
    <w:p>
      <w:pPr>
        <w:ind w:left="880"/>
      </w:pPr>
      <w:r>
        <w:t>平成十七年四月一日（同月二日から同年十二月一日までの間に新たに職員となった者（同年四月一日に在職していた職員で任用の事情を考慮して人事院規則で定めるものを除く。）にあっては、その新たに職員となった日（当該日が二以上あるときは、当該日のうち人事院規則で定める日））において職員が受けるべき俸給、俸給の特別調整額、初任給調整手当、扶養手当、調整手当、研究員調整手当、住居手当、単身赴任手当（給与法第十二条の二第二項に規定する人事院規則で定める額を除く。）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に百分の〇・三六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平成十七年六月に支給された期末手当及び勤勉手当の合計額又は期末特別手当の額に百分の〇・三六を乗じて得た額</w:t>
      </w:r>
    </w:p>
    <w:p>
      <w:pPr>
        <w:pStyle w:val="Heading5"/>
        <w:ind w:left="440"/>
      </w:pPr>
      <w:r>
        <w:t>２</w:t>
      </w:r>
    </w:p>
    <w:p>
      <w:pPr>
        <w:ind w:left="440"/>
      </w:pPr>
      <w:r>
        <w:t>平成十七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4"/>
      </w:pPr>
      <w:r>
        <w:t>第八条（職務の級における最高の号俸を超える俸給月額等の切替え）</w:t>
      </w:r>
    </w:p>
    <w:p>
      <w:r>
        <w:t>切替日の前日において次に掲げる俸給月額を受けていた職員の切替日における号俸又は俸給月額は、人事院規則で定める。</w:t>
      </w:r>
    </w:p>
    <w:p>
      <w:pPr>
        <w:pStyle w:val="Heading6"/>
        <w:ind w:left="880"/>
      </w:pPr>
      <w:r>
        <w:t>一</w:t>
      </w:r>
    </w:p>
    <w:p>
      <w:pPr>
        <w:ind w:left="880"/>
      </w:pPr>
      <w:r>
        <w:t>給与法別表第一から別表第九までの俸給表に定める職務の級における最高の号俸を超える俸給月額</w:t>
      </w:r>
    </w:p>
    <w:p>
      <w:pPr>
        <w:pStyle w:val="Heading6"/>
        <w:ind w:left="880"/>
      </w:pPr>
      <w:r>
        <w:t>二</w:t>
      </w:r>
    </w:p>
    <w:p>
      <w:pPr>
        <w:ind w:left="880"/>
      </w:pPr>
      <w:r>
        <w:t>任期付研究員法第六条第四項の規定による俸給月額</w:t>
      </w:r>
    </w:p>
    <w:p>
      <w:pPr>
        <w:pStyle w:val="Heading6"/>
        <w:ind w:left="880"/>
      </w:pPr>
      <w:r>
        <w:t>三</w:t>
      </w:r>
    </w:p>
    <w:p>
      <w:pPr>
        <w:ind w:left="880"/>
      </w:pPr>
      <w:r>
        <w:t>任期付職員法第七条第三項の規定による俸給月額</w:t>
      </w:r>
    </w:p>
    <w:p>
      <w:pPr>
        <w:pStyle w:val="Heading4"/>
      </w:pPr>
      <w:r>
        <w:t>第九条（切替日前の異動者の号俸の調整）</w:t>
      </w:r>
    </w:p>
    <w:p>
      <w:r>
        <w:t>切替日前に職務の級を異にして異動した職員及び人事院の定めるこれに準ずる職員の新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第十条（職員が受けていた号俸等の基礎）</w:t>
      </w:r>
    </w:p>
    <w:p>
      <w:r>
        <w:t>附則第六条から前条までの規定の適用については、これらの規定に規定する職員が属していた職務の級及びその者が受けていた号俸又は俸給月額は、第二条の規定による改正前の給与法、第五条の規定による改正前の任期付研究員法、第七条の規定による改正前の任期付職員法又は附則第十七条の規定による改正前の平成十年改正法附則第十一項から第十三項まで及びこれらに基づく人事院規則の規定に従って定められたものでなければならない。</w:t>
      </w:r>
    </w:p>
    <w:p>
      <w:pPr>
        <w:pStyle w:val="Heading4"/>
      </w:pPr>
      <w:r>
        <w:t>第十一条（俸給の切替えに伴う経過措置）</w:t>
      </w:r>
    </w:p>
    <w:p>
      <w:r>
        <w:t>切替日の前日から引き続き同一の俸給表の適用を受ける職員で、その者の受ける俸給月額が同日において受けていた俸給月額（一般職の職員の給与に関する法律等の一部を改正する法律（平成二十一年法律第八十六号。第一号において「平成二十一年改正法」という。）の施行の日において次の各号に掲げる職員である者にあっては、当該俸給月額に当該各号に定める割合を乗じて得た額とし、その額に一円未満の端数を生じたときはこれを切り捨てた額とする。）に達しないこととなるもの（人事院規則で定める職員を除く。）には、平成二十六年三月三十一日までの間、俸給月額のほか、その差額に相当する額（給与法附則第八項の表の俸給表欄に掲げる俸給表の適用を受ける職員（国家公務員法（昭和二十二年法律第百二十号）第八十一条の四第一項又は第八十一条の五第一項の規定により採用された職員を除く。）のうち、その職務の級が給与法附則第八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6"/>
        <w:ind w:left="880"/>
      </w:pPr>
      <w:r>
        <w:t>一</w:t>
      </w:r>
    </w:p>
    <w:p>
      <w:pPr>
        <w:ind w:left="880"/>
      </w:pPr>
      <w:r>
        <w:t>平成二十一年改正法附則第三条第一項第一号に規定する減額改定対象職員（次号に掲げる職員を除く。）</w:t>
      </w:r>
    </w:p>
    <w:p>
      <w:pPr>
        <w:pStyle w:val="Heading6"/>
        <w:ind w:left="880"/>
      </w:pPr>
      <w:r>
        <w:t>二</w:t>
      </w:r>
    </w:p>
    <w:p>
      <w:pPr>
        <w:ind w:left="880"/>
      </w:pPr>
      <w:r>
        <w:t>指定職俸給表の適用を受ける職員</w:t>
      </w:r>
    </w:p>
    <w:p>
      <w:pPr>
        <w:pStyle w:val="Heading6"/>
        <w:ind w:left="880"/>
      </w:pPr>
      <w:r>
        <w:t>三</w:t>
      </w:r>
    </w:p>
    <w:p>
      <w:pPr>
        <w:ind w:left="880"/>
      </w:pPr>
      <w:r>
        <w:t>前二号に掲げる職員以外の職員（医療職俸給表(一)又は任期付研究員法第六条第二項に規定する俸給表の適用を受ける職員を除く。）</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第十二条</w:t>
      </w:r>
    </w:p>
    <w:p>
      <w:r>
        <w:t>前条の規定による俸給を支給される職員に関する給与法第十条第二項及び第十九条の四第五項（給与法第十九条の七第四項において準用する場合を含む。以下この項において同じ。）の規定の適用については、給与法第十条第二項中「調整前における俸給月額」とあるのは「調整前における俸給月額と一般職の職員の給与に関する法律等の一部を改正する法律（平成十七年法律第百十三号。以下「平成十七年改正法」という。）附則第十一条の規定による俸給の額との合計額」と、給与法第十九条の四第五項中「俸給月額」とあるのは「俸給月額と平成十七年改正法附則第十一条の規定による俸給の額との合計額」とする。</w:t>
      </w:r>
    </w:p>
    <w:p>
      <w:pPr>
        <w:pStyle w:val="Heading5"/>
        <w:ind w:left="440"/>
      </w:pPr>
      <w:r>
        <w:t>２</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十七年法律第百十三号）附則第十一条の規定による俸給の額との合計額」とする。</w:t>
      </w:r>
    </w:p>
    <w:p>
      <w:pPr>
        <w:pStyle w:val="Heading6"/>
        <w:ind w:left="880"/>
      </w:pPr>
      <w:r>
        <w:t>一</w:t>
      </w:r>
    </w:p>
    <w:p>
      <w:pPr>
        <w:ind w:left="880"/>
      </w:pPr>
      <w:r>
        <w:t>任期付研究員法第六条第五項</w:t>
      </w:r>
    </w:p>
    <w:p>
      <w:pPr>
        <w:pStyle w:val="Heading6"/>
        <w:ind w:left="880"/>
      </w:pPr>
      <w:r>
        <w:t>二</w:t>
      </w:r>
    </w:p>
    <w:p>
      <w:pPr>
        <w:ind w:left="880"/>
      </w:pPr>
      <w:r>
        <w:t>任期付職員法第七条第四項</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第二条（期末手当及び勤勉手当に係る人事院の勧告等）</w:t>
      </w:r>
    </w:p>
    <w:p>
      <w:r>
        <w:t>平成二十一年六月の期末手当及び勤勉手当を次の表の上欄に掲げる規定により算定することとした場合における当該規定に規定する割合とそれぞれ同表の下欄に掲げる規定によりこれらの手当を支給する際に現に用いられる当該規定に規定する割合との差に相当する割合に係るこれらの手当の取扱いについては、この法律の施行後速やかに、人事院において、期末手当及び勤勉手当に相当する民間の賃金の支払状況を調査し、その結果を踏まえて、必要な措置を国会及び内閣に同時に勧告するものとする。</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において「改正後の給与法」という。）の指定職俸給表八号俸の額との権衡を考慮して人事院規則で定める。</w:t>
      </w:r>
    </w:p>
    <w:p>
      <w:pPr>
        <w:pStyle w:val="Heading6"/>
        <w:ind w:left="880"/>
      </w:pPr>
      <w:r>
        <w:t>一</w:t>
      </w:r>
    </w:p>
    <w:p>
      <w:pPr>
        <w:ind w:left="880"/>
      </w:pPr>
      <w:r>
        <w:t>一般職の任期付研究員の採用、給与及び勤務時間の特例に関する法律（以下この号及び次条において「任期付研究員法」という。）第六条第四項の規定による俸給月額</w:t>
      </w:r>
    </w:p>
    <w:p>
      <w:pPr>
        <w:pStyle w:val="Heading6"/>
        <w:ind w:left="880"/>
      </w:pPr>
      <w:r>
        <w:t>二</w:t>
      </w:r>
    </w:p>
    <w:p>
      <w:pPr>
        <w:ind w:left="880"/>
      </w:pPr>
      <w:r>
        <w:t>一般職の任期付職員の採用及び給与の特例に関する法律（以下この号及び次条において「任期付職員法」という。）第七条第三項の規定による俸給月額</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5"/>
        <w:ind w:left="440"/>
      </w:pPr>
      <w:r>
        <w:t>２</w:t>
      </w:r>
    </w:p>
    <w:p>
      <w:pPr>
        <w:ind w:left="440"/>
      </w:pPr>
      <w:r>
        <w:t>平成二十一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　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及び附則第四条において「改正後の給与法」という。）の指定職俸給表八号俸の額との権衡を考慮して人事院規則で定める。</w:t>
      </w:r>
    </w:p>
    <w:p>
      <w:pPr>
        <w:pStyle w:val="Heading6"/>
        <w:ind w:left="880"/>
      </w:pPr>
      <w:r>
        <w:t>一</w:t>
      </w:r>
    </w:p>
    <w:p>
      <w:pPr>
        <w:ind w:left="880"/>
      </w:pPr>
      <w:r>
        <w:t>一般職の任期付研究員の採用、給与及び勤務時間の特例に関する法律（以下この号、次条及び附則第五条において「任期付研究員法」という。）第六条第四項の規定による俸給月額</w:t>
      </w:r>
    </w:p>
    <w:p>
      <w:pPr>
        <w:pStyle w:val="Heading6"/>
        <w:ind w:left="880"/>
      </w:pPr>
      <w:r>
        <w:t>二</w:t>
      </w:r>
    </w:p>
    <w:p>
      <w:pPr>
        <w:ind w:left="880"/>
      </w:pPr>
      <w:r>
        <w:t>一般職の任期付職員の採用及び給与の特例に関する法律（以下この号、次条及び附則第五条において「任期付職員法」という。）第七条第三項の規定による俸給月額</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5"/>
        <w:ind w:left="440"/>
      </w:pPr>
      <w:r>
        <w:t>２</w:t>
      </w:r>
    </w:p>
    <w:p>
      <w:pPr>
        <w:ind w:left="440"/>
      </w:pPr>
      <w:r>
        <w:t>平成二十二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第六条（人事院規則への委任）</w:t>
      </w:r>
    </w:p>
    <w:p>
      <w:r>
        <w:t>附則第二条から前条までに定めるもののほか、この法律の施行に関し必要な事項は、人事院規則で定める。</w:t>
      </w:r>
    </w:p>
    <w:p>
      <w:r>
        <w:br w:type="page"/>
      </w:r>
    </w:p>
    <w:p>
      <w:pPr>
        <w:pStyle w:val="Heading1"/>
      </w:pPr>
      <w:r>
        <w:t>附　則（平成二四年二月二九日法律第二号）</w:t>
      </w:r>
    </w:p>
    <w:p>
      <w:pPr>
        <w:pStyle w:val="Heading4"/>
      </w:pPr>
      <w:r>
        <w:t>第一条（施行期日）</w:t>
      </w:r>
    </w:p>
    <w:p>
      <w:r>
        <w:t>この法律は、公布の日の属する月の翌月の初日（公布の日が月の初日であるときは、その日）から施行する。</w:t>
      </w:r>
    </w:p>
    <w:p>
      <w:pPr>
        <w:pStyle w:val="Heading6"/>
        <w:ind w:left="880"/>
      </w:pPr>
      <w:r>
        <w:t>一</w:t>
      </w:r>
    </w:p>
    <w:p>
      <w:pPr>
        <w:ind w:left="880"/>
      </w:pPr>
      <w:r>
        <w:t>第三章及び附則第八条から第十条までの規定</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Heading6"/>
        <w:ind w:left="880"/>
      </w:pPr>
      <w:r>
        <w:t>一</w:t>
      </w:r>
    </w:p>
    <w:p>
      <w:pPr>
        <w:ind w:left="880"/>
      </w:pPr>
      <w:r>
        <w:t>略</w:t>
      </w:r>
    </w:p>
    <w:p>
      <w:pPr>
        <w:pStyle w:val="Heading6"/>
        <w:ind w:left="880"/>
      </w:pPr>
      <w:r>
        <w:t>二</w:t>
      </w:r>
    </w:p>
    <w:p>
      <w:pPr>
        <w:ind w:left="880"/>
      </w:pPr>
      <w:r>
        <w:t>任期付職員法第七条第三項の規定による俸給月額</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則（平成二六年一一月一九日法律第一〇五号）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及び附則第十一項の改正規定を除く。附則第四条において同じ。）による改正後の給与法（次条及び附則第四条において「改正後の給与法」という。）の規定、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及び第六条の規定（一般職の任期付職員の採用及び給与の特例に関する法律（以下「任期付職員法」という。）第八条第二項の改正規定を除く。附則第四条において同じ。）による改正後の任期付職員法（次条及び附則第四条において「改正後の任期付職員法」という。）の規定は、平成二十六年四月一日から適用する。</w:t>
      </w:r>
    </w:p>
    <w:p>
      <w:pPr>
        <w:pStyle w:val="Heading4"/>
      </w:pPr>
      <w:r>
        <w:t>第二条（適用日における任期付職員に係る最高の号俸を超える俸給月額の切替え）</w:t>
      </w:r>
    </w:p>
    <w:p>
      <w:r>
        <w:t>平成二十六年四月一日（以下「適用日」という。）の前日において任期付職員法第七条第三項の規定による俸給月額を受けていた職員の適用日における俸給月額は、改正後の任期付職員法第七条第一項に規定する俸給表に掲げる号俸の俸給月額及び改正後の給与法の指定職俸給表八号俸の額との権衡を考慮して人事院規則で定める。</w:t>
      </w:r>
    </w:p>
    <w:p>
      <w:pPr>
        <w:pStyle w:val="Heading4"/>
      </w:pPr>
      <w:r>
        <w:t>第三条（適用日前の異動者の号俸の調整）</w:t>
      </w:r>
    </w:p>
    <w:p>
      <w:r>
        <w:t>適用日前に職務の級を異にして異動した職員及び人事院の定めるこれに準ずる職員の適用日における号俸については、その者が適用日において職務の級を異にする異動等をしたものとした場合との権衡上必要と認められる限度において、人事院の定めるところにより、必要な調整を行うことができる。</w:t>
      </w:r>
    </w:p>
    <w:p>
      <w:pPr>
        <w:pStyle w:val="Heading4"/>
      </w:pPr>
      <w:r>
        <w:t>第四条（給与の内払）</w:t>
      </w:r>
    </w:p>
    <w:p>
      <w:r>
        <w:t>改正後の給与法、改正後の任期付研究員法又は改正後の任期付職員法の規定を適用する場合においては、第一条の規定による改正前の給与法、第四条の規定による改正前の任期付研究員法又は第六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第五条（切替日における任期付研究員等に係る最高の号俸を超える俸給月額の切替え）</w:t>
      </w:r>
    </w:p>
    <w:p>
      <w:r>
        <w:t>平成二十七年四月一日（以下「切替日」という。）の前日において次の各号に掲げる俸給月額を受けていた職員の切替日における俸給月額は、当該各号に定める俸給月額及び第二条の規定による改正後の給与法の指定職俸給表八号俸の額との権衡を考慮して人事院規則で定める。</w:t>
      </w:r>
    </w:p>
    <w:p>
      <w:pPr>
        <w:pStyle w:val="Heading6"/>
        <w:ind w:left="880"/>
      </w:pPr>
      <w:r>
        <w:t>一</w:t>
      </w:r>
    </w:p>
    <w:p>
      <w:pPr>
        <w:ind w:left="880"/>
      </w:pPr>
      <w:r>
        <w:t>略</w:t>
      </w:r>
    </w:p>
    <w:p>
      <w:pPr>
        <w:pStyle w:val="Heading6"/>
        <w:ind w:left="880"/>
      </w:pPr>
      <w:r>
        <w:t>二</w:t>
      </w:r>
    </w:p>
    <w:p>
      <w:pPr>
        <w:ind w:left="880"/>
      </w:pPr>
      <w:r>
        <w:t>任期付職員法第七条第三項の規定による俸給月額　第七条の規定による改正後の任期付職員法第七条第一項に規定する俸給表に掲げる号俸の俸給月額</w:t>
      </w:r>
    </w:p>
    <w:p>
      <w:pPr>
        <w:pStyle w:val="Heading4"/>
      </w:pPr>
      <w:r>
        <w:t>第六条（切替日前の異動者の号俸の調整）</w:t>
      </w:r>
    </w:p>
    <w:p>
      <w:r>
        <w:t>切替日前に職務の級を異にして異動した職員及び人事院の定めるこれに準ずる職員の切替日における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第七条（俸給の切替えに伴う経過措置）</w:t>
      </w:r>
    </w:p>
    <w:p>
      <w:r>
        <w:t>切替日の前日から引き続き同一の俸給表の適用を受ける職員で、その者の受ける俸給月額が同日において受けていた俸給月額に達しないこととなるもの（人事院規則で定める職員を除く。）には、平成三十年三月三十一日までの間、俸給月額のほか、その差額に相当する額（給与法附則第八項の表の俸給表欄に掲げる俸給表の適用を受ける職員（再任用職員を除く。）のうち、その職務の級が同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第八条（俸給の切替えに伴う経過措置）</w:t>
      </w:r>
    </w:p>
    <w:p>
      <w:r>
        <w:t>前条の規定による俸給を支給される職員に関する給与法第十条の五第二項、第十九条の四第五項（給与法第十九条の七第四項において準用する場合及び国家公務員の育児休業等に関する法律（平成三年法律第百九号。次項及び次条において「育児休業法」という。）第十六条の規定により読み替えて適用する場合を含む。以下この項において同じ。）並びに附則第八項第二号から第四号まで、第六号及び第七号の規定の適用については、給与法第十条の五第二項中「俸給月額」とあるのは「俸給月額と一般職の職員の給与に関する法律等の一部を改正する法律（平成二十六年法律第百五号。以下「平成二十六年改正法」という。）附則第七条の規定による俸給の額との合計額」と、給与法第十九条の四第五項中「俸給月額」とあるのは「俸給月額と平成二十六年改正法附則第七条の規定による俸給の額との合計額」と、給与法附則第八項第二号中「専門スタッフ職調整手当の月額」とあるのは「俸給月額に対する専門スタッフ職調整手当の月額（以下この項において「俸給月額対応専門スタッフ職調整手当月額」という。）」と、同項第三号、第四号、第六号及び第七号中「専門スタッフ職調整手当の月額」とあるのは「俸給月額対応専門スタッフ職調整手当月額」とする。</w:t>
      </w:r>
    </w:p>
    <w:p>
      <w:pPr>
        <w:pStyle w:val="Heading5"/>
        <w:ind w:left="440"/>
      </w:pPr>
      <w:r>
        <w:t>２</w:t>
      </w:r>
    </w:p>
    <w:p>
      <w:pPr>
        <w:ind w:left="440"/>
      </w:pPr>
      <w:r>
        <w:t>前条の規定による俸給を支給される職員に関する育児休業法附則第二条第一項の規定の適用については、同項中「　、第二号」とあるのは「から第四号まで」と、「「を減じた」」とあるのは「「専門スタッフ職調整手当の月額」とあるのは「俸給月額に対する専門スタッフ職調整手当の月額（以下この項において「俸給月額対応専門スタッフ職調整手当月額」という。）」と、「を減じた」」と、「同項第六号」とあるのは「同項第三号及び第四号中「専門スタッフ職調整手当の月額」とあるのは「俸給月額対応専門スタッフ職調整手当月額」と、同項第六号」と、「専門スタッフ職調整手当の月額を」とあるのは「俸給月額対応専門スタッフ職調整手当月額を」とする。</w:t>
      </w:r>
    </w:p>
    <w:p>
      <w:pPr>
        <w:pStyle w:val="Heading5"/>
        <w:ind w:left="440"/>
      </w:pPr>
      <w:r>
        <w:t>３</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二十六年法律第百五号）附則第七条の規定による俸給の額との合計額」とする。</w:t>
      </w:r>
    </w:p>
    <w:p>
      <w:pPr>
        <w:pStyle w:val="Heading6"/>
        <w:ind w:left="880"/>
      </w:pPr>
      <w:r>
        <w:t>一</w:t>
      </w:r>
    </w:p>
    <w:p>
      <w:pPr>
        <w:ind w:left="880"/>
      </w:pPr>
      <w:r>
        <w:t>略</w:t>
      </w:r>
    </w:p>
    <w:p>
      <w:pPr>
        <w:pStyle w:val="Heading6"/>
        <w:ind w:left="880"/>
      </w:pPr>
      <w:r>
        <w:t>二</w:t>
      </w:r>
    </w:p>
    <w:p>
      <w:pPr>
        <w:ind w:left="880"/>
      </w:pPr>
      <w:r>
        <w:t>任期付職員法第七条第四項</w:t>
      </w:r>
    </w:p>
    <w:p>
      <w:pPr>
        <w:pStyle w:val="Heading4"/>
      </w:pPr>
      <w:r>
        <w:t>第十五条（人事院規則への委任）</w:t>
      </w:r>
    </w:p>
    <w:p>
      <w:r>
        <w:t>附則第二条から前条までに定めるもののほか、この法律（第三条の規定を除く。）の施行に関し必要な事項は、人事院規則で定める。</w:t>
      </w:r>
    </w:p>
    <w:p>
      <w:r>
        <w:br w:type="page"/>
      </w:r>
    </w:p>
    <w:p>
      <w:pPr>
        <w:pStyle w:val="Heading1"/>
      </w:pPr>
      <w:r>
        <w:t>附　則（平成二八年一月二六日法律第一号）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以下「改正後の給与法」という。）の規定、第四条の規定による改正後の一般職の任期付研究員の採用、給与及び勤務時間の特例に関する法律（附則第三条において「改正後の任期付研究員法」という。）の規定及び第六条の規定による改正後の一般職の任期付職員の採用及び給与の特例に関する法律（以下「改正後の任期付職員法」という。）の規定は、平成二十七年四月一日から適用する。</w:t>
      </w:r>
    </w:p>
    <w:p>
      <w:pPr>
        <w:pStyle w:val="Heading4"/>
      </w:pPr>
      <w:r>
        <w:t>第二条（任期付職員に係る最高の号俸を超える俸給月額の切替え）</w:t>
      </w:r>
    </w:p>
    <w:p>
      <w:r>
        <w:t>平成二十七年四月一日（以下この条において「切替日」という。）の前日において一般職の任期付職員の採用及び給与の特例に関する法律第七条第三項の規定による俸給月額を受けていた職員の切替日における俸給月額は、改正後の任期付職員法第七条第一項に規定する俸給表に掲げる号俸の俸給月額及び改正後の給与法の指定職俸給表八号俸の額との権衡を考慮して人事院規則で定める。</w:t>
      </w:r>
    </w:p>
    <w:p>
      <w:pPr>
        <w:pStyle w:val="Heading4"/>
      </w:pPr>
      <w:r>
        <w:t>第三条（給与の内払）</w:t>
      </w:r>
    </w:p>
    <w:p>
      <w:r>
        <w:t>改正後の給与法、改正後の任期付研究員法又は改正後の任期付職員法の規定を適用する場合においては、第一条の規定による改正前の一般職の職員の給与に関する法律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四条の規定による改正前の一般職の任期付研究員の採用、給与及び勤務時間の特例に関する法律の規定に基づいて支給された給与（平成二十六年改正法附則第七条の規定に基づいて支給された俸給を含む。）又は第六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pPr>
        <w:pStyle w:val="Heading6"/>
        <w:ind w:left="880"/>
      </w:pPr>
      <w:r>
        <w:t>二</w:t>
      </w:r>
    </w:p>
    <w:p>
      <w:pPr>
        <w:ind w:left="880"/>
      </w:pPr>
      <w:r>
        <w:t>第二条、第六条及び第八条並びに附則第三条の規定</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第二条（給与の内払）</w:t>
      </w:r>
    </w:p>
    <w:p>
      <w:r>
        <w:t>第一条改正後給与法、改正後の任期付研究員法又は改正後の任期付職員法の規定を適用する場合においては、第一条の規定による改正前の給与法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五条の規定による改正前の任期付研究員法の規定に基づいて支給された給与（平成二十六年改正法附則第七条の規定に基づいて支給された俸給を含む。）又は第七条の規定による改正前の任期付職員法の規定に基づいて支給された給与（平成二十六年改正法附則第七条の規定に基づいて支給された俸給を含む。）は、それぞれ第一条改正後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　則（平成二九年一二月一五日法律第七七号）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次条及び附則第三条第一項において「改正後の給与法」という。）の規定、第三条の規定による改正後の一般職の任期付研究員の採用、給与及び勤務時間の特例に関する法律（次条及び同項において「改正後の任期付研究員法」という。）の規定及び第五条の規定による改正後の一般職の任期付職員の採用及び給与の特例に関する法律（次条及び同項において「改正後の任期付職員法」という。）の規定は、平成二十九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一般職の職員の給与に関する法律の規定に基づいて支給された給与（一般職の職員の給与に関する法律等の一部を改正する法律（平成二十六年法律第百五号。以下この条及び次条第一項において「平成二十六年改正法」という。）附則第七条の規定に基づいて支給された俸給を含む。）、第三条の規定による改正前の一般職の任期付研究員の採用、給与及び勤務時間の特例に関する法律の規定に基づいて支給された給与（平成二十六年改正法附則第七条の規定に基づいて支給された俸給を含む。）又は第五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第三条（平成三十年四月一日における号俸の調整）</w:t>
      </w:r>
    </w:p>
    <w:p>
      <w:r>
        <w:t>平成三十年四月一日において三十七歳に満たない職員（同日において、改正後の給与法別表第十に規定する専門スタッフ職俸給表の適用を受ける職員でその職務の級が二級以上であるもの（以下この項において「改正後専門スタッフ職二級以上職員」という。）、改正後専門スタッフ職二級以上職員以外の職員でその職務の級における最高の号俸を受けるもの及び一般職の職員の給与に関する法律別表第十一に規定する指定職俸給表又は改正後の任期付研究員法第六条第一項若しくは第二項若しくは改正後の任期付職員法第七条第一項に規定する俸給表の適用を受ける職員を除く。）のうち、平成二十七年一月一日において一般職の職員の給与に関する法律第八条第六項の規定により昇給した職員（同日において平成二十六年改正法第二条の規定による改正前の一般職の職員の給与に関する法律別表第十に規定する専門スタッフ職俸給表の適用を受ける職員でその職務の級が二級又は三級であるものその他同日における昇給の号俸数の決定の状況を考慮して人事院規則で定める職員を除く。以下この項において「昇給抑制職員」という。）その他昇給抑制職員との権衡上必要があると認められるものとして人事院規則で定める職員の平成三十年四月一日における号俸は、この項の規定の適用がないものとした場合に同日に受けることとなる号俸の一号俸上位の号俸とする。</w:t>
      </w:r>
    </w:p>
    <w:p>
      <w:pPr>
        <w:pStyle w:val="Heading5"/>
        <w:ind w:left="440"/>
      </w:pPr>
      <w:r>
        <w:t>２</w:t>
      </w:r>
    </w:p>
    <w:p>
      <w:pPr>
        <w:ind w:left="440"/>
      </w:pPr>
      <w:r>
        <w:t>国家公務員の育児休業等に関する法律（平成三年法律第百九号）第十三条第一項に規定する育児短時間勤務職員に対する前項の規定の適用については、同項中「とする」とあるのは、「とするものとし、国家公務員の育児休業等に関する法律（平成三年法律第百九号）第十三条第一項に規定する育児短時間勤務職員の俸給月額は、当該号俸に応じた額に、同法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前項の規定は、国家公務員の育児休業等に関する法律第二十二条の規定による勤務をしている職員について準用する。</w:t>
      </w:r>
    </w:p>
    <w:p>
      <w:pPr>
        <w:pStyle w:val="Heading5"/>
        <w:ind w:left="440"/>
      </w:pPr>
      <w:r>
        <w:t>４</w:t>
      </w:r>
    </w:p>
    <w:p>
      <w:pPr>
        <w:ind w:left="440"/>
      </w:pPr>
      <w:r>
        <w:t>国家公務員の育児休業等に関する法律第二十三条第二項に規定する任期付短時間勤務職員に対する第一項の規定の適用については、同項中「とする」とあるのは、「とするものとし、国家公務員の育児休業等に関する法律（平成三年法律第百九号）第二十三条第二項に規定する任期付短時間勤務職員の俸給月額は、当該号俸に応じた額に、同法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則（平成三〇年一一月三〇日法律第八二号）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附則第三条において「改正後の給与法」という。）の規定、第三条の規定による改正後の一般職の任期付研究員の採用、給与及び勤務時間の特例に関する法律（附則第三条において「改正後の任期付研究員法」という。）の規定及び第五条の規定による改正後の一般職の任期付職員の採用及び給与の特例に関する法律（次条及び附則第三条において「改正後の任期付職員法」という。）の規定は、平成三十年四月一日から適用する。</w:t>
      </w:r>
    </w:p>
    <w:p>
      <w:pPr>
        <w:pStyle w:val="Heading4"/>
      </w:pPr>
      <w:r>
        <w:t>第二条（特定任期付職員に係る最高の号俸を超える俸給月額の切替え）</w:t>
      </w:r>
    </w:p>
    <w:p>
      <w:r>
        <w:t>平成三十年四月一日（以下この条において「切替日」という。）の前日において一般職の任期付職員の採用及び給与の特例に関する法律第七条第三項の規定による俸給月額を受けていた職員の切替日における俸給月額は、改正後の任期付職員法第七条第一項に規定する俸給表に掲げる号俸の俸給月額及び一般職の職員の給与に関する法律別表第十一に規定する指定職俸給表八号俸の額との権衡を考慮して人事院規則で定める。</w:t>
      </w:r>
    </w:p>
    <w:p>
      <w:pPr>
        <w:pStyle w:val="Heading4"/>
      </w:pPr>
      <w:r>
        <w:t>第三条（給与の内払）</w:t>
      </w:r>
    </w:p>
    <w:p>
      <w:r>
        <w:t>改正後の給与法、改正後の任期付研究員法又は改正後の任期付職員法の規定を適用する場合には、第一条の規定による改正前の一般職の職員の給与に関する法律、第三条の規定による改正前の一般職の任期付研究員の採用、給与及び勤務時間の特例に関する法律又は第五条の規定による改正前の一般職の任期付職員の採用及び給与の特例に関する法律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則（令和元年一一月二二日法律第五一号）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の改正規定を除く。次条において同じ。）による改正後の給与法（次条において「改正後の給与法」という。）の規定、第三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五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三十一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給与法、第三条の規定による改正前の任期付研究員法又は第五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則（令和二年一一月三〇日法律第六五号）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一般職の任期付職員の採用及び給与の特例に関する法律</w:t>
      <w:br/>
      <w:tab/>
      <w:t>（平成十二年法律第百二十五号）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一般職の任期付職員の採用及び給与の特例に関する法律（平成十二年法律第百二十五号）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