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人事院規則一四―七（政治的行為）</w:t>
        <w:br/>
        <w:t>（昭和二十四年人事院規則一四―七）</w:t>
      </w:r>
    </w:p>
    <w:p>
      <w:r>
        <w:t>法及び規則中政治的行為の禁止又は制限に関する規定は、臨時的任用として勤務する者、条件付任用期間の者、休暇、休職又は停職中の者及びその他理由のいかんを問わず一時的に勤務しない者をも含むすべての一般職に属する職員に適用する。</w:t>
      </w:r>
    </w:p>
    <w:p>
      <w:pPr>
        <w:pStyle w:val="Heading5"/>
        <w:ind w:left="440"/>
      </w:pPr>
      <w:r>
        <w:t>２</w:t>
      </w:r>
    </w:p>
    <w:p>
      <w:pPr>
        <w:ind w:left="440"/>
      </w:pPr>
      <w:r>
        <w:t>法又は規則によつて禁止又は制限される職員の政治的行為は、すべて、職員が、公然又は内密に、職員以外の者と共同して行う場合においても、禁止又は制限される。</w:t>
      </w:r>
    </w:p>
    <w:p>
      <w:pPr>
        <w:pStyle w:val="Heading5"/>
        <w:ind w:left="440"/>
      </w:pPr>
      <w:r>
        <w:t>３</w:t>
      </w:r>
    </w:p>
    <w:p>
      <w:pPr>
        <w:ind w:left="440"/>
      </w:pPr>
      <w:r>
        <w:t>法又は規則によつて職員が自ら行うことを禁止又は制限される政治的行為は、すべて、職員が自ら選んだ又は自己の管理に属する代理人、使用人その他の者を通じて間接に行う場合においても、禁止又は制限される。</w:t>
      </w:r>
    </w:p>
    <w:p>
      <w:pPr>
        <w:pStyle w:val="Heading5"/>
        <w:ind w:left="440"/>
      </w:pPr>
      <w:r>
        <w:t>４</w:t>
      </w:r>
    </w:p>
    <w:p>
      <w:pPr>
        <w:ind w:left="440"/>
      </w:pPr>
      <w:r>
        <w:t>法又は規則によつて禁止又は制限される職員の政治的行為は、第六項第十六号に定めるものを除いては、職員が勤務時間外において行う場合においても、適用される。</w:t>
      </w:r>
    </w:p>
    <w:p>
      <w:pPr>
        <w:pStyle w:val="Heading5"/>
        <w:ind w:left="440"/>
      </w:pPr>
      <w:r>
        <w:t>５</w:t>
      </w:r>
    </w:p>
    <w:p>
      <w:pPr>
        <w:ind w:left="440"/>
      </w:pPr>
      <w:r>
        <w:t>法及び規則中政治的目的とは、次に掲げるものをいう。</w:t>
      </w:r>
    </w:p>
    <w:p>
      <w:pPr>
        <w:pStyle w:val="Heading6"/>
        <w:ind w:left="880"/>
      </w:pPr>
      <w:r>
        <w:t>一</w:t>
      </w:r>
    </w:p>
    <w:p>
      <w:pPr>
        <w:ind w:left="880"/>
      </w:pPr>
      <w:r>
        <w:t>規則一四―五に定める公選による公職の選挙において、特定の候補者を支持し又はこれに反対すること。</w:t>
      </w:r>
    </w:p>
    <w:p>
      <w:pPr>
        <w:pStyle w:val="Heading6"/>
        <w:ind w:left="880"/>
      </w:pPr>
      <w:r>
        <w:t>二</w:t>
      </w:r>
    </w:p>
    <w:p>
      <w:pPr>
        <w:ind w:left="880"/>
      </w:pPr>
      <w:r>
        <w:t>最高裁判所の裁判官の任命に関する国民審査に際し、特定の裁判官を支持し又はこれに反対すること。</w:t>
      </w:r>
    </w:p>
    <w:p>
      <w:pPr>
        <w:pStyle w:val="Heading6"/>
        <w:ind w:left="880"/>
      </w:pPr>
      <w:r>
        <w:t>三</w:t>
      </w:r>
    </w:p>
    <w:p>
      <w:pPr>
        <w:ind w:left="880"/>
      </w:pPr>
      <w:r>
        <w:t>特定の政党その他の政治的団体を支持し又はこれに反対すること。</w:t>
      </w:r>
    </w:p>
    <w:p>
      <w:pPr>
        <w:pStyle w:val="Heading6"/>
        <w:ind w:left="880"/>
      </w:pPr>
      <w:r>
        <w:t>四</w:t>
      </w:r>
    </w:p>
    <w:p>
      <w:pPr>
        <w:ind w:left="880"/>
      </w:pPr>
      <w:r>
        <w:t>特定の内閣を支持し又はこれに反対すること。</w:t>
      </w:r>
    </w:p>
    <w:p>
      <w:pPr>
        <w:pStyle w:val="Heading6"/>
        <w:ind w:left="880"/>
      </w:pPr>
      <w:r>
        <w:t>五</w:t>
      </w:r>
    </w:p>
    <w:p>
      <w:pPr>
        <w:ind w:left="880"/>
      </w:pPr>
      <w:r>
        <w:t>政治の方向に影響を与える意図で特定の政策を主張し又はこれに反対すること。</w:t>
      </w:r>
    </w:p>
    <w:p>
      <w:pPr>
        <w:pStyle w:val="Heading6"/>
        <w:ind w:left="880"/>
      </w:pPr>
      <w:r>
        <w:t>六</w:t>
      </w:r>
    </w:p>
    <w:p>
      <w:pPr>
        <w:ind w:left="880"/>
      </w:pPr>
      <w:r>
        <w:t>国の機関又は公の機関において決定した政策（法令、規則又は条例に包含されたものを含む。）の実施を妨害すること。</w:t>
      </w:r>
    </w:p>
    <w:p>
      <w:pPr>
        <w:pStyle w:val="Heading6"/>
        <w:ind w:left="880"/>
      </w:pPr>
      <w:r>
        <w:t>七</w:t>
      </w:r>
    </w:p>
    <w:p>
      <w:pPr>
        <w:ind w:left="880"/>
      </w:pPr>
      <w:r>
        <w:t>地方自治法（昭和二十二年法律第六十七号）に基く地方公共団体の条例の制定若しくは改廃又は事務監査の請求に関する署名を成立させ又は成立させないこと。</w:t>
      </w:r>
    </w:p>
    <w:p>
      <w:pPr>
        <w:pStyle w:val="Heading6"/>
        <w:ind w:left="880"/>
      </w:pPr>
      <w:r>
        <w:t>八</w:t>
      </w:r>
    </w:p>
    <w:p>
      <w:pPr>
        <w:ind w:left="880"/>
      </w:pPr>
      <w:r>
        <w:t>地方自治法に基く地方公共団体の議会の解散又は法律に基く公務員の解職の請求に関する署名を成立させ若しくは成立させず又はこれらの請求に基く解散若しくは解職に賛成し若しくは反対すること。</w:t>
      </w:r>
    </w:p>
    <w:p>
      <w:pPr>
        <w:pStyle w:val="Heading5"/>
        <w:ind w:left="440"/>
      </w:pPr>
      <w:r>
        <w:t>６</w:t>
      </w:r>
    </w:p>
    <w:p>
      <w:pPr>
        <w:ind w:left="440"/>
      </w:pPr>
      <w:r>
        <w:t>法第百二条第一項の規定する政治的行為とは、次に掲げるものをいう。</w:t>
      </w:r>
    </w:p>
    <w:p>
      <w:pPr>
        <w:pStyle w:val="Heading6"/>
        <w:ind w:left="880"/>
      </w:pPr>
      <w:r>
        <w:t>一</w:t>
      </w:r>
    </w:p>
    <w:p>
      <w:pPr>
        <w:ind w:left="880"/>
      </w:pPr>
      <w:r>
        <w:t>政治的目的のために職名、職権又はその他の公私の影響力を利用すること。</w:t>
      </w:r>
    </w:p>
    <w:p>
      <w:pPr>
        <w:pStyle w:val="Heading6"/>
        <w:ind w:left="880"/>
      </w:pPr>
      <w:r>
        <w:t>二</w:t>
      </w:r>
    </w:p>
    <w:p>
      <w:pPr>
        <w:ind w:left="880"/>
      </w:pPr>
      <w:r>
        <w:t>政治的目的のために寄附金その他の利益を提供し又は提供せずその他政治的目的をもつなんらかの行為をなし又はなさないことに対する代償又は報復として、任用、職務、給与その他職員の地位に関してなんらかの利益を得若しくは得ようと企て又は得させようとすることあるいは不利益を与え、与えようと企て又は与えようとおびやかすこと。</w:t>
      </w:r>
    </w:p>
    <w:p>
      <w:pPr>
        <w:pStyle w:val="Heading6"/>
        <w:ind w:left="880"/>
      </w:pPr>
      <w:r>
        <w:t>三</w:t>
      </w:r>
    </w:p>
    <w:p>
      <w:pPr>
        <w:ind w:left="880"/>
      </w:pPr>
      <w:r>
        <w:t>政治的目的をもつて、賦課金、寄附金、会費又はその他の金品を求め若しくは受領し又はなんらの方法をもつてするを問わずこれらの行為に関与すること。</w:t>
      </w:r>
    </w:p>
    <w:p>
      <w:pPr>
        <w:pStyle w:val="Heading6"/>
        <w:ind w:left="880"/>
      </w:pPr>
      <w:r>
        <w:t>四</w:t>
      </w:r>
    </w:p>
    <w:p>
      <w:pPr>
        <w:ind w:left="880"/>
      </w:pPr>
      <w:r>
        <w:t>政治的目的をもつて、前号に定める金品を国家公務員に与え又は支払うこと。</w:t>
      </w:r>
    </w:p>
    <w:p>
      <w:pPr>
        <w:pStyle w:val="Heading6"/>
        <w:ind w:left="880"/>
      </w:pPr>
      <w:r>
        <w:t>五</w:t>
      </w:r>
    </w:p>
    <w:p>
      <w:pPr>
        <w:ind w:left="880"/>
      </w:pPr>
      <w:r>
        <w:t>政党その他の政治的団体の結成を企画し、結成に参与し若しくはこれらの行為を援助し又はそれらの団体の役員、政治的顧問その他これらと同様な役割をもつ構成員となること。</w:t>
      </w:r>
    </w:p>
    <w:p>
      <w:pPr>
        <w:pStyle w:val="Heading6"/>
        <w:ind w:left="880"/>
      </w:pPr>
      <w:r>
        <w:t>六</w:t>
      </w:r>
    </w:p>
    <w:p>
      <w:pPr>
        <w:ind w:left="880"/>
      </w:pPr>
      <w:r>
        <w:t>特定の政党その他の政治的団体の構成員となるように又はならないように勧誘運動をすること。</w:t>
      </w:r>
    </w:p>
    <w:p>
      <w:pPr>
        <w:pStyle w:val="Heading6"/>
        <w:ind w:left="880"/>
      </w:pPr>
      <w:r>
        <w:t>七</w:t>
      </w:r>
    </w:p>
    <w:p>
      <w:pPr>
        <w:ind w:left="880"/>
      </w:pPr>
      <w:r>
        <w:t>政党その他の政治的団体の機関紙たる新聞その他の刊行物を発行し、編集し、配布し又はこれらの行為を援助すること。</w:t>
      </w:r>
    </w:p>
    <w:p>
      <w:pPr>
        <w:pStyle w:val="Heading6"/>
        <w:ind w:left="880"/>
      </w:pPr>
      <w:r>
        <w:t>八</w:t>
      </w:r>
    </w:p>
    <w:p>
      <w:pPr>
        <w:ind w:left="880"/>
      </w:pPr>
      <w:r>
        <w:t>政治的目的をもつて、第五項第一号に定める選挙、同項第二号に定める国民審査の投票又は同項第八号に定める解散若しくは解職の投票において、投票するように又はしないように勧誘運動をすること。</w:t>
      </w:r>
    </w:p>
    <w:p>
      <w:pPr>
        <w:pStyle w:val="Heading6"/>
        <w:ind w:left="880"/>
      </w:pPr>
      <w:r>
        <w:t>九</w:t>
      </w:r>
    </w:p>
    <w:p>
      <w:pPr>
        <w:ind w:left="880"/>
      </w:pPr>
      <w:r>
        <w:t>政治的目的のために署名運動を企画し、主宰し又は指導しその他これに積極的に参与すること。</w:t>
      </w:r>
    </w:p>
    <w:p>
      <w:pPr>
        <w:pStyle w:val="Heading6"/>
        <w:ind w:left="880"/>
      </w:pPr>
      <w:r>
        <w:t>十</w:t>
      </w:r>
    </w:p>
    <w:p>
      <w:pPr>
        <w:ind w:left="880"/>
      </w:pPr>
      <w:r>
        <w:t>政治的目的をもつて、多数の人の行進その他の示威運動を企画し、組織し若しくは指導し又はこれらの行為を援助すること。</w:t>
      </w:r>
    </w:p>
    <w:p>
      <w:pPr>
        <w:pStyle w:val="Heading6"/>
        <w:ind w:left="880"/>
      </w:pPr>
      <w:r>
        <w:t>十一</w:t>
      </w:r>
    </w:p>
    <w:p>
      <w:pPr>
        <w:ind w:left="880"/>
      </w:pPr>
      <w:r>
        <w:t>集会その他多数の人に接し得る場所で又は拡声器、ラジオその他の手段を利用して、公に政治的目的を有する意見を述べること。</w:t>
      </w:r>
    </w:p>
    <w:p>
      <w:pPr>
        <w:pStyle w:val="Heading6"/>
        <w:ind w:left="880"/>
      </w:pPr>
      <w:r>
        <w:t>十二</w:t>
      </w:r>
    </w:p>
    <w:p>
      <w:pPr>
        <w:ind w:left="880"/>
      </w:pPr>
      <w:r>
        <w:t>政治的目的を有する文書又は図画を国又は行政執行法人の庁舎（行政執行法人にあつては、事務所。以下同じ。）、施設等に掲示し又は掲示させその他政治的目的のために国又は行政執行法人の庁舎、施設、資材又は資金を利用し又は利用させること。</w:t>
      </w:r>
    </w:p>
    <w:p>
      <w:pPr>
        <w:pStyle w:val="Heading6"/>
        <w:ind w:left="880"/>
      </w:pPr>
      <w:r>
        <w:t>十三</w:t>
      </w:r>
    </w:p>
    <w:p>
      <w:pPr>
        <w:ind w:left="880"/>
      </w:pPr>
      <w:r>
        <w:t>政治的目的を有する署名又は無署名の文書、図画、音盤又は形象を発行し、回覧に供し、掲示し若しくは配布し又は多数の人に対して朗読し若しくは聴取させ、あるいはこれらの用に供するために著作し又は編集すること。</w:t>
      </w:r>
    </w:p>
    <w:p>
      <w:pPr>
        <w:pStyle w:val="Heading6"/>
        <w:ind w:left="880"/>
      </w:pPr>
      <w:r>
        <w:t>十四</w:t>
      </w:r>
    </w:p>
    <w:p>
      <w:pPr>
        <w:ind w:left="880"/>
      </w:pPr>
      <w:r>
        <w:t>政治的目的を有する演劇を演出し若しくは主宰し又はこれらの行為を援助すること。</w:t>
      </w:r>
    </w:p>
    <w:p>
      <w:pPr>
        <w:pStyle w:val="Heading6"/>
        <w:ind w:left="880"/>
      </w:pPr>
      <w:r>
        <w:t>十五</w:t>
      </w:r>
    </w:p>
    <w:p>
      <w:pPr>
        <w:ind w:left="880"/>
      </w:pPr>
      <w:r>
        <w:t>政治的目的をもつて、政治上の主義主張又は政党その他の政治的団体の表示に用いられる旗、腕章、記章、えり章、服飾その他これらに類するものを製作し又は配布すること。</w:t>
      </w:r>
    </w:p>
    <w:p>
      <w:pPr>
        <w:pStyle w:val="Heading6"/>
        <w:ind w:left="880"/>
      </w:pPr>
      <w:r>
        <w:t>十六</w:t>
      </w:r>
    </w:p>
    <w:p>
      <w:pPr>
        <w:ind w:left="880"/>
      </w:pPr>
      <w:r>
        <w:t>政治的目的をもつて、勤務時間中において、前号に掲げるものを着用し又は表示すること。</w:t>
      </w:r>
    </w:p>
    <w:p>
      <w:pPr>
        <w:pStyle w:val="Heading6"/>
        <w:ind w:left="880"/>
      </w:pPr>
      <w:r>
        <w:t>十七</w:t>
      </w:r>
    </w:p>
    <w:p>
      <w:pPr>
        <w:ind w:left="880"/>
      </w:pPr>
      <w:r>
        <w:t>なんらの名義又は形式をもつてするを問わず、前各号の禁止又は制限を免れる行為をすること。</w:t>
      </w:r>
    </w:p>
    <w:p>
      <w:pPr>
        <w:pStyle w:val="Heading5"/>
        <w:ind w:left="440"/>
      </w:pPr>
      <w:r>
        <w:t>７</w:t>
      </w:r>
    </w:p>
    <w:p>
      <w:pPr>
        <w:ind w:left="440"/>
      </w:pPr>
      <w:r>
        <w:t>この規則のいかなる規定も、職員が本来の職務を遂行するため当然行うべき行為を禁止又は制限するものではない。</w:t>
      </w:r>
    </w:p>
    <w:p>
      <w:pPr>
        <w:pStyle w:val="Heading5"/>
        <w:ind w:left="440"/>
      </w:pPr>
      <w:r>
        <w:t>８</w:t>
      </w:r>
    </w:p>
    <w:p>
      <w:pPr>
        <w:ind w:left="440"/>
      </w:pPr>
      <w:r>
        <w:t>各省各庁の長及び行政執行法人の長は、法又は規則に定める政治的行為の禁止又は制限に違反する行為又は事実があつたことを知つたときは、直ちに人事院に通知するとともに、違反行為の防止又は矯正のために適切な措置をとらなければならない。</w:t>
      </w:r>
    </w:p>
    <w:p>
      <w:r>
        <w:br w:type="page"/>
      </w:r>
    </w:p>
    <w:p>
      <w:pPr>
        <w:pStyle w:val="Heading1"/>
      </w:pPr>
      <w:r>
        <w:t>附　則</w:t>
      </w:r>
    </w:p>
    <w:p>
      <w:r>
        <w:t>この規則は、平成十三年四月一日から施行する。</w:t>
      </w:r>
    </w:p>
    <w:p>
      <w:pPr>
        <w:pStyle w:val="Heading5"/>
        <w:ind w:left="440"/>
      </w:pPr>
      <w:r>
        <w:t>２</w:t>
      </w:r>
    </w:p>
    <w:p>
      <w:pPr>
        <w:ind w:left="440"/>
      </w:pPr>
      <w:r>
        <w:t>国家公務員法等の一部を改正する法律（平成十一年法律第八十三号）附則第三条に規定する旧法再任用職員に係る再任用及び再任用の任期の更新の状況の報告については、なお従前の例による。</w:t>
      </w:r>
    </w:p>
    <w:p>
      <w:r>
        <w:br w:type="page"/>
      </w:r>
    </w:p>
    <w:p>
      <w:pPr>
        <w:pStyle w:val="Heading1"/>
      </w:pPr>
      <w:r>
        <w:t>附　則（平成一二年一二月二七日人事院規則一―三三）</w:t>
      </w:r>
    </w:p>
    <w:p>
      <w:r>
        <w:t>この規則は、平成十三年一月六日から施行する。</w:t>
      </w:r>
    </w:p>
    <w:p>
      <w:r>
        <w:br w:type="page"/>
      </w:r>
    </w:p>
    <w:p>
      <w:pPr>
        <w:pStyle w:val="Heading1"/>
      </w:pPr>
      <w:r>
        <w:t>附　則（平成一五年一月一四日人事院規則一―三七）</w:t>
      </w:r>
    </w:p>
    <w:p>
      <w:r>
        <w:t>この規則は、平成十五年四月一日から施行する。</w:t>
      </w:r>
    </w:p>
    <w:p>
      <w:r>
        <w:br w:type="page"/>
      </w:r>
    </w:p>
    <w:p>
      <w:pPr>
        <w:pStyle w:val="Heading1"/>
      </w:pPr>
      <w:r>
        <w:t>附　則（平成一九年九月二八日人事院規則一―五〇）</w:t>
      </w:r>
    </w:p>
    <w:p>
      <w:pPr>
        <w:pStyle w:val="Heading4"/>
      </w:pPr>
      <w:r>
        <w:t>第一条（施行期日）</w:t>
      </w:r>
    </w:p>
    <w:p>
      <w:r>
        <w:t>この規則は、平成十九年十月一日から施行する。</w:t>
      </w:r>
    </w:p>
    <w:p>
      <w:r>
        <w:br w:type="page"/>
      </w:r>
    </w:p>
    <w:p>
      <w:pPr>
        <w:pStyle w:val="Heading1"/>
      </w:pPr>
      <w:r>
        <w:t>附　則（平成二七年三月一八日人事院規則一―六三）</w:t>
      </w:r>
    </w:p>
    <w:p>
      <w:pPr>
        <w:pStyle w:val="Heading4"/>
      </w:pPr>
      <w:r>
        <w:t>第一条（施行期日）</w:t>
      </w:r>
    </w:p>
    <w:p>
      <w:r>
        <w:t>この規則は、平成二十七年四月一日から施行する。</w:t>
      </w:r>
    </w:p>
    <w:p>
      <w:pPr>
        <w:pStyle w:val="Heading4"/>
      </w:pPr>
      <w:r>
        <w:t>第十五条（雑則）</w:t>
      </w:r>
    </w:p>
    <w:p>
      <w:r>
        <w:t>附則第二条から前条までに規定するもののほか、この規則の施行に関し必要な経過措置は、人事院が定める。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人事院規則一四―七（政治的行為）</w:t>
      <w:br/>
      <w:tab/>
      <w:t>（昭和二十四年人事院規則一四―七）</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人事院規則一四―七（政治的行為）（昭和二十四年人事院規則一四―七）</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