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令和元年八月十三日から九月二十四日までの間の暴風雨及び豪雨による災害についての激甚災害並びにこれに対し適用すべき措置の指定に関する政令</w:t>
        <w:br/>
        <w:t>（令和元年政令第百二十六号）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p>
      <w:r>
        <w:br w:type="page"/>
      </w:r>
    </w:p>
    <w:p>
      <w:pPr>
        <w:pStyle w:val="Heading1"/>
      </w:pPr>
      <w:r>
        <w:t>附則（令和二年三月一八日政令第四八号）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令和元年八月十三日から九月二十四日までの間の暴風雨及び豪雨による災害についての激甚災害並びにこれに対し適用すべき措置の指定に関する政令</w:t>
      <w:br/>
      <w:tab/>
      <w:t>（令和元年政令第百二十六号）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令和元年八月十三日から九月二十四日までの間の暴風雨及び豪雨による災害についての激甚災害並びにこれに対し適用すべき措置の指定に関する政令（令和元年政令第百二十六号）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