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低開発地域工業開発促進法施行令</w:t>
        <w:br/>
        <w:t>（昭和三十七年政令第三十六号）</w:t>
      </w:r>
    </w:p>
    <w:p>
      <w:pPr>
        <w:pStyle w:val="Heading4"/>
      </w:pPr>
      <w:r>
        <w:t>第一条（開発地区の要件）</w:t>
      </w:r>
    </w:p>
    <w:p>
      <w:r>
        <w:t>低開発地域工業開発促進法（以下「法」という。）第二条第一項に規定する政令で定める要件は、次の各号に掲げるものとする。</w:t>
      </w:r>
    </w:p>
    <w:p>
      <w:pPr>
        <w:pStyle w:val="Heading6"/>
        <w:ind w:left="880"/>
      </w:pPr>
      <w:r>
        <w:t>一</w:t>
      </w:r>
    </w:p>
    <w:p>
      <w:pPr>
        <w:ind w:left="880"/>
      </w:pPr>
      <w:r>
        <w:t>工場用地及び工業用水並びに労働力の確保が容易であり、かつ、輸送施設の整備が容易であること。</w:t>
      </w:r>
    </w:p>
    <w:p>
      <w:pPr>
        <w:pStyle w:val="Heading6"/>
        <w:ind w:left="880"/>
      </w:pPr>
      <w:r>
        <w:t>二</w:t>
      </w:r>
    </w:p>
    <w:p>
      <w:pPr>
        <w:ind w:left="880"/>
      </w:pPr>
      <w:r>
        <w:t>当該地区に市の区域が含まれる場合においては、当該市が次のイ及びロに該当すること。</w:t>
      </w:r>
    </w:p>
    <w:p>
      <w:pPr>
        <w:pStyle w:val="Heading4"/>
      </w:pPr>
      <w:r>
        <w:t>第二条（添附書類の記載事項）</w:t>
      </w:r>
    </w:p>
    <w:p>
      <w:r>
        <w:t>法第二条第四項に規定する政令で定める事項は、次の各号に掲げるものとする。</w:t>
      </w:r>
    </w:p>
    <w:p>
      <w:pPr>
        <w:pStyle w:val="Heading6"/>
        <w:ind w:left="880"/>
      </w:pPr>
      <w:r>
        <w:t>一</w:t>
      </w:r>
    </w:p>
    <w:p>
      <w:pPr>
        <w:ind w:left="880"/>
      </w:pPr>
      <w:r>
        <w:t>地区の名称及び区域</w:t>
      </w:r>
    </w:p>
    <w:p>
      <w:pPr>
        <w:pStyle w:val="Heading6"/>
        <w:ind w:left="880"/>
      </w:pPr>
      <w:r>
        <w:t>二</w:t>
      </w:r>
    </w:p>
    <w:p>
      <w:pPr>
        <w:ind w:left="880"/>
      </w:pPr>
      <w:r>
        <w:t>人口及び労働力の需給に関する事項</w:t>
      </w:r>
    </w:p>
    <w:p>
      <w:pPr>
        <w:pStyle w:val="Heading6"/>
        <w:ind w:left="880"/>
      </w:pPr>
      <w:r>
        <w:t>三</w:t>
      </w:r>
    </w:p>
    <w:p>
      <w:pPr>
        <w:ind w:left="880"/>
      </w:pPr>
      <w:r>
        <w:t>自然的条件及び産業の現況</w:t>
      </w:r>
    </w:p>
    <w:p>
      <w:pPr>
        <w:pStyle w:val="Heading6"/>
        <w:ind w:left="880"/>
      </w:pPr>
      <w:r>
        <w:t>四</w:t>
      </w:r>
    </w:p>
    <w:p>
      <w:pPr>
        <w:ind w:left="880"/>
      </w:pPr>
      <w:r>
        <w:t>工場用地及び工業用水に関する事項</w:t>
      </w:r>
    </w:p>
    <w:p>
      <w:pPr>
        <w:pStyle w:val="Heading6"/>
        <w:ind w:left="880"/>
      </w:pPr>
      <w:r>
        <w:t>五</w:t>
      </w:r>
    </w:p>
    <w:p>
      <w:pPr>
        <w:ind w:left="880"/>
      </w:pPr>
      <w:r>
        <w:t>道路、港湾施設、通信運輸施設及び職業訓練施設に関する事項</w:t>
      </w:r>
    </w:p>
    <w:p>
      <w:pPr>
        <w:pStyle w:val="Heading6"/>
        <w:ind w:left="880"/>
      </w:pPr>
      <w:r>
        <w:t>六</w:t>
      </w:r>
    </w:p>
    <w:p>
      <w:pPr>
        <w:ind w:left="880"/>
      </w:pPr>
      <w:r>
        <w:t>工場誘致の現況及び計画並びに工場誘致に関する条例の内容</w:t>
      </w:r>
    </w:p>
    <w:p>
      <w:pPr>
        <w:pStyle w:val="Heading6"/>
        <w:ind w:left="880"/>
      </w:pPr>
      <w:r>
        <w:t>七</w:t>
      </w:r>
    </w:p>
    <w:p>
      <w:pPr>
        <w:ind w:left="880"/>
      </w:pPr>
      <w:r>
        <w:t>関係市町村の財政状況</w:t>
      </w:r>
    </w:p>
    <w:p>
      <w:pPr>
        <w:pStyle w:val="Heading4"/>
      </w:pPr>
      <w:r>
        <w:t>第三条（地方税の課税免除等に伴う措置の適用のある場合）</w:t>
      </w:r>
    </w:p>
    <w:p>
      <w:r>
        <w:t>法第五条に規定する政令で定める場合とは、次の各号に掲げる税目ごとに、それぞれ当該各号に定める場合とする。</w:t>
      </w:r>
    </w:p>
    <w:p>
      <w:pPr>
        <w:pStyle w:val="Heading6"/>
        <w:ind w:left="880"/>
      </w:pPr>
      <w:r>
        <w:t>一</w:t>
      </w:r>
    </w:p>
    <w:p>
      <w:pPr>
        <w:ind w:left="880"/>
      </w:pPr>
      <w:r>
        <w:t>事業税</w:t>
      </w:r>
    </w:p>
    <w:p>
      <w:pPr>
        <w:pStyle w:val="Heading6"/>
        <w:ind w:left="880"/>
      </w:pPr>
      <w:r>
        <w:t>二</w:t>
      </w:r>
    </w:p>
    <w:p>
      <w:pPr>
        <w:ind w:left="880"/>
      </w:pPr>
      <w:r>
        <w:t>不動産取得税</w:t>
      </w:r>
    </w:p>
    <w:p>
      <w:pPr>
        <w:pStyle w:val="Heading6"/>
        <w:ind w:left="880"/>
      </w:pPr>
      <w:r>
        <w:t>三</w:t>
      </w:r>
    </w:p>
    <w:p>
      <w:pPr>
        <w:ind w:left="880"/>
      </w:pPr>
      <w:r>
        <w:t>固定資産税</w:t>
      </w:r>
    </w:p>
    <w:p>
      <w:r>
        <w:br w:type="page"/>
      </w:r>
    </w:p>
    <w:p>
      <w:pPr>
        <w:pStyle w:val="Heading1"/>
      </w:pPr>
      <w:r>
        <w:t>附　則</w:t>
      </w:r>
    </w:p>
    <w:p>
      <w:r>
        <w:t>この政令は、公布の日から施行する。</w:t>
      </w:r>
    </w:p>
    <w:p>
      <w:r>
        <w:br w:type="page"/>
      </w:r>
    </w:p>
    <w:p>
      <w:pPr>
        <w:pStyle w:val="Heading1"/>
      </w:pPr>
      <w:r>
        <w:t>附　則（昭和三七年七月二六日政令第三〇四号）</w:t>
      </w:r>
    </w:p>
    <w:p>
      <w:r>
        <w:t>この政令は、法の施行の日（昭和三十七年八月一日）から施行する。</w:t>
      </w:r>
    </w:p>
    <w:p>
      <w:r>
        <w:br w:type="page"/>
      </w:r>
    </w:p>
    <w:p>
      <w:pPr>
        <w:pStyle w:val="Heading1"/>
      </w:pPr>
      <w:r>
        <w:t>附　則（昭和四〇年三月三〇日政令第六五号）</w:t>
      </w:r>
    </w:p>
    <w:p>
      <w:r>
        <w:t>この政令は、公布の日から施行する。</w:t>
      </w:r>
    </w:p>
    <w:p>
      <w:r>
        <w:br w:type="page"/>
      </w:r>
    </w:p>
    <w:p>
      <w:pPr>
        <w:pStyle w:val="Heading1"/>
      </w:pPr>
      <w:r>
        <w:t>附　則（昭和四四年一月二三日政令第七号）</w:t>
      </w:r>
    </w:p>
    <w:p>
      <w:r>
        <w:t>この政令は、公布の日から施行する。</w:t>
      </w:r>
    </w:p>
    <w:p>
      <w:r>
        <w:br w:type="page"/>
      </w:r>
    </w:p>
    <w:p>
      <w:pPr>
        <w:pStyle w:val="Heading1"/>
      </w:pPr>
      <w:r>
        <w:t>附　則（昭和四五年四月三〇日政令第一〇七号）</w:t>
      </w:r>
    </w:p>
    <w:p>
      <w:pPr>
        <w:pStyle w:val="Heading4"/>
      </w:pPr>
      <w:r>
        <w:t>第一条（施行期日）</w:t>
      </w:r>
    </w:p>
    <w:p>
      <w:r>
        <w:t>この政令は、昭和四十五年五月一日から施行する。</w:t>
      </w:r>
    </w:p>
    <w:p>
      <w:r>
        <w:br w:type="page"/>
      </w:r>
    </w:p>
    <w:p>
      <w:pPr>
        <w:pStyle w:val="Heading1"/>
      </w:pPr>
      <w:r>
        <w:t>附　則（昭和五五年三月三一日政令第四二号）</w:t>
      </w:r>
    </w:p>
    <w:p>
      <w:pPr>
        <w:pStyle w:val="Heading4"/>
      </w:pPr>
      <w:r>
        <w:t>第一条（施行期日）</w:t>
      </w:r>
    </w:p>
    <w:p>
      <w:r>
        <w:t>この政令は、昭和五十五年四月一日から施行する。</w:t>
      </w:r>
    </w:p>
    <w:p>
      <w:r>
        <w:br w:type="page"/>
      </w:r>
    </w:p>
    <w:p>
      <w:pPr>
        <w:pStyle w:val="Heading1"/>
      </w:pPr>
      <w:r>
        <w:t>附　則（昭和五六年三月三一日政令第七三号）</w:t>
      </w:r>
    </w:p>
    <w:p>
      <w:pPr>
        <w:pStyle w:val="Heading4"/>
      </w:pPr>
      <w:r>
        <w:t>第一条（施行期日）</w:t>
      </w:r>
    </w:p>
    <w:p>
      <w:r>
        <w:t>この政令は、昭和五十六年四月一日から施行する。</w:t>
      </w:r>
    </w:p>
    <w:p>
      <w:r>
        <w:br w:type="page"/>
      </w:r>
    </w:p>
    <w:p>
      <w:pPr>
        <w:pStyle w:val="Heading1"/>
      </w:pPr>
      <w:r>
        <w:t>附　則（昭和五七年三月三一日政令第七二号）</w:t>
      </w:r>
    </w:p>
    <w:p>
      <w:pPr>
        <w:pStyle w:val="Heading4"/>
      </w:pPr>
      <w:r>
        <w:t>第一条（施行期日）</w:t>
      </w:r>
    </w:p>
    <w:p>
      <w:r>
        <w:t>この政令は、昭和五十七年四月一日から施行する。</w:t>
      </w:r>
    </w:p>
    <w:p>
      <w:r>
        <w:br w:type="page"/>
      </w:r>
    </w:p>
    <w:p>
      <w:pPr>
        <w:pStyle w:val="Heading1"/>
      </w:pPr>
      <w:r>
        <w:t>附　則（昭和六二年三月三一日政令第一〇六号）</w:t>
      </w:r>
    </w:p>
    <w:p>
      <w:pPr>
        <w:pStyle w:val="Heading4"/>
      </w:pPr>
      <w:r>
        <w:t>第一条（施行期日）</w:t>
      </w:r>
    </w:p>
    <w:p>
      <w:r>
        <w:t>この政令は、昭和六十二年四月一日から施行する。</w:t>
      </w:r>
    </w:p>
    <w:p>
      <w:r>
        <w:br w:type="page"/>
      </w:r>
    </w:p>
    <w:p>
      <w:pPr>
        <w:pStyle w:val="Heading1"/>
      </w:pPr>
      <w:r>
        <w:t>附　則（昭和六三年三月三一日政令第七三号）</w:t>
      </w:r>
    </w:p>
    <w:p>
      <w:pPr>
        <w:pStyle w:val="Heading4"/>
      </w:pPr>
      <w:r>
        <w:t>第一条（施行期日）</w:t>
      </w:r>
    </w:p>
    <w:p>
      <w:r>
        <w:t>この政令は、昭和六十三年四月一日から施行する。</w:t>
      </w:r>
    </w:p>
    <w:p>
      <w:r>
        <w:br w:type="page"/>
      </w:r>
    </w:p>
    <w:p>
      <w:pPr>
        <w:pStyle w:val="Heading1"/>
      </w:pPr>
      <w:r>
        <w:t>附　則（平成一二年六月七日政令第三一二号）</w:t>
      </w:r>
    </w:p>
    <w:p>
      <w:r>
        <w:t>この政令は、内閣法の一部を改正する法律（平成十一年法律第八十八号）の施行の日（平成十三年一月六日）から施行する。</w:t>
      </w:r>
    </w:p>
    <w:p>
      <w:r>
        <w:br w:type="page"/>
      </w:r>
    </w:p>
    <w:p>
      <w:pPr>
        <w:pStyle w:val="Heading1"/>
      </w:pPr>
      <w:r>
        <w:t>附　則（平成一四年三月三一日政令第一〇五号）</w:t>
      </w:r>
    </w:p>
    <w:p>
      <w:pPr>
        <w:pStyle w:val="Heading4"/>
      </w:pPr>
      <w:r>
        <w:t>第一条（施行期日）</w:t>
      </w:r>
    </w:p>
    <w:p>
      <w:r>
        <w:t>この政令は、平成十四年四月一日から施行する。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ab/>
      <w:t>WeGov v0.1 - FTS141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ab/>
      <w:t>低開発地域工業開発促進法施行令</w:t>
      <w:br/>
      <w:tab/>
      <w:t>（昭和三十七年政令第三十六号）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低開発地域工業開発促進法施行令（昭和三十七年政令第三十六号）</dc:title>
  <dc:subject/>
  <dc:creator>FTS141</dc:creator>
  <cp:keywords/>
  <dc:description>https://github.com/fts141/WeGov</dc:description>
  <cp:lastModifiedBy/>
  <cp:revision>1</cp:revision>
  <dcterms:created xsi:type="dcterms:W3CDTF">2013-12-23T23:15:00Z</dcterms:created>
  <dcterms:modified xsi:type="dcterms:W3CDTF">2013-12-23T23:15:00Z</dcterms:modified>
  <cp:category/>
  <dc:language>ja-JP</dc:language>
</cp:coreProperties>
</file>