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公益通報者保護法</w:t>
        <w:br/>
        <w:t>（平成十六年法律第百二十二号）</w:t>
      </w:r>
    </w:p>
    <w:p>
      <w:pPr>
        <w:pStyle w:val="Heading2"/>
      </w:pPr>
      <w:r>
        <w:t>第一章　総則</w:t>
      </w:r>
    </w:p>
    <w:p>
      <w:pPr>
        <w:pStyle w:val="Heading4"/>
      </w:pPr>
      <w:r>
        <w:t>第一条（目的）</w:t>
      </w:r>
    </w:p>
    <w:p>
      <w:r>
        <w:t>この法律は、公益通報をしたことを理由とする公益通報者の解雇の無効及び不利益な取扱いの禁止等並びに公益通報に関し事業者及び行政機関がとるべき措置等を定めることにより、公益通報者の保護を図るとともに、国民の生命、身体、財産その他の利益の保護に関わる法令の規定の遵守を図り、もって国民生活の安定及び社会経済の健全な発展に資することを目的とする。</w:t>
      </w:r>
    </w:p>
    <w:p>
      <w:pPr>
        <w:pStyle w:val="Heading4"/>
      </w:pPr>
      <w:r>
        <w:t>第二条（定義）</w:t>
      </w:r>
    </w:p>
    <w:p>
      <w:r>
        <w:t>この法律において「公益通報」とは、次の各号に掲げる者が、不正の利益を得る目的、他人に損害を加える目的その他の不正の目的でなく、当該各号に定める事業者（法人その他の団体及び事業を行う個人をいう。以下同じ。）（以下「役務提供先」という。）又は当該役務提供先の事業に従事する場合におけるその役員（法人の取締役、執行役、会計参与、監査役、理事、監事及び清算人並びにこれら以外の者で法令（法律及び法律に基づく命令をいう。以下同じ。）の規定に基づき法人の経営に従事している者（会計監査人を除く。）をいう。以下同じ。）、従業員、代理人その他の者について通報対象事実が生じ、又はまさに生じようとしている旨を、当該役務提供先若しくは当該役務提供先があらかじめ定めた者（以下「役務提供先等」という。）、当該通報対象事実について処分（命令、取消しその他公権力の行使に当たる行為をいう。以下同じ。）若しくは勧告等（勧告その他処分に当たらない行為をいう。以下同じ。）をする権限を有する行政機関若しくは当該行政機関があらかじめ定めた者（次条第二号及び第六条第二号において「行政機関等」という。）又はその者に対し当該通報対象事実を通報することがその発生若しくはこれによる被害の拡大を防止するために必要であると認められる者（当該通報対象事実により被害を受け又は受けるおそれがある者を含み、当該役務提供先の競争上の地位その他正当な利益を害するおそれがある者を除く。次条第三号及び第六条第三号において同じ。）に通報することをいう。</w:t>
      </w:r>
    </w:p>
    <w:p>
      <w:pPr>
        <w:pStyle w:val="ListBullet"/>
        <w:ind w:left="880"/>
      </w:pPr>
      <w:r>
        <w:t>一</w:t>
        <w:br/>
        <w:t>労働者（労働基準法（昭和二十二年法律第四十九号）第九条に規定する労働者をいう。以下同じ。）又は労働者であった者</w:t>
        <w:br/>
        <w:br/>
        <w:br/>
        <w:t>当該労働者又は労働者であった者を自ら使用し、又は当該通報の日前一年以内に自ら使用していた事業者（次号に定める事業者を除く。）</w:t>
      </w:r>
    </w:p>
    <w:p>
      <w:pPr>
        <w:pStyle w:val="ListBullet"/>
        <w:ind w:left="880"/>
      </w:pPr>
      <w:r>
        <w:t>二</w:t>
        <w:br/>
        <w:t>派遣労働者（労働者派遣事業の適正な運営の確保及び派遣労働者の保護等に関する法律（昭和六十年法律第八十八号。第四条において「労働者派遣法」という。）第二条第二号に規定する派遣労働者をいう。以下同じ。）又は派遣労働者であった者</w:t>
        <w:br/>
        <w:br/>
        <w:br/>
        <w:t>当該派遣労働者又は派遣労働者であった者に係る労働者派遣（同条第一号に規定する労働者派遣をいう。第四条及び第五条第二項において同じ。）の役務の提供を受け、又は当該通報の日前一年以内に受けていた事業者</w:t>
      </w:r>
    </w:p>
    <w:p>
      <w:pPr>
        <w:pStyle w:val="ListBullet"/>
        <w:ind w:left="880"/>
      </w:pPr>
      <w:r>
        <w:t>三</w:t>
        <w:br/>
        <w:t>前二号に定める事業者が他の事業者との請負契約その他の契約に基づいて事業を行い、又は行っていた場合において、当該事業に従事し、又は当該通報の日前一年以内に従事していた労働者若しくは労働者であった者又は派遣労働者若しくは派遣労働者であった者</w:t>
        <w:br/>
        <w:br/>
        <w:br/>
        <w:t>当該他の事業者</w:t>
      </w:r>
    </w:p>
    <w:p>
      <w:pPr>
        <w:pStyle w:val="ListBullet"/>
        <w:ind w:left="880"/>
      </w:pPr>
      <w:r>
        <w:t>四</w:t>
        <w:br/>
        <w:t>役員</w:t>
        <w:br/>
        <w:br/>
        <w:br/>
        <w:t>次に掲げる事業者</w:t>
      </w:r>
    </w:p>
    <w:p>
      <w:pPr>
        <w:pStyle w:val="Heading5"/>
        <w:ind w:left="440"/>
      </w:pPr>
      <w:r>
        <w:t>２</w:t>
      </w:r>
    </w:p>
    <w:p>
      <w:pPr>
        <w:ind w:left="440"/>
      </w:pPr>
      <w:r>
        <w:t>この法律において「公益通報者」とは、公益通報をした者をいう。</w:t>
      </w:r>
    </w:p>
    <w:p>
      <w:pPr>
        <w:pStyle w:val="Heading5"/>
        <w:ind w:left="440"/>
      </w:pPr>
      <w:r>
        <w:t>３</w:t>
      </w:r>
    </w:p>
    <w:p>
      <w:pPr>
        <w:ind w:left="440"/>
      </w:pPr>
      <w:r>
        <w:t>この法律において「通報対象事実」とは、次の各号のいずれかの事実をいう。</w:t>
      </w:r>
    </w:p>
    <w:p>
      <w:pPr>
        <w:pStyle w:val="ListBullet"/>
        <w:ind w:left="880"/>
      </w:pPr>
      <w:r>
        <w:t>一</w:t>
        <w:br/>
        <w:t>この法律及び個人の生命又は身体の保護、消費者の利益の擁護、環境の保全、公正な競争の確保その他の国民の生命、身体、財産その他の利益の保護に関わる法律として別表に掲げるもの（これらの法律に基づく命令を含む。以下この項において同じ。）に規定する罪の犯罪行為の事実又はこの法律及び同表に掲げる法律に規定する過料の理由とされている事実</w:t>
      </w:r>
    </w:p>
    <w:p>
      <w:pPr>
        <w:pStyle w:val="ListBullet"/>
        <w:ind w:left="880"/>
      </w:pPr>
      <w:r>
        <w:t>二</w:t>
        <w:br/>
        <w:t>別表に掲げる法律の規定に基づく処分に違反することが前号に掲げる事実となる場合における当該処分の理由とされている事実（当該処分の理由とされている事実が同表に掲げる法律の規定に基づく他の処分に違反し、又は勧告等に従わない事実である場合における当該他の処分又は勧告等の理由とされている事実を含む。）</w:t>
      </w:r>
    </w:p>
    <w:p>
      <w:pPr>
        <w:pStyle w:val="Heading5"/>
        <w:ind w:left="440"/>
      </w:pPr>
      <w:r>
        <w:t>４</w:t>
      </w:r>
    </w:p>
    <w:p>
      <w:pPr>
        <w:ind w:left="440"/>
      </w:pPr>
      <w:r>
        <w:t>この法律において「行政機関」とは、次に掲げる機関をいう。</w:t>
      </w:r>
    </w:p>
    <w:p>
      <w:pPr>
        <w:pStyle w:val="ListBullet"/>
        <w:ind w:left="880"/>
      </w:pPr>
      <w:r>
        <w:t>一</w:t>
        <w:br/>
        <w:t>内閣府、宮内庁、内閣府設置法（平成十一年法律第八十九号）第四十九条第一項若しくは第二項に規定する機関、国家行政組織法（昭和二十三年法律第百二十号）第三条第二項に規定する機関、法律の規定に基づき内閣の所轄の下に置かれる機関若しくはこれらに置かれる機関又はこれらの機関の職員であって法律上独立に権限を行使することを認められた職員</w:t>
      </w:r>
    </w:p>
    <w:p>
      <w:pPr>
        <w:pStyle w:val="ListBullet"/>
        <w:ind w:left="880"/>
      </w:pPr>
      <w:r>
        <w:t>二</w:t>
        <w:br/>
        <w:t>地方公共団体の機関（議会を除く。）</w:t>
      </w:r>
    </w:p>
    <w:p>
      <w:pPr>
        <w:pStyle w:val="Heading2"/>
      </w:pPr>
      <w:r>
        <w:t>第二章　公益通報をしたことを理由とする公益通報者の解雇の無効及び不利益な取扱いの禁止等</w:t>
      </w:r>
    </w:p>
    <w:p>
      <w:pPr>
        <w:pStyle w:val="Heading4"/>
      </w:pPr>
      <w:r>
        <w:t>第三条（解雇の無効）</w:t>
      </w:r>
    </w:p>
    <w:p>
      <w:r>
        <w:t>労働者である公益通報者が次の各号に掲げる場合においてそれぞれ当該各号に定める公益通報をしたことを理由として前条第一項第一号に定める事業者（当該労働者を自ら使用するものに限る。第九条において同じ。）が行った解雇は、無効とする。</w:t>
      </w:r>
    </w:p>
    <w:p>
      <w:pPr>
        <w:pStyle w:val="ListBullet"/>
        <w:ind w:left="880"/>
      </w:pPr>
      <w:r>
        <w:t>一</w:t>
        <w:br/>
        <w:t>通報対象事実が生じ、又はまさに生じようとしていると思料する場合</w:t>
        <w:br/>
        <w:br/>
        <w:br/>
        <w:t>当該役務提供先等に対する公益通報</w:t>
      </w:r>
    </w:p>
    <w:p>
      <w:pPr>
        <w:pStyle w:val="ListBullet"/>
        <w:ind w:left="880"/>
      </w:pPr>
      <w:r>
        <w:t>二</w:t>
        <w:br/>
        <w:t>通報対象事実が生じ、若しくはまさに生じようとしていると信ずるに足りる相当の理由がある場合又は通報対象事実が生じ、若しくはまさに生じようとしていると思料し、かつ、次に掲げる事項を記載した書面（電子的方式、磁気的方式その他人の知覚によっては認識することができない方式で作られる記録を含む。次号ホにおいて同じ。）を提出する場合</w:t>
        <w:br/>
        <w:br/>
        <w:br/>
        <w:t>当該通報対象事実について処分又は勧告等をする権限を有する行政機関等に対する公益通報</w:t>
      </w:r>
    </w:p>
    <w:p>
      <w:pPr>
        <w:pStyle w:val="ListBullet"/>
        <w:ind w:left="880"/>
      </w:pPr>
      <w:r>
        <w:t>三</w:t>
        <w:br/>
        <w:t>通報対象事実が生じ、又はまさに生じようとしていると信ずるに足りる相当の理由があり、かつ、次のいずれかに該当する場合</w:t>
        <w:br/>
        <w:br/>
        <w:br/>
        <w:t>その者に対し当該通報対象事実を通報することがその発生又はこれによる被害の拡大を防止するために必要であると認められる者に対する公益通報</w:t>
      </w:r>
    </w:p>
    <w:p>
      <w:pPr>
        <w:pStyle w:val="Heading4"/>
      </w:pPr>
      <w:r>
        <w:t>第四条（労働者派遣契約の解除の無効）</w:t>
      </w:r>
    </w:p>
    <w:p>
      <w:r>
        <w:t>第二条第一項第二号に定める事業者（当該派遣労働者に係る労働者派遣の役務の提供を受けるものに限る。以下この条及び次条第二項において同じ。）の指揮命令の下に労働する派遣労働者である公益通報者が前条各号に定める公益通報をしたことを理由として第二条第一項第二号に定める事業者が行った労働者派遣契約（労働者派遣法第二十六条第一項に規定する労働者派遣契約をいう。）の解除は、無効とする。</w:t>
      </w:r>
    </w:p>
    <w:p>
      <w:pPr>
        <w:pStyle w:val="Heading4"/>
      </w:pPr>
      <w:r>
        <w:t>第五条（不利益取扱いの禁止）</w:t>
      </w:r>
    </w:p>
    <w:p>
      <w:r>
        <w:t>第三条に規定するもののほか、第二条第一項第一号に定める事業者は、その使用し、又は使用していた公益通報者が第三条各号に定める公益通報をしたことを理由として、当該公益通報者に対して、降格、減給、退職金の不支給その他不利益な取扱いをしてはならない。</w:t>
      </w:r>
    </w:p>
    <w:p>
      <w:pPr>
        <w:pStyle w:val="Heading5"/>
        <w:ind w:left="440"/>
      </w:pPr>
      <w:r>
        <w:t>２</w:t>
      </w:r>
    </w:p>
    <w:p>
      <w:pPr>
        <w:ind w:left="440"/>
      </w:pPr>
      <w:r>
        <w:t>前条に規定するもののほか、第二条第一項第二号に定め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pPr>
        <w:pStyle w:val="Heading5"/>
        <w:ind w:left="440"/>
      </w:pPr>
      <w:r>
        <w:t>３</w:t>
      </w:r>
    </w:p>
    <w:p>
      <w:pPr>
        <w:ind w:left="440"/>
      </w:pPr>
      <w:r>
        <w:t>第二条第一項第四号に定める事業者（同号イに掲げる事業者に限る。次条及び第八条第四項において同じ。）は、その職務を行わせ、又は行わせていた公益通報者が次条各号に定める公益通報をしたことを理由として、当該公益通報者に対して、報酬の減額その他不利益な取扱い（解任を除く。）をしてはならない。</w:t>
      </w:r>
    </w:p>
    <w:p>
      <w:pPr>
        <w:pStyle w:val="Heading4"/>
      </w:pPr>
      <w:r>
        <w:t>第六条（役員を解任された場合の損害賠償請求）</w:t>
      </w:r>
    </w:p>
    <w:p>
      <w:r>
        <w:t>役員である公益通報者は、次の各号に掲げる場合においてそれぞれ当該各号に定める公益通報をしたことを理由として第二条第一項第四号に定める事業者から解任された場合には、当該事業者に対し、解任によって生じた損害の賠償を請求することができる。</w:t>
      </w:r>
    </w:p>
    <w:p>
      <w:pPr>
        <w:pStyle w:val="ListBullet"/>
        <w:ind w:left="880"/>
      </w:pPr>
      <w:r>
        <w:t>一</w:t>
        <w:br/>
        <w:t>通報対象事実が生じ、又はまさに生じようとしていると思料する場合</w:t>
        <w:br/>
        <w:br/>
        <w:br/>
        <w:t>当該役務提供先等に対する公益通報</w:t>
      </w:r>
    </w:p>
    <w:p>
      <w:pPr>
        <w:pStyle w:val="ListBullet"/>
        <w:ind w:left="880"/>
      </w:pPr>
      <w:r>
        <w:t>二</w:t>
        <w:br/>
        <w:t>次のいずれかに該当する場合</w:t>
        <w:br/>
        <w:br/>
        <w:br/>
        <w:t>当該通報対象事実について処分又は勧告等をする権限を有する行政機関等に対する公益通報</w:t>
      </w:r>
    </w:p>
    <w:p>
      <w:pPr>
        <w:pStyle w:val="ListBullet"/>
        <w:ind w:left="880"/>
      </w:pPr>
      <w:r>
        <w:t>三</w:t>
        <w:br/>
        <w:t>次のいずれかに該当する場合</w:t>
        <w:br/>
        <w:br/>
        <w:br/>
        <w:t>その者に対し通報対象事実を通報することがその発生又はこれによる被害の拡大を防止するために必要であると認められる者に対する公益通報</w:t>
      </w:r>
    </w:p>
    <w:p>
      <w:pPr>
        <w:pStyle w:val="Heading4"/>
      </w:pPr>
      <w:r>
        <w:t>第七条（損害賠償の制限）</w:t>
      </w:r>
    </w:p>
    <w:p>
      <w:r>
        <w:t>第二条第一項各号に定める事業者は、第三条各号及び前条各号に定める公益通報によって損害を受けたことを理由として、当該公益通報をした公益通報者に対して、賠償を請求することができない。</w:t>
      </w:r>
    </w:p>
    <w:p>
      <w:pPr>
        <w:pStyle w:val="Heading4"/>
      </w:pPr>
      <w:r>
        <w:t>第八条（解釈規定）</w:t>
      </w:r>
    </w:p>
    <w:p>
      <w:r>
        <w:t>第三条から前条までの規定は、通報対象事実に係る通報をしたことを理由として第二条第一項各号に掲げる者に対して解雇その他不利益な取扱いをすることを禁止する他の法令の規定の適用を妨げるものではない。</w:t>
      </w:r>
    </w:p>
    <w:p>
      <w:pPr>
        <w:pStyle w:val="Heading5"/>
        <w:ind w:left="440"/>
      </w:pPr>
      <w:r>
        <w:t>２</w:t>
      </w:r>
    </w:p>
    <w:p>
      <w:pPr>
        <w:ind w:left="440"/>
      </w:pPr>
      <w:r>
        <w:t>第三条の規定は、労働契約法（平成十九年法律第百二十八号）第十六条の規定の適用を妨げるものではない。</w:t>
      </w:r>
    </w:p>
    <w:p>
      <w:pPr>
        <w:pStyle w:val="Heading5"/>
        <w:ind w:left="440"/>
      </w:pPr>
      <w:r>
        <w:t>３</w:t>
      </w:r>
    </w:p>
    <w:p>
      <w:pPr>
        <w:ind w:left="440"/>
      </w:pPr>
      <w:r>
        <w:t>第五条第一項の規定は、労働契約法第十四条及び第十五条の規定の適用を妨げるものではない。</w:t>
      </w:r>
    </w:p>
    <w:p>
      <w:pPr>
        <w:pStyle w:val="Heading5"/>
        <w:ind w:left="440"/>
      </w:pPr>
      <w:r>
        <w:t>４</w:t>
      </w:r>
    </w:p>
    <w:p>
      <w:pPr>
        <w:ind w:left="440"/>
      </w:pPr>
      <w:r>
        <w:t>第六条の規定は、通報対象事実に係る通報をしたことを理由として第二条第一項第四号に定める事業者から役員を解任された者が当該事業者に対し解任によって生じた損害の賠償を請求することができる旨の他の法令の規定の適用を妨げるものではない。</w:t>
      </w:r>
    </w:p>
    <w:p>
      <w:pPr>
        <w:pStyle w:val="Heading4"/>
      </w:pPr>
      <w:r>
        <w:t>第九条（一般職の国家公務員等に対する取扱い）</w:t>
      </w:r>
    </w:p>
    <w:p>
      <w:r>
        <w:t>第三条各号に定める公益通報をしたことを理由とする一般職の国家公務員、裁判所職員臨時措置法（昭和二十六年法律第二百九十九号）の適用を受ける裁判所職員、国会職員法（昭和二十二年法律第八十五号）の適用を受ける国会職員、自衛隊法（昭和二十九年法律第百六十五号）第二条第五項に規定する隊員及び一般職の地方公務員（以下この条において「一般職の国家公務員等」という。）に対する免職その他不利益な取扱いの禁止については、第三条から第五条までの規定にかかわらず、国家公務員法（昭和二十二年法律第百二十号。裁判所職員臨時措置法において準用する場合を含む。）、国会職員法、自衛隊法及び地方公務員法（昭和二十五年法律第二百六十一号）の定めるところによる。</w:t>
        <w:br/>
        <w:t>この場合において、第二条第一項第一号に定める事業者は、第三条各号に定める公益通報をしたことを理由として一般職の国家公務員等に対して免職その他不利益な取扱いがされることのないよう、これらの法律の規定を適用しなければならない。</w:t>
      </w:r>
    </w:p>
    <w:p>
      <w:pPr>
        <w:pStyle w:val="Heading4"/>
      </w:pPr>
      <w:r>
        <w:t>第十条（他人の正当な利益等の尊重）</w:t>
      </w:r>
    </w:p>
    <w:p>
      <w:r>
        <w:t>第三条各号及び第六条各号に定める公益通報をする者は、他人の正当な利益又は公共の利益を害することのないよう努めなければならない。</w:t>
      </w:r>
    </w:p>
    <w:p>
      <w:pPr>
        <w:pStyle w:val="Heading2"/>
      </w:pPr>
      <w:r>
        <w:t>第三章　事業者がとるべき措置等</w:t>
      </w:r>
    </w:p>
    <w:p>
      <w:pPr>
        <w:pStyle w:val="Heading4"/>
      </w:pPr>
      <w:r>
        <w:t>第十一条（事業者がとるべき措置）</w:t>
      </w:r>
    </w:p>
    <w:p>
      <w:r>
        <w:t>事業者は、第三条第一号及び第六条第一号に定める公益通報を受け、並びに当該公益通報に係る通報対象事実の調査をし、及びその是正に必要な措置をとる業務（次条において「公益通報対応業務」という。）に従事する者（次条において「公益通報対応業務従事者」という。）を定めなければならない。</w:t>
      </w:r>
    </w:p>
    <w:p>
      <w:pPr>
        <w:pStyle w:val="Heading5"/>
        <w:ind w:left="440"/>
      </w:pPr>
      <w:r>
        <w:t>２</w:t>
      </w:r>
    </w:p>
    <w:p>
      <w:pPr>
        <w:ind w:left="440"/>
      </w:pPr>
      <w:r>
        <w:t>事業者は、前項に定めるもののほか、公益通報者の保護を図るとともに、公益通報の内容の活用により国民の生命、身体、財産その他の利益の保護に関わる法令の規定の遵守を図るため、第三条第一号及び第六条第一号に定める公益通報に応じ、適切に対応するために必要な体制の整備その他の必要な措置をとらなければならない。</w:t>
      </w:r>
    </w:p>
    <w:p>
      <w:pPr>
        <w:pStyle w:val="Heading5"/>
        <w:ind w:left="440"/>
      </w:pPr>
      <w:r>
        <w:t>３</w:t>
      </w:r>
    </w:p>
    <w:p>
      <w:pPr>
        <w:ind w:left="440"/>
      </w:pPr>
      <w:r>
        <w:t>常時使用する労働者の数が三百人以下の事業者については、第一項中「定めなければ」とあるのは「定めるように努めなければ」と、前項中「とらなければ」とあるのは「とるように努めなければ」とする。</w:t>
      </w:r>
    </w:p>
    <w:p>
      <w:pPr>
        <w:pStyle w:val="Heading5"/>
        <w:ind w:left="440"/>
      </w:pPr>
      <w:r>
        <w:t>４</w:t>
      </w:r>
    </w:p>
    <w:p>
      <w:pPr>
        <w:ind w:left="440"/>
      </w:pPr>
      <w:r>
        <w:t>内閣総理大臣は、第一項及び第二項（これらの規定を前項の規定により読み替えて適用する場合を含む。）の規定に基づき事業者がとるべき措置に関して、その適切かつ有効な実施を図るために必要な指針（以下この条において単に「指針」という。）を定めるものとする。</w:t>
      </w:r>
    </w:p>
    <w:p>
      <w:pPr>
        <w:pStyle w:val="Heading5"/>
        <w:ind w:left="440"/>
      </w:pPr>
      <w:r>
        <w:t>５</w:t>
      </w:r>
    </w:p>
    <w:p>
      <w:pPr>
        <w:ind w:left="440"/>
      </w:pPr>
      <w:r>
        <w:t>内閣総理大臣は、指針を定めようとするときは、あらかじめ、消費者委員会の意見を聴かなければならない。</w:t>
      </w:r>
    </w:p>
    <w:p>
      <w:pPr>
        <w:pStyle w:val="Heading5"/>
        <w:ind w:left="440"/>
      </w:pPr>
      <w:r>
        <w:t>６</w:t>
      </w:r>
    </w:p>
    <w:p>
      <w:pPr>
        <w:ind w:left="440"/>
      </w:pPr>
      <w:r>
        <w:t>内閣総理大臣は、指針を定めたときは、遅滞なく、これを公表するものとする。</w:t>
      </w:r>
    </w:p>
    <w:p>
      <w:pPr>
        <w:pStyle w:val="Heading5"/>
        <w:ind w:left="440"/>
      </w:pPr>
      <w:r>
        <w:t>７</w:t>
      </w:r>
    </w:p>
    <w:p>
      <w:pPr>
        <w:ind w:left="440"/>
      </w:pPr>
      <w:r>
        <w:t>前二項の規定は、指針の変更について準用する。</w:t>
      </w:r>
    </w:p>
    <w:p>
      <w:pPr>
        <w:pStyle w:val="Heading4"/>
      </w:pPr>
      <w:r>
        <w:t>第十二条（公益通報対応業務従事者の義務）</w:t>
      </w:r>
    </w:p>
    <w:p>
      <w:r>
        <w:t>公益通報対応業務従事者又は公益通報対応業務従事者であった者は、正当な理由がなく、その公益通報対応業務に関して知り得た事項であって公益通報者を特定させるものを漏らしてはならない。</w:t>
      </w:r>
    </w:p>
    <w:p>
      <w:pPr>
        <w:pStyle w:val="Heading4"/>
      </w:pPr>
      <w:r>
        <w:t>第十三条（行政機関がとるべき措置）</w:t>
      </w:r>
    </w:p>
    <w:p>
      <w:r>
        <w:t>通報対象事実について処分又は勧告等をする権限を有する行政機関は、公益通報者から第三条第二号及び第六条第二号に定める公益通報をされた場合には、必要な調査を行い、当該公益通報に係る通報対象事実があると認めるときは、法令に基づく措置その他適当な措置をとらなければならない。</w:t>
      </w:r>
    </w:p>
    <w:p>
      <w:pPr>
        <w:pStyle w:val="Heading5"/>
        <w:ind w:left="440"/>
      </w:pPr>
      <w:r>
        <w:t>２</w:t>
      </w:r>
    </w:p>
    <w:p>
      <w:pPr>
        <w:ind w:left="440"/>
      </w:pPr>
      <w:r>
        <w:t>通報対象事実について処分又は勧告等をする権限を有する行政機関（第二条第四項第一号に規定する職員を除く。）は、前項に規定する措置の適切な実施を図るため、第三条第二号及び第六条第二号に定める公益通報に応じ、適切に対応するために必要な体制の整備その他の必要な措置をとらなければならない。</w:t>
      </w:r>
    </w:p>
    <w:p>
      <w:pPr>
        <w:pStyle w:val="Heading5"/>
        <w:ind w:left="440"/>
      </w:pPr>
      <w:r>
        <w:t>３</w:t>
      </w:r>
    </w:p>
    <w:p>
      <w:pPr>
        <w:ind w:left="440"/>
      </w:pPr>
      <w:r>
        <w:t>第一項の公益通報が第二条第三項第一号に掲げる犯罪行為の事実を内容とする場合における当該犯罪の捜査及び公訴については、前二項の規定にかかわらず、刑事訴訟法（昭和二十三年法律第百三十一号）の定めるところによる。</w:t>
      </w:r>
    </w:p>
    <w:p>
      <w:pPr>
        <w:pStyle w:val="Heading4"/>
      </w:pPr>
      <w:r>
        <w:t>第十四条（教示）</w:t>
      </w:r>
    </w:p>
    <w:p>
      <w:r>
        <w:t>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pPr>
        <w:pStyle w:val="Heading2"/>
      </w:pPr>
      <w:r>
        <w:t>第四章　雑則</w:t>
      </w:r>
    </w:p>
    <w:p>
      <w:pPr>
        <w:pStyle w:val="Heading4"/>
      </w:pPr>
      <w:r>
        <w:t>第十五条（報告の徴収並びに助言、指導及び勧告）</w:t>
      </w:r>
    </w:p>
    <w:p>
      <w:r>
        <w:t>内閣総理大臣は、第十一条第一項及び第二項（これらの規定を同条第三項の規定により読み替えて適用する場合を含む。）の規定の施行に関し必要があると認めるときは、事業者に対して、報告を求め、又は助言、指導若しくは勧告をすることができる。</w:t>
      </w:r>
    </w:p>
    <w:p>
      <w:pPr>
        <w:pStyle w:val="Heading4"/>
      </w:pPr>
      <w:r>
        <w:t>第十六条（公表）</w:t>
      </w:r>
    </w:p>
    <w:p>
      <w:r>
        <w:t>内閣総理大臣は、第十一条第一項及び第二項の規定に違反している事業者に対し、前条の規定による勧告をした場合において、その勧告を受けた者がこれに従わなかったときは、その旨を公表することができる。</w:t>
      </w:r>
    </w:p>
    <w:p>
      <w:pPr>
        <w:pStyle w:val="Heading4"/>
      </w:pPr>
      <w:r>
        <w:t>第十七条（関係行政機関への照会等）</w:t>
      </w:r>
    </w:p>
    <w:p>
      <w:r>
        <w:t>内閣総理大臣は、この法律の規定に基づく事務に関し、関係行政機関に対し、照会し、又は協力を求めることができる。</w:t>
      </w:r>
    </w:p>
    <w:p>
      <w:pPr>
        <w:pStyle w:val="Heading4"/>
      </w:pPr>
      <w:r>
        <w:t>第十八条（内閣総理大臣による情報の収集、整理及び提供）</w:t>
      </w:r>
    </w:p>
    <w:p>
      <w:r>
        <w:t>内閣総理大臣は、公益通報及び公益通報者の状況に関する情報その他その普及が公益通報者の保護及び公益通報の内容の活用による国民の生命、身体、財産その他の利益の保護に関わる法令の規定の遵守に資することとなる情報の収集、整理及び提供に努めなければならない。</w:t>
      </w:r>
    </w:p>
    <w:p>
      <w:pPr>
        <w:pStyle w:val="Heading4"/>
      </w:pPr>
      <w:r>
        <w:t>第十九条（権限の委任）</w:t>
      </w:r>
    </w:p>
    <w:p>
      <w:r>
        <w:t>内閣総理大臣は、この法律による権限（政令で定めるものを除く。）を消費者庁長官に委任する。</w:t>
      </w:r>
    </w:p>
    <w:p>
      <w:pPr>
        <w:pStyle w:val="Heading4"/>
      </w:pPr>
      <w:r>
        <w:t>第二十条（適用除外）</w:t>
      </w:r>
    </w:p>
    <w:p>
      <w:r>
        <w:t>第十五条及び第十六条の規定は、国及び地方公共団体に適用しない。</w:t>
      </w:r>
    </w:p>
    <w:p>
      <w:pPr>
        <w:pStyle w:val="Heading2"/>
      </w:pPr>
      <w:r>
        <w:t>第五章　罰則</w:t>
      </w:r>
    </w:p>
    <w:p>
      <w:pPr>
        <w:pStyle w:val="Heading4"/>
      </w:pPr>
      <w:r>
        <w:t>第二十一条</w:t>
      </w:r>
    </w:p>
    <w:p>
      <w:r>
        <w:t>第十二条の規定に違反して同条に規定する事項を漏らした者は、三十万円以下の罰金に処する。</w:t>
      </w:r>
    </w:p>
    <w:p>
      <w:pPr>
        <w:pStyle w:val="Heading4"/>
      </w:pPr>
      <w:r>
        <w:t>第二十二条</w:t>
      </w:r>
    </w:p>
    <w:p>
      <w:r>
        <w:t>第十五条の規定による報告をせず、又は虚偽の報告をした者は、二十万円以下の過料に処する。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この法律は、公布の日から起算して二年を超えない範囲内において政令で定める日から施行し、この法律の施行後にされた公益通報について適用する。</w:t>
      </w:r>
    </w:p>
    <w:p>
      <w:pPr>
        <w:pStyle w:val="Heading4"/>
      </w:pPr>
      <w:r>
        <w:t>第二条（検討）</w:t>
      </w:r>
    </w:p>
    <w:p>
      <w:r>
        <w:t>政府は、この法律の施行後五年を目途として、この法律の施行の状況について検討を加え、その結果に基づいて必要な措置を講ずるものとする。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附則（平成二五年六月二八日法律第七〇号）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附則（平成二九年六月二三日法律第七〇号）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附則（令和二年六月一二日法律第五一号）</w:t>
      </w:r>
    </w:p>
    <w:p>
      <w:pPr>
        <w:pStyle w:val="Heading4"/>
      </w:pPr>
      <w:r>
        <w:t>第一条（施行期日）</w:t>
      </w:r>
    </w:p>
    <w:p>
      <w:r>
        <w:t>この法律は、公布の日から起算して二年を超えない範囲内において政令で定める日から施行する。</w:t>
        <w:br/>
        <w:t>ただし、附則第三条及び第四条の規定は、公布の日から施行する。</w:t>
      </w:r>
    </w:p>
    <w:p>
      <w:pPr>
        <w:pStyle w:val="Heading4"/>
      </w:pPr>
      <w:r>
        <w:t>第二条（経過措置）</w:t>
      </w:r>
    </w:p>
    <w:p>
      <w:r>
        <w:t>この法律による改正後の公益通報者保護法（以下「新法」という。）の規定は、この法律の施行後にされる新法第二条第一項に規定する公益通報について適用し、この法律の施行前にされたこの法律による改正前の公益通報者保護法第二条第一項に規定する公益通報については、なお従前の例による。</w:t>
      </w:r>
    </w:p>
    <w:p>
      <w:pPr>
        <w:pStyle w:val="Heading4"/>
      </w:pPr>
      <w:r>
        <w:t>第三条</w:t>
      </w:r>
    </w:p>
    <w:p>
      <w:r>
        <w:t>内閣総理大臣は、この法律の施行前においても、新法第十一条第四項から第七項までの規定の例により、事業者がとるべき措置に関する指針を定めることができる。</w:t>
      </w:r>
    </w:p>
    <w:p>
      <w:pPr>
        <w:pStyle w:val="Heading5"/>
        <w:ind w:left="440"/>
      </w:pPr>
      <w:r>
        <w:t>２</w:t>
      </w:r>
    </w:p>
    <w:p>
      <w:pPr>
        <w:ind w:left="440"/>
      </w:pPr>
      <w:r>
        <w:t>前項の規定により定められた指針は、この法律の施行の日において新法第十一条第四項の規定により定められたものとみなす。</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三年を目途として、新法の施行の状況を勘案し、新法第二条第一項に規定する公益通報をしたことを理由とする同条第二項に規定する公益通報者に対する不利益な取扱いの是正に関する措置の在り方及び裁判手続における請求の取扱いその他新法の規定について検討を加え、その結果に基づいて必要な措置を講ずるものとする。</w:t>
      </w:r>
    </w:p>
    <w:p>
      <w:pPr>
        <w:pStyle w:val="ListBullet"/>
        <w:ind w:left="880"/>
      </w:pPr>
      <w:r>
        <w:t>一</w:t>
        <w:br/>
        <w:t>刑法（明治四十年法律第四十五号）</w:t>
      </w:r>
    </w:p>
    <w:p>
      <w:pPr>
        <w:pStyle w:val="ListBullet"/>
        <w:ind w:left="880"/>
      </w:pPr>
      <w:r>
        <w:t>二</w:t>
        <w:br/>
        <w:t>食品衛生法（昭和二十二年法律第二百三十三号）</w:t>
      </w:r>
    </w:p>
    <w:p>
      <w:pPr>
        <w:pStyle w:val="ListBullet"/>
        <w:ind w:left="880"/>
      </w:pPr>
      <w:r>
        <w:t>三</w:t>
        <w:br/>
        <w:t>金融商品取引法（昭和二十三年法律第二十五号）</w:t>
      </w:r>
    </w:p>
    <w:p>
      <w:pPr>
        <w:pStyle w:val="ListBullet"/>
        <w:ind w:left="880"/>
      </w:pPr>
      <w:r>
        <w:t>四</w:t>
        <w:br/>
        <w:t>日本農林規格等に関する法律（昭和二十五年法律第百七十五号）</w:t>
      </w:r>
    </w:p>
    <w:p>
      <w:pPr>
        <w:pStyle w:val="ListBullet"/>
        <w:ind w:left="880"/>
      </w:pPr>
      <w:r>
        <w:t>五</w:t>
        <w:br/>
        <w:t>大気汚染防止法（昭和四十三年法律第九十七号）</w:t>
      </w:r>
    </w:p>
    <w:p>
      <w:pPr>
        <w:pStyle w:val="ListBullet"/>
        <w:ind w:left="880"/>
      </w:pPr>
      <w:r>
        <w:t>六</w:t>
        <w:br/>
        <w:t>廃棄物の処理及び清掃に関する法律（昭和四十五年法律第百三十七号）</w:t>
      </w:r>
    </w:p>
    <w:p>
      <w:pPr>
        <w:pStyle w:val="ListBullet"/>
        <w:ind w:left="880"/>
      </w:pPr>
      <w:r>
        <w:t>七</w:t>
        <w:br/>
        <w:t>個人情報の保護に関する法律（平成十五年法律第五十七号）</w:t>
      </w:r>
    </w:p>
    <w:p>
      <w:pPr>
        <w:pStyle w:val="ListBullet"/>
        <w:ind w:left="880"/>
      </w:pPr>
      <w:r>
        <w:t>八</w:t>
        <w:br/>
        <w:t>前各号に掲げるもののほか、個人の生命又は身体の保護、消費者の利益の擁護、環境の保全、公正な競争の確保その他の国民の生命、身体、財産その他の利益の保護に関わる法律として政令で定めるもの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公益通報者保護法</w:t>
      <w:br/>
      <w:tab/>
      <w:t>（平成十六年法律第百二十二号）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公益通報者保護法（平成十六年法律第百二十二号）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