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六分利付英貨公債発行規程</w:t>
        <w:br/>
        <w:t>（大正十三年大蔵省令第四号）</w:t>
      </w:r>
    </w:p>
    <w:p>
      <w:pPr>
        <w:pStyle w:val="Heading4"/>
      </w:pPr>
      <w:r>
        <w:t>第一条</w:t>
      </w:r>
    </w:p>
    <w:p>
      <w:r>
        <w:t>大正十三年勅令第十七号ニ依リ英国倫敦ニ於テ発行スル公債ハ之ヲ六分利付英貨公債ト称ス</w:t>
      </w:r>
    </w:p>
    <w:p>
      <w:pPr>
        <w:pStyle w:val="Heading4"/>
      </w:pPr>
      <w:r>
        <w:t>第二条</w:t>
      </w:r>
    </w:p>
    <w:p>
      <w:r>
        <w:t>本公債ノ利率ハ一箇年百分ノ六トス</w:t>
      </w:r>
    </w:p>
    <w:p>
      <w:pPr>
        <w:pStyle w:val="Heading4"/>
      </w:pPr>
      <w:r>
        <w:t>第三条</w:t>
      </w:r>
    </w:p>
    <w:p>
      <w:r>
        <w:t>本公債ノ元金ハ昭和四十四年七月十日ニ於テ額面金額ヲ以テ之ヲ償還ス但シ昭和十四年二月十三日以後ハ政府ノ都合ニ依リ何時ニテモ九十日前ニ新聞紙ヲ以テ広告シ其ノ全部又ハ一部ヲ償還スルコトヲ得</w:t>
      </w:r>
    </w:p>
    <w:p>
      <w:pPr>
        <w:pStyle w:val="Heading5"/>
        <w:ind w:left="440"/>
      </w:pPr>
      <w:r>
        <w:t>○２</w:t>
      </w:r>
    </w:p>
    <w:p>
      <w:pPr>
        <w:ind w:left="440"/>
      </w:pPr>
      <w:r>
        <w:t>前項但書ニ依ル一部償還ノ場合ハ東京銀行倫敦支店ニ於テ慣例ニ従ヒ抽籖ヲ執行シ当籖シタル国債証券ノ番号ハ元金支払ノ期日ヨリ一箇月前ニ新聞紙ヲ以テ広告スヘシ</w:t>
      </w:r>
    </w:p>
    <w:p>
      <w:pPr>
        <w:pStyle w:val="Heading4"/>
      </w:pPr>
      <w:r>
        <w:t>第四条</w:t>
      </w:r>
    </w:p>
    <w:p>
      <w:r>
        <w:t>本公債ノ利子ハ毎年一月十日及七月十日ニ於テ各前六箇月分ヲ支払フ但シ大正十三年七月十日支払ノ利子ハ額面百磅ニ付一磅十志トス</w:t>
      </w:r>
    </w:p>
    <w:p>
      <w:pPr>
        <w:pStyle w:val="Heading4"/>
      </w:pPr>
      <w:r>
        <w:t>第五条</w:t>
      </w:r>
    </w:p>
    <w:p>
      <w:r>
        <w:t>本公債ノ証券ハ無記名利札附トシ二十磅、二十五磅、五十磅、百磅及二百磅ノ五種トス</w:t>
      </w:r>
    </w:p>
    <w:p>
      <w:pPr>
        <w:pStyle w:val="Heading4"/>
      </w:pPr>
      <w:r>
        <w:t>第六条</w:t>
      </w:r>
    </w:p>
    <w:p>
      <w:r>
        <w:t>本公債ノ発行価格ハ額面百磅ニ付八十七磅十志トス</w:t>
      </w:r>
    </w:p>
    <w:p>
      <w:pPr>
        <w:pStyle w:val="Heading4"/>
      </w:pPr>
      <w:r>
        <w:t>第七条</w:t>
      </w:r>
    </w:p>
    <w:p>
      <w:r>
        <w:t>本公債ノ応募者ハ額面百磅ニ付左ノ区分ニ依リ払込ヲ為スヘシ</w:t>
      </w:r>
    </w:p>
    <w:p>
      <w:pPr>
        <w:pStyle w:val="Heading6"/>
        <w:ind w:left="880"/>
      </w:pPr>
      <w:r>
        <w:t>一</w:t>
      </w:r>
    </w:p>
    <w:p>
      <w:pPr>
        <w:ind w:left="880"/>
      </w:pPr>
      <w:r>
        <w:t>応募申込ノ際</w:t>
      </w:r>
    </w:p>
    <w:p>
      <w:pPr>
        <w:pStyle w:val="Heading6"/>
        <w:ind w:left="880"/>
      </w:pPr>
      <w:r>
        <w:t>二</w:t>
      </w:r>
    </w:p>
    <w:p>
      <w:pPr>
        <w:ind w:left="880"/>
      </w:pPr>
      <w:r>
        <w:t>募入決定ノ際</w:t>
      </w:r>
    </w:p>
    <w:p>
      <w:pPr>
        <w:pStyle w:val="Heading6"/>
        <w:ind w:left="880"/>
      </w:pPr>
      <w:r>
        <w:t>三</w:t>
      </w:r>
    </w:p>
    <w:p>
      <w:pPr>
        <w:ind w:left="880"/>
      </w:pPr>
      <w:r>
        <w:t>大正十三年三月十七日</w:t>
      </w:r>
    </w:p>
    <w:p>
      <w:pPr>
        <w:pStyle w:val="Heading6"/>
        <w:ind w:left="880"/>
      </w:pPr>
      <w:r>
        <w:t>四</w:t>
      </w:r>
    </w:p>
    <w:p>
      <w:pPr>
        <w:ind w:left="880"/>
      </w:pPr>
      <w:r>
        <w:t>大正十三年四月十四日</w:t>
      </w:r>
    </w:p>
    <w:p>
      <w:pPr>
        <w:pStyle w:val="Heading6"/>
        <w:ind w:left="880"/>
      </w:pPr>
      <w:r>
        <w:t>五</w:t>
      </w:r>
    </w:p>
    <w:p>
      <w:pPr>
        <w:ind w:left="880"/>
      </w:pPr>
      <w:r>
        <w:t>大正十三年五月十二日</w:t>
      </w:r>
    </w:p>
    <w:p>
      <w:pPr>
        <w:pStyle w:val="Heading5"/>
        <w:ind w:left="440"/>
      </w:pPr>
      <w:r>
        <w:t>○２</w:t>
      </w:r>
    </w:p>
    <w:p>
      <w:pPr>
        <w:ind w:left="440"/>
      </w:pPr>
      <w:r>
        <w:t>第八条ノ規定ニ依リ代用払込ヲ為ス場合ニ於テハ大正十三年二月二十日迄ニ其ノ払込ヲ為スヘシ</w:t>
      </w:r>
    </w:p>
    <w:p>
      <w:pPr>
        <w:pStyle w:val="Heading4"/>
      </w:pPr>
      <w:r>
        <w:t>第八条</w:t>
      </w:r>
    </w:p>
    <w:p>
      <w:r>
        <w:t>四分半利付英貨公債ハ額面百磅ニ付左ノ価格ヲ以テ前条ノ払込金ニ代用スルコトヲ得</w:t>
      </w:r>
    </w:p>
    <w:p>
      <w:pPr>
        <w:pStyle w:val="Heading4"/>
      </w:pPr>
      <w:r>
        <w:t>第九条</w:t>
      </w:r>
    </w:p>
    <w:p>
      <w:r>
        <w:t>政府ハ昭和四年七月ヨリ本公債ノ償還期日ニ至ル迄六箇月毎ニ一定金額ヲ支出シ本公債元利金ノ支払ニ充ツヘシ</w:t>
      </w:r>
    </w:p>
    <w:p>
      <w:pPr>
        <w:pStyle w:val="Heading4"/>
      </w:pPr>
      <w:r>
        <w:t>第十条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r>
        <w:t>本令ハ公布ノ日ヨリ之ヲ施行ス</w:t>
      </w:r>
    </w:p>
    <w:p>
      <w:pPr>
        <w:pStyle w:val="Heading5"/>
        <w:ind w:left="440"/>
      </w:pPr>
      <w:r>
        <w:t>○２</w:t>
      </w:r>
    </w:p>
    <w:p>
      <w:pPr>
        <w:ind w:left="440"/>
      </w:pPr>
      <w:r>
        <w:t>本公債ノ昭和十七年七月十日迄ニ券面記載ノ支払期日到来シ昭和二十七年十二月二十一日迄ニ支払ハレザリシ利子ノ支払期日ハ第四条ノ規定ニ拘ラズ同年十二月二十二日トシ本公債ノ昭和十八年一月十日以後昭和二十七年七月十日迄ニ券面記載ノ支払期日到来シ同年十二月二十一日迄ニ支払ハレザリシ利子ノ支払期日ハ第四条ノ規定ニ拘ラズ当該支払期日ヲ十箇年繰延ベタル日トス</w:t>
      </w:r>
    </w:p>
    <w:p>
      <w:r>
        <w:br w:type="page"/>
      </w:r>
    </w:p>
    <w:p>
      <w:pPr>
        <w:pStyle w:val="Heading1"/>
      </w:pPr>
      <w:r>
        <w:t>附　則（昭和二七年一一月二四日大蔵省令第一三七号）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六分利付英貨公債発行規程</w:t>
      <w:br/>
      <w:tab/>
      <w:t>（大正十三年大蔵省令第四号）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六分利付英貨公債発行規程（大正十三年大蔵省令第四号）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