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出資の受入れ、預り金及び金利等の取締りに関する法律</w:t>
        <w:br/>
        <w:t>（昭和二十九年法律第百九十五号）</w:t>
      </w:r>
    </w:p>
    <w:p>
      <w:pPr>
        <w:pStyle w:val="Heading4"/>
      </w:pPr>
      <w:r>
        <w:t>第一条（出資金の受入の制限）</w:t>
      </w:r>
    </w:p>
    <w:p>
      <w:r>
        <w:t>何人も、不特定且つ多数の者に対し、後日出資の払いもどしとして出資金の全額若しくはこれをこえる金額に相当する金銭を支払うべき旨を明示し、又は暗黙のうちに示して、出資金の受入をしてはならない。</w:t>
      </w:r>
    </w:p>
    <w:p>
      <w:pPr>
        <w:pStyle w:val="Heading4"/>
      </w:pPr>
      <w:r>
        <w:t>第二条（預り金の禁止）</w:t>
      </w:r>
    </w:p>
    <w:p>
      <w:r>
        <w:t>業として預り金をするにつき他の法律に特別の規定のある者を除く外、何人も業として預り金をしてはならない。</w:t>
      </w:r>
    </w:p>
    <w:p>
      <w:pPr>
        <w:pStyle w:val="Heading5"/>
        <w:ind w:left="440"/>
      </w:pPr>
      <w:r>
        <w:t>２</w:t>
      </w:r>
    </w:p>
    <w:p>
      <w:pPr>
        <w:ind w:left="440"/>
      </w:pPr>
      <w:r>
        <w:t>前項の「預り金」とは、不特定かつ多数の者からの金銭の受入れであつて、次に掲げるものをいう。</w:t>
      </w:r>
    </w:p>
    <w:p>
      <w:pPr>
        <w:pStyle w:val="ListBullet"/>
        <w:ind w:left="880"/>
      </w:pPr>
      <w:r>
        <w:t>一</w:t>
        <w:br/>
        <w:t>預金、貯金又は定期積金の受入れ</w:t>
      </w:r>
    </w:p>
    <w:p>
      <w:pPr>
        <w:pStyle w:val="ListBullet"/>
        <w:ind w:left="880"/>
      </w:pPr>
      <w:r>
        <w:t>二</w:t>
        <w:br/>
        <w:t>社債、借入金その他いかなる名義をもつてするかを問わず、前号に掲げるものと同様の経済的性質を有するもの</w:t>
      </w:r>
    </w:p>
    <w:p>
      <w:pPr>
        <w:pStyle w:val="Heading4"/>
      </w:pPr>
      <w:r>
        <w:t>第三条（浮貸し等の禁止）</w:t>
      </w:r>
    </w:p>
    <w:p>
      <w:r>
        <w:t>金融機関（銀行、信託会社、保険会社、信用金庫、信用金庫連合会、労働金庫、労働金庫連合会、農林中央金庫、株式会社商工組合中央金庫、株式会社日本政策投資銀行並びに信用協同組合及び農業協同組合、水産業協同組合その他の貯金の受入れを行う組合をいう。）の役員、職員その他の従業者は、その地位を利用し、自己又は当該金融機関以外の第三者の利益を図るため、金銭の貸付け、金銭の貸借の媒介又は債務の保証をしてはならない。</w:t>
      </w:r>
    </w:p>
    <w:p>
      <w:pPr>
        <w:pStyle w:val="Heading4"/>
      </w:pPr>
      <w:r>
        <w:t>第四条（金銭貸借等の媒介手数料の制限）</w:t>
      </w:r>
    </w:p>
    <w:p>
      <w:r>
        <w:t>金銭の貸借の媒介を行う者は、その媒介に係る貸借の金額の百分の五に相当する金額（当該貸借の期間が一年未満であるものについては、当該貸借の金額に、その期間の日数に応じ、年五パーセントの割合を乗じて計算した金額）を超える手数料の契約をし、又はこれを超える手数料を受領してはならない。</w:t>
      </w:r>
    </w:p>
    <w:p>
      <w:pPr>
        <w:pStyle w:val="Heading5"/>
        <w:ind w:left="440"/>
      </w:pPr>
      <w:r>
        <w:t>２</w:t>
      </w:r>
    </w:p>
    <w:p>
      <w:pPr>
        <w:ind w:left="440"/>
      </w:pPr>
      <w:r>
        <w:t>金銭の貸借の保証の媒介を行う者は、その媒介に係る保証の保証料（保証の対価として主たる債務者が保証人に支払う金銭をいう。以下同じ。）の金額の百分の五に相当する金額（当該保証の期間が一年未満であるものについては、当該保証料の金額に、その期間の日数に応じ、年五パーセントの割合を乗じて計算した金額）を超える手数料の契約をし、又はこれを超える手数料を受領してはならない。</w:t>
      </w:r>
    </w:p>
    <w:p>
      <w:pPr>
        <w:pStyle w:val="Heading5"/>
        <w:ind w:left="440"/>
      </w:pPr>
      <w:r>
        <w:t>３</w:t>
      </w:r>
    </w:p>
    <w:p>
      <w:pPr>
        <w:ind w:left="440"/>
      </w:pPr>
      <w:r>
        <w:t>金銭の貸借又はその保証の媒介を行う者がその媒介に関し受ける金銭は、礼金、調査料その他いかなる名義をもつてするかを問わず、手数料とみなして前二項の規定を適用する。</w:t>
      </w:r>
    </w:p>
    <w:p>
      <w:pPr>
        <w:pStyle w:val="Heading4"/>
      </w:pPr>
      <w:r>
        <w:t>第五条（高金利の処罰）</w:t>
      </w:r>
    </w:p>
    <w:p>
      <w:r>
        <w:t>金銭の貸付けを行う者が、年百九・五パーセント（二月二十九日を含む一年については年百九・八パーセントとし、一日当たりについては〇・三パーセントとする。）を超える割合による利息（債務の不履行について予定される賠償額を含む。以下同じ。）の契約をしたときは、五年以下の懲役若しくは千万円以下の罰金に処し、又はこれを併科する。</w:t>
        <w:br/>
        <w:t>当該割合を超える割合による利息を受領し、又はその支払を要求した者も、同様とする。</w:t>
      </w:r>
    </w:p>
    <w:p>
      <w:pPr>
        <w:pStyle w:val="Heading5"/>
        <w:ind w:left="440"/>
      </w:pPr>
      <w:r>
        <w:t>２</w:t>
      </w:r>
    </w:p>
    <w:p>
      <w:pPr>
        <w:ind w:left="440"/>
      </w:pPr>
      <w:r>
        <w:t>前項の規定にかかわらず、金銭の貸付けを行う者が業として金銭の貸付けを行う場合において、年二十パーセントを超える割合による利息の契約をしたときは、五年以下の懲役若しくは千万円以下の罰金に処し、又はこれを併科する。</w:t>
        <w:br/>
        <w:t>その貸付けに関し、当該割合を超える割合による利息を受領し、又はその支払を要求した者も、同様とする。</w:t>
      </w:r>
    </w:p>
    <w:p>
      <w:pPr>
        <w:pStyle w:val="Heading5"/>
        <w:ind w:left="440"/>
      </w:pPr>
      <w:r>
        <w:t>３</w:t>
      </w:r>
    </w:p>
    <w:p>
      <w:pPr>
        <w:ind w:left="440"/>
      </w:pPr>
      <w:r>
        <w:t>前二項の規定にかかわらず、金銭の貸付けを行う者が業として金銭の貸付けを行う場合において、年百九・五パーセント（二月二十九日を含む一年については年百九・八パーセントとし、一日当たりについては〇・三パーセントとする。）を超える割合による利息の契約をしたときは、十年以下の懲役若しくは三千万円以下の罰金に処し、又はこれを併科する。</w:t>
        <w:br/>
        <w:t>その貸付けに関し、当該割合を超える割合による利息を受領し、又はその支払を要求した者も、同様とする。</w:t>
      </w:r>
    </w:p>
    <w:p>
      <w:pPr>
        <w:pStyle w:val="Heading4"/>
      </w:pPr>
      <w:r>
        <w:t>第五条の二（高保証料の処罰）</w:t>
      </w:r>
    </w:p>
    <w:p>
      <w:r>
        <w:t>金銭の貸付け（金銭の貸付けを行う者が業として行うものに限る。以下この条及び次条において同じ。）の保証（業として行うものに限る。以下この条及び次条において同じ。）を行う者が、当該保証に係る貸付けの利息と合算して当該貸付けの金額の年二十パーセントを超える割合となる保証料の契約をしたときは、五年以下の懲役若しくは千万円以下の罰金に処し、又はこれを併科する。</w:t>
        <w:br/>
        <w:t>当該割合を超える割合となる保証料を受領し、又はその支払を要求した者も、同様とする。</w:t>
      </w:r>
    </w:p>
    <w:p>
      <w:pPr>
        <w:pStyle w:val="Heading5"/>
        <w:ind w:left="440"/>
      </w:pPr>
      <w:r>
        <w:t>２</w:t>
      </w:r>
    </w:p>
    <w:p>
      <w:pPr>
        <w:ind w:left="440"/>
      </w:pPr>
      <w:r>
        <w:t>前項の保証に係る貸付けの利息が利息の契約時以後変動し得る利率（次条第二項において「変動利率」という。）をもつて定められる場合における前項の規定の適用については、次の各号に掲げる場合に応じ、当該各号に定める割合を貸付けの利息の割合とみなす。</w:t>
      </w:r>
    </w:p>
    <w:p>
      <w:pPr>
        <w:pStyle w:val="ListBullet"/>
        <w:ind w:left="880"/>
      </w:pPr>
      <w:r>
        <w:t>一</w:t>
        <w:br/>
        <w:t>当該保証に際し、当該貸付けの債権者と保証人の合意により利息制限法（昭和二十九年法律第百号）第八条第二項第一号に規定する特約上限利率（以下この条及び次条において「特約上限利率」という。）の定めをし、かつ、債権者又は保証人が主たる債務者に当該定めを通知した場合</w:t>
        <w:br/>
        <w:br/>
        <w:br/>
        <w:t>当該特約上限利率</w:t>
      </w:r>
    </w:p>
    <w:p>
      <w:pPr>
        <w:pStyle w:val="ListBullet"/>
        <w:ind w:left="880"/>
      </w:pPr>
      <w:r>
        <w:t>二</w:t>
        <w:br/>
        <w:t>前号に掲げる場合以外の場合</w:t>
        <w:br/>
        <w:br/>
        <w:br/>
        <w:t>年十パーセント</w:t>
      </w:r>
    </w:p>
    <w:p>
      <w:pPr>
        <w:pStyle w:val="Heading5"/>
        <w:ind w:left="440"/>
      </w:pPr>
      <w:r>
        <w:t>３</w:t>
      </w:r>
    </w:p>
    <w:p>
      <w:pPr>
        <w:ind w:left="440"/>
      </w:pPr>
      <w:r>
        <w:t>第一項の保証が、元本極度額（保証人が履行の責任を負うべき主たる債務の元本の上限の額をいう。以下この項及び次条第三項において同じ。）及び元本確定期日（主たる債務の元本の確定すべき期日（確定日に限る。）をいう。以下この項及び次条第三項において同じ。）の定めがある根保証（一定の範囲に属する不特定の債務を主たる債務とする保証をいう。以下この項及び次条第三項において同じ。）であつて、その主たる債務者が個人（保証の業務に関して行政機関の監督を受ける者として政令で定める者が保証人である場合に限る。）又は法人である場合（債権者が法令の規定により業として貸付けを行うことができない者である場合及び利息制限法第八条第五項に規定する場合を除く。）における第一項の規定の適用については、次の各号に掲げる場合に応じ、当該各号に定める割合を貸付けの利息の割合とみなす。</w:t>
        <w:br/>
        <w:t>この場合においては、元本極度額を貸付けの金額と、元本確定期日を返済期日としてその計算をするものとする。</w:t>
      </w:r>
    </w:p>
    <w:p>
      <w:pPr>
        <w:pStyle w:val="ListBullet"/>
        <w:ind w:left="880"/>
      </w:pPr>
      <w:r>
        <w:t>一</w:t>
        <w:br/>
        <w:t>当該根保証に際し、当該貸付けの債権者と保証人の合意により特約上限利率の定めをし、かつ、債権者又は保証人が主たる債務者に当該定めを通知した場合</w:t>
        <w:br/>
        <w:br/>
        <w:br/>
        <w:t>当該特約上限利率</w:t>
      </w:r>
    </w:p>
    <w:p>
      <w:pPr>
        <w:pStyle w:val="ListBullet"/>
        <w:ind w:left="880"/>
      </w:pPr>
      <w:r>
        <w:t>二</w:t>
        <w:br/>
        <w:t>前号に掲げる場合以外の場合</w:t>
        <w:br/>
        <w:br/>
        <w:br/>
        <w:t>年十パーセント</w:t>
      </w:r>
    </w:p>
    <w:p>
      <w:pPr>
        <w:pStyle w:val="Heading5"/>
        <w:ind w:left="440"/>
      </w:pPr>
      <w:r>
        <w:t>４</w:t>
      </w:r>
    </w:p>
    <w:p>
      <w:pPr>
        <w:ind w:left="440"/>
      </w:pPr>
      <w:r>
        <w:t>金銭の貸付けに保証を行う他の保証人がある場合における前三項の規定の適用については、第一項中「貸付けの利息」とあるのは、「貸付けの利息及び他の保証人が契約し、又は受領した保証料」とする。</w:t>
      </w:r>
    </w:p>
    <w:p>
      <w:pPr>
        <w:pStyle w:val="Heading4"/>
      </w:pPr>
      <w:r>
        <w:t>第五条の三（保証料がある場合の高金利の処罰）</w:t>
      </w:r>
    </w:p>
    <w:p>
      <w:r>
        <w:t>金銭の貸付けを行う者が、当該貸付けに係る保証料の契約の後に当該貸付けの利息を増加する場合において、その保証料と合算して年二十パーセントを超える割合となる利息（年二十パーセントを超える割合のものを除く。）の契約をしたときは、五年以下の懲役若しくは千万円以下の罰金に処し、又はこれを併科する。</w:t>
        <w:br/>
        <w:t>その貸付けに関し、当該割合を超える割合となる利息を受領し、又はその支払を要求した者も、同様とする。</w:t>
      </w:r>
    </w:p>
    <w:p>
      <w:pPr>
        <w:pStyle w:val="Heading5"/>
        <w:ind w:left="440"/>
      </w:pPr>
      <w:r>
        <w:t>２</w:t>
      </w:r>
    </w:p>
    <w:p>
      <w:pPr>
        <w:ind w:left="440"/>
      </w:pPr>
      <w:r>
        <w:t>金銭の貸付けを行う者が、保証があり、かつ、変動利率をもつて利息が定められる貸付けを行う場合において、次の各号に掲げる場合に応じ、当該各号に定める割合を超える割合による利息（年二十パーセントを超える割合のものを除く。）の契約をしたときは、五年以下の懲役若しくは千万円以下の罰金に処し、又はこれを併科する。</w:t>
        <w:br/>
        <w:t>その貸付けに関し、当該割合を超える割合による利息を受領し、又はその支払を要求した者も、同様とする。</w:t>
      </w:r>
    </w:p>
    <w:p>
      <w:pPr>
        <w:pStyle w:val="ListBullet"/>
        <w:ind w:left="880"/>
      </w:pPr>
      <w:r>
        <w:t>一</w:t>
        <w:br/>
        <w:t>当該保証に際し、当該貸付けの債権者と保証人の合意により特約上限利率の定めをし、かつ、債権者又は保証人が主たる債務者に当該定めを通知した場合</w:t>
        <w:br/>
        <w:br/>
        <w:br/>
        <w:t>当該特約上限利率</w:t>
      </w:r>
    </w:p>
    <w:p>
      <w:pPr>
        <w:pStyle w:val="ListBullet"/>
        <w:ind w:left="880"/>
      </w:pPr>
      <w:r>
        <w:t>二</w:t>
        <w:br/>
        <w:t>前号に掲げる場合以外の場合</w:t>
        <w:br/>
        <w:br/>
        <w:br/>
        <w:t>年十パーセント</w:t>
      </w:r>
    </w:p>
    <w:p>
      <w:pPr>
        <w:pStyle w:val="Heading5"/>
        <w:ind w:left="440"/>
      </w:pPr>
      <w:r>
        <w:t>３</w:t>
      </w:r>
    </w:p>
    <w:p>
      <w:pPr>
        <w:ind w:left="440"/>
      </w:pPr>
      <w:r>
        <w:t>金銭の貸付けを行う者が、根保証（元本極度額及び元本確定期日の定めのあるものに限る。）のある金銭の貸付けを行う場合において、次の各号に掲げる場合に応じ、当該各号に定める割合を超える割合による利息（年二十パーセントを超える割合のものを除く。）の契約をしたときは、五年以下の懲役若しくは千万円以下の罰金に処し、又はこれを併科する。</w:t>
        <w:br/>
        <w:t>その貸付けに関し、当該割合を超える割合による利息を受領し、又はその支払を要求した者も、同様とする。</w:t>
      </w:r>
    </w:p>
    <w:p>
      <w:pPr>
        <w:pStyle w:val="ListBullet"/>
        <w:ind w:left="880"/>
      </w:pPr>
      <w:r>
        <w:t>一</w:t>
        <w:br/>
        <w:t>当該根保証に際し、当該貸付けの債権者と保証人の合意により特約上限利率の定めをし、かつ、債権者又は保証人が主たる債務者に当該定めを通知した場合</w:t>
        <w:br/>
        <w:br/>
        <w:br/>
        <w:t>当該特約上限利率</w:t>
      </w:r>
    </w:p>
    <w:p>
      <w:pPr>
        <w:pStyle w:val="ListBullet"/>
        <w:ind w:left="880"/>
      </w:pPr>
      <w:r>
        <w:t>二</w:t>
        <w:br/>
        <w:t>前号に掲げる場合以外の場合</w:t>
        <w:br/>
        <w:br/>
        <w:br/>
        <w:t>年十パーセント</w:t>
      </w:r>
    </w:p>
    <w:p>
      <w:pPr>
        <w:pStyle w:val="Heading4"/>
      </w:pPr>
      <w:r>
        <w:t>第五条の四（利息及び保証料の計算方法）</w:t>
      </w:r>
    </w:p>
    <w:p>
      <w:r>
        <w:t>前三条の規定の適用については、貸付け又は保証の期間が十五日未満であるときは、これを十五日として利息又は保証料の計算をするものとする。</w:t>
      </w:r>
    </w:p>
    <w:p>
      <w:pPr>
        <w:pStyle w:val="Heading5"/>
        <w:ind w:left="440"/>
      </w:pPr>
      <w:r>
        <w:t>２</w:t>
      </w:r>
    </w:p>
    <w:p>
      <w:pPr>
        <w:ind w:left="440"/>
      </w:pPr>
      <w:r>
        <w:t>前三条の規定の適用については、利息を天引きする方法による金銭の貸付けにあつては、その交付額を元本額として利息の計算をするものとする。</w:t>
      </w:r>
    </w:p>
    <w:p>
      <w:pPr>
        <w:pStyle w:val="Heading5"/>
        <w:ind w:left="440"/>
      </w:pPr>
      <w:r>
        <w:t>３</w:t>
      </w:r>
    </w:p>
    <w:p>
      <w:pPr>
        <w:ind w:left="440"/>
      </w:pPr>
      <w:r>
        <w:t>前三条の規定の適用については、一年分に満たない利息を元本に組み入れる契約がある場合においては、元利金のうち当初の元本を超える金額を利息とみなす。</w:t>
      </w:r>
    </w:p>
    <w:p>
      <w:pPr>
        <w:pStyle w:val="Heading5"/>
        <w:ind w:left="440"/>
      </w:pPr>
      <w:r>
        <w:t>４</w:t>
      </w:r>
    </w:p>
    <w:p>
      <w:pPr>
        <w:ind w:left="440"/>
      </w:pPr>
      <w:r>
        <w:t>前三条の規定の適用については、金銭の貸付けを行う者がその貸付けに関し受ける金銭は、次に掲げるものを除き、礼金、手数料、調査料その他いかなる名義をもつてするかを問わず、利息とみなす。</w:t>
        <w:br/>
        <w:t>貸し付けられた金銭について支払を受領し、又は要求する者が、その受領又は要求に関し受ける元本以外の金銭についても、同様とする。</w:t>
      </w:r>
    </w:p>
    <w:p>
      <w:pPr>
        <w:pStyle w:val="ListBullet"/>
        <w:ind w:left="880"/>
      </w:pPr>
      <w:r>
        <w:t>一</w:t>
        <w:br/>
        <w:t>契約の締結又は債務の弁済の費用であつて、次に掲げるもの</w:t>
      </w:r>
    </w:p>
    <w:p>
      <w:pPr>
        <w:pStyle w:val="ListBullet"/>
        <w:ind w:left="880"/>
      </w:pPr>
      <w:r>
        <w:t>二</w:t>
        <w:br/>
        <w:t>金銭の貸付け及び弁済に用いるために交付されたカードの再発行に係る手数料その他の貸付けの相手方の要請により貸付けを行う者が行う事務の費用として政令で定めるもの</w:t>
      </w:r>
    </w:p>
    <w:p>
      <w:pPr>
        <w:pStyle w:val="Heading5"/>
        <w:ind w:left="440"/>
      </w:pPr>
      <w:r>
        <w:t>５</w:t>
      </w:r>
    </w:p>
    <w:p>
      <w:pPr>
        <w:ind w:left="440"/>
      </w:pPr>
      <w:r>
        <w:t>前項の規定は、保証を行う者がその保証に関し受ける金銭及び保証料の支払を受領し、又は要求する者がその受領又は要求に関し受ける金銭について準用する。</w:t>
        <w:br/>
        <w:t>この場合において、同項中「前三条」とあるのは「前二条」と、「利息」とあるのは「保証料」と読み替える。</w:t>
      </w:r>
    </w:p>
    <w:p>
      <w:pPr>
        <w:pStyle w:val="Heading4"/>
      </w:pPr>
      <w:r>
        <w:t>第六条（物価統制令との関係）</w:t>
      </w:r>
    </w:p>
    <w:p>
      <w:r>
        <w:t>金銭の貸付けについての利息及び保証料並びに金銭の貸借及び保証の媒介についての手数料に関しては、物価統制令（昭和二十一年勅令第百十八号）第九条ノ二（不当高価契約等の禁止）の規定は、適用しない。</w:t>
      </w:r>
    </w:p>
    <w:p>
      <w:pPr>
        <w:pStyle w:val="Heading4"/>
      </w:pPr>
      <w:r>
        <w:t>第七条（金銭の貸付け等とみなす場合）</w:t>
      </w:r>
    </w:p>
    <w:p>
      <w:r>
        <w:t>第三条から前条までの規定の適用については、手形の割引、売渡担保その他これらに類する方法によつてする金銭の交付又は授受は、金銭の貸付け又は金銭の貸借とみなす。</w:t>
      </w:r>
    </w:p>
    <w:p>
      <w:pPr>
        <w:pStyle w:val="Heading4"/>
      </w:pPr>
      <w:r>
        <w:t>第八条（その他の罰則）</w:t>
      </w:r>
    </w:p>
    <w:p>
      <w:r>
        <w:t>いかなる名義をもつてするかを問わず、また、いかなる方法をもつてするかを問わず、第五条第一項若しくは第二項、第五条の二第一項又は第五条の三の規定に係る禁止を免れる行為をした者は、五年以下の懲役若しくは千万円以下の罰金に処し、又はこれを併科する。</w:t>
      </w:r>
    </w:p>
    <w:p>
      <w:pPr>
        <w:pStyle w:val="Heading5"/>
        <w:ind w:left="440"/>
      </w:pPr>
      <w:r>
        <w:t>２</w:t>
      </w:r>
    </w:p>
    <w:p>
      <w:pPr>
        <w:ind w:left="440"/>
      </w:pPr>
      <w:r>
        <w:t>いかなる名義をもつてするかを問わず、また、いかなる方法をもつてするかを問わず、第五条第三項の規定に係る禁止を免れる行為をした者は、十年以下の懲役若しくは三千万円以下の罰金に処し、又はこれを併科する。</w:t>
      </w:r>
    </w:p>
    <w:p>
      <w:pPr>
        <w:pStyle w:val="Heading5"/>
        <w:ind w:left="440"/>
      </w:pPr>
      <w:r>
        <w:t>３</w:t>
      </w:r>
    </w:p>
    <w:p>
      <w:pPr>
        <w:ind w:left="440"/>
      </w:pPr>
      <w:r>
        <w:t>次の各号のいずれかに該当する者は、三年以下の懲役若しくは三百万円以下の罰金に処し、又はこれを併科する。</w:t>
      </w:r>
    </w:p>
    <w:p>
      <w:pPr>
        <w:pStyle w:val="ListBullet"/>
        <w:ind w:left="880"/>
      </w:pPr>
      <w:r>
        <w:t>一</w:t>
        <w:br/>
        <w:t>第一条、第二条第一項、第三条又は第四条第一項若しくは第二項の規定に違反した者</w:t>
      </w:r>
    </w:p>
    <w:p>
      <w:pPr>
        <w:pStyle w:val="ListBullet"/>
        <w:ind w:left="880"/>
      </w:pPr>
      <w:r>
        <w:t>二</w:t>
        <w:br/>
        <w:t>いかなる名義をもつてするかを問わず、また、いかなる方法をもつてするかを問わず、前号に掲げる規定に係る禁止を免れる行為をした者</w:t>
      </w:r>
    </w:p>
    <w:p>
      <w:pPr>
        <w:pStyle w:val="Heading5"/>
        <w:ind w:left="440"/>
      </w:pPr>
      <w:r>
        <w:t>４</w:t>
      </w:r>
    </w:p>
    <w:p>
      <w:pPr>
        <w:ind w:left="440"/>
      </w:pPr>
      <w:r>
        <w:t>前項の規定中第一条及び第三条に係る部分は、刑法（明治四十年法律第四十五号）に正条がある場合には、適用しない。</w:t>
      </w:r>
    </w:p>
    <w:p>
      <w:pPr>
        <w:pStyle w:val="Heading4"/>
      </w:pPr>
      <w:r>
        <w:t>第九条</w:t>
      </w:r>
    </w:p>
    <w:p>
      <w:r>
        <w:t>法人（法人でない社団又は財団で代表者又は管理人の定めのあるものを含む。以下この項及び次項において同じ。）の代表者又は法人若しくは人の代理人、使用人その他の従業者が法人又は人の業務又は財産に関して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第五条第一項若しくは第二項、第五条の二第一項、第五条の三又は前条第一項</w:t>
        <w:br/>
        <w:br/>
        <w:br/>
        <w:t>三千万円以下の罰金刑</w:t>
      </w:r>
    </w:p>
    <w:p>
      <w:pPr>
        <w:pStyle w:val="ListBullet"/>
        <w:ind w:left="880"/>
      </w:pPr>
      <w:r>
        <w:t>二</w:t>
        <w:br/>
        <w:t>第五条第三項又は前条第二項</w:t>
        <w:br/>
        <w:br/>
        <w:br/>
        <w:t>一億円以下の罰金刑</w:t>
      </w:r>
    </w:p>
    <w:p>
      <w:pPr>
        <w:pStyle w:val="ListBullet"/>
        <w:ind w:left="880"/>
      </w:pPr>
      <w:r>
        <w:t>三</w:t>
        <w:br/>
        <w:t>前条第三項（第三条に係る部分を除く。）</w:t>
        <w:br/>
        <w:br/>
        <w:br/>
        <w:t>同項の罰金刑</w:t>
      </w:r>
    </w:p>
    <w:p>
      <w:pPr>
        <w:pStyle w:val="Heading5"/>
        <w:ind w:left="440"/>
      </w:pPr>
      <w:r>
        <w:t>２</w:t>
      </w:r>
    </w:p>
    <w:p>
      <w:pPr>
        <w:ind w:left="440"/>
      </w:pPr>
      <w:r>
        <w:t>前項の規定により第五条第一項から第三項まで、第五条の二第一項、第五条の三又は前条第一項若しくは第二項の違反行為につき法人又は人に罰金刑を科する場合における時効の期間は、これらの規定の罪についての時効の期間による。</w:t>
      </w:r>
    </w:p>
    <w:p>
      <w:pPr>
        <w:pStyle w:val="Heading5"/>
        <w:ind w:left="440"/>
      </w:pPr>
      <w:r>
        <w:t>３</w:t>
      </w:r>
    </w:p>
    <w:p>
      <w:pPr>
        <w:ind w:left="440"/>
      </w:pPr>
      <w:r>
        <w:t>第一項の規定により法人でない社団又は財団を処罰する場合においては、その代表者又は管理人がその訴訟行為につきその社団又は財団を代表するほか、法人を被告人とする場合の刑事訴訟に関する法律の規定を準用する。</w:t>
      </w:r>
    </w:p>
    <w:p>
      <w:r>
        <w:br w:type="page"/>
      </w:r>
    </w:p>
    <w:p>
      <w:pPr>
        <w:pStyle w:val="Heading1"/>
      </w:pPr>
      <w:r>
        <w:t>附　則</w:t>
      </w:r>
    </w:p>
    <w:p>
      <w:pPr>
        <w:pStyle w:val="Heading5"/>
        <w:ind w:left="440"/>
      </w:pPr>
      <w:r>
        <w:t>１</w:t>
      </w:r>
    </w:p>
    <w:p>
      <w:pPr>
        <w:ind w:left="440"/>
      </w:pPr>
      <w:r>
        <w:t>この法律の施行期日は、公布の日から六月をこえない範囲内において政令で定める。</w:t>
        <w:br/>
        <w:t>但し、第三条、第七条、第八条並びに第九条中第三条及び第七条に係る部分、第十条、第十一条中第三条に係る部分、第十二条並びに次項から第十一項までの規定は、公布の日から施行する。</w:t>
      </w:r>
    </w:p>
    <w:p>
      <w:pPr>
        <w:pStyle w:val="Heading5"/>
        <w:ind w:left="440"/>
      </w:pPr>
      <w:r>
        <w:t>５</w:t>
      </w:r>
    </w:p>
    <w:p>
      <w:pPr>
        <w:ind w:left="440"/>
      </w:pPr>
      <w:r>
        <w:t>貸金業等の取締に関する法律（昭和二十四年法律第百七十号）は、廃止する。</w:t>
      </w:r>
    </w:p>
    <w:p>
      <w:pPr>
        <w:pStyle w:val="Heading5"/>
        <w:ind w:left="440"/>
      </w:pPr>
      <w:r>
        <w:t>11</w:t>
      </w:r>
    </w:p>
    <w:p>
      <w:pPr>
        <w:ind w:left="440"/>
      </w:pPr>
      <w:r>
        <w:t>この法律の施行前にした行為に対する罰則の適用については、なお従前の例による。</w:t>
      </w:r>
    </w:p>
    <w:p>
      <w:r>
        <w:br w:type="page"/>
      </w:r>
    </w:p>
    <w:p>
      <w:pPr>
        <w:pStyle w:val="Heading1"/>
      </w:pPr>
      <w:r>
        <w:t>附則（昭和三〇年八月一日法律第一二〇号）</w:t>
      </w:r>
    </w:p>
    <w:p>
      <w:pPr>
        <w:pStyle w:val="Heading5"/>
        <w:ind w:left="440"/>
      </w:pPr>
      <w:r>
        <w:t>１</w:t>
      </w:r>
    </w:p>
    <w:p>
      <w:pPr>
        <w:ind w:left="440"/>
      </w:pPr>
      <w:r>
        <w:t>この法律は、公布の日から施行する。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附則（昭和五八年五月一三日法律第三二号）</w:t>
      </w:r>
    </w:p>
    <w:p>
      <w:pPr>
        <w:pStyle w:val="Heading4"/>
      </w:pPr>
      <w:r>
        <w:t>第一条（施行期日）</w:t>
      </w:r>
    </w:p>
    <w:p>
      <w:r>
        <w:t>この法律は、公布の日から起算して一年を超えない範囲内において政令で定める日から施行する。</w:t>
      </w:r>
    </w:p>
    <w:p>
      <w:pPr>
        <w:pStyle w:val="Heading4"/>
      </w:pPr>
      <w:r>
        <w:t>第九条（出資の受入、預り金及び金利等の取締等に関する法律の一部改正に伴う経過措置）</w:t>
      </w:r>
    </w:p>
    <w:p>
      <w:r>
        <w:t>第二条第一項第五号に規定する者のうち政令で定める者については、当分の間、この法律による改正前の出資の受入、預り金及び金利等の取締等に関する法律第七条及び第八条の規定（これらの規定に係る罰則を含む。）並びに第十条の規定は、なおその効力を有する。</w:t>
        <w:br/>
        <w:t>この場合において、同法第七条及び第八条中「大蔵大臣」とあるのは「内閣総理大臣」と、同法第十条中「大蔵大臣は、政令で定めるところにより」とあるのは「内閣総理大臣は」と、「の全部又は一部」とあるのは「（政令で定めるものを除く。）」と、「都道府県知事」とあるのは「金融庁長官」と、「委任することができる」とあるのは「委任する」とする。</w:t>
      </w:r>
    </w:p>
    <w:p>
      <w:pPr>
        <w:pStyle w:val="Heading5"/>
        <w:ind w:left="440"/>
      </w:pPr>
      <w:r>
        <w:t>２</w:t>
      </w:r>
    </w:p>
    <w:p>
      <w:pPr>
        <w:ind w:left="440"/>
      </w:pPr>
      <w:r>
        <w:t>財務大臣は、その所掌に係る金融破綻たん</w:t>
        <w:br/>
        <w:t>処理制度及び金融危機管理に関し、前項に規定する政令で定める者に係る制度の企画又は立案をするため必要があると認めるときは、内閣総理大臣に対し、必要な資料の提出及び説明を求めることができる。</w:t>
      </w:r>
    </w:p>
    <w:p>
      <w:pPr>
        <w:pStyle w:val="Heading5"/>
        <w:ind w:left="440"/>
      </w:pPr>
      <w:r>
        <w:t>３</w:t>
      </w:r>
    </w:p>
    <w:p>
      <w:pPr>
        <w:ind w:left="440"/>
      </w:pPr>
      <w:r>
        <w:t>財務大臣は、その所掌に係る金融破綻たん</w:t>
        <w:br/>
        <w:t>処理制度及び金融危機管理に関し、第一項に規定する政令で定める者に係る制度の企画又は立案をするため特に必要があると認めるときは、その必要の限度において、当該政令で定める者に対し、資料の提出、説明その他の協力を求めることができる。</w:t>
      </w:r>
    </w:p>
    <w:p>
      <w:pPr>
        <w:pStyle w:val="Heading4"/>
      </w:pPr>
      <w:r>
        <w:t>第十条（罰則に関する経過措置）</w:t>
      </w:r>
    </w:p>
    <w:p>
      <w:r>
        <w:t>この法律の施行前にした行為並びにこの法律の施行後にした行為であつて附則第四条第一項の規定によりその効力を有するものとされる旧自主規制法第二章の規定に係る罰則の規定に該当するもの及び附則第七条の規定により従前の例によることとされる業務の停止の命令に違反するものに対する罰則の適用については、なお従前の例による。</w:t>
      </w:r>
    </w:p>
    <w:p>
      <w:r>
        <w:br w:type="page"/>
      </w:r>
    </w:p>
    <w:p>
      <w:pPr>
        <w:pStyle w:val="Heading1"/>
      </w:pPr>
      <w:r>
        <w:t>附則（昭和五八年五月一三日法律第三三号）</w:t>
      </w:r>
    </w:p>
    <w:p>
      <w:pPr>
        <w:pStyle w:val="Heading5"/>
        <w:ind w:left="440"/>
      </w:pPr>
      <w:r>
        <w:t>１</w:t>
      </w:r>
    </w:p>
    <w:p>
      <w:pPr>
        <w:ind w:left="440"/>
      </w:pPr>
      <w:r>
        <w:t>この法律は、貸金業の規制等に関する法律（昭和五十八年法律第三十二号）の施行の日から施行する。</w:t>
      </w:r>
    </w:p>
    <w:p>
      <w:pPr>
        <w:pStyle w:val="Heading5"/>
        <w:ind w:left="440"/>
      </w:pPr>
      <w:r>
        <w:t>２</w:t>
      </w:r>
    </w:p>
    <w:p>
      <w:pPr>
        <w:ind w:left="440"/>
      </w:pPr>
      <w:r>
        <w:t>この法律の施行の日から起算して三年を経過する日までの間は、改正後の出資の受入れ、預り金及び金利等の取締りに関する法律（以下「改正後の法」という。）第五条第二項中「四十・〇〇四パーセント」とあるのは「七十三パーセント」と、「四十・一一三六パーセント」とあるのは「七十三・二パーセント」と、「〇・一〇九六パーセント」とあるのは「〇・二パーセント」と読み替えるものとする。</w:t>
        <w:br/>
        <w:t>ただし、質屋営業法（昭和二十五年法律第百五十八号）第一条第二項に規定する質屋については、この限りでない。</w:t>
      </w:r>
    </w:p>
    <w:p>
      <w:pPr>
        <w:pStyle w:val="Heading5"/>
        <w:ind w:left="440"/>
      </w:pPr>
      <w:r>
        <w:t>３</w:t>
      </w:r>
    </w:p>
    <w:p>
      <w:pPr>
        <w:ind w:left="440"/>
      </w:pPr>
      <w:r>
        <w:t>前項に規定する期間を経過する日の翌日から別に法律で定める日までの間は、改正後の法第五条第二項中「四十・〇〇四パーセント」とあるのは「五十四・七五パーセント」と、「四十・一一三六パーセント」とあるのは「五十四・九パーセント」と、「〇・一〇九六パーセント」とあるのは「〇・一五パーセント」と読み替えるものとする。</w:t>
        <w:br/>
        <w:t>前項ただし書の規定は、この場合に準用する。</w:t>
      </w:r>
    </w:p>
    <w:p>
      <w:pPr>
        <w:pStyle w:val="Heading5"/>
        <w:ind w:left="440"/>
      </w:pPr>
      <w:r>
        <w:t>４</w:t>
      </w:r>
    </w:p>
    <w:p>
      <w:pPr>
        <w:ind w:left="440"/>
      </w:pPr>
      <w:r>
        <w:t>前項の別に法律で定める日については、この法律の施行の日から起算して五年を経過した日以降において、資金需給の状況その他の経済・金融情勢、貸金業者の業務の実態等を勘案して検討を加え、速やかに定めるものとする。</w:t>
      </w:r>
    </w:p>
    <w:p>
      <w:pPr>
        <w:pStyle w:val="Heading5"/>
        <w:ind w:left="440"/>
      </w:pPr>
      <w:r>
        <w:t>５</w:t>
      </w:r>
    </w:p>
    <w:p>
      <w:pPr>
        <w:ind w:left="440"/>
      </w:pPr>
      <w:r>
        <w:t>この法律の施行前にした行為及びこの法律の施行の日から起算して一年を経過する日までの間にした利息（債務の不履行について予定される賠償額を含む。次項から附則第八項までにおいて同じ。）の受領（この法律の施行前に業として金銭の貸付けを行う者がした金銭の貸付けの契約に基づくものに限る。）に対する罰則の適用については、なお従前の例による。</w:t>
      </w:r>
    </w:p>
    <w:p>
      <w:pPr>
        <w:pStyle w:val="Heading5"/>
        <w:ind w:left="440"/>
      </w:pPr>
      <w:r>
        <w:t>６</w:t>
      </w:r>
    </w:p>
    <w:p>
      <w:pPr>
        <w:ind w:left="440"/>
      </w:pPr>
      <w:r>
        <w:t>この法律の施行の日から起算して三年を経過する日の翌日から同日以後六月を経過する日までの間にした利息の受領（当該三年を経過する日以前に業として金銭の貸付けを行う者がした金銭の貸付けの契約に基づくものに限る。）に対する罰則の適用については、附則第二項の規定により読み替えられた改正後の法第五条第二項の規定の例による。</w:t>
      </w:r>
    </w:p>
    <w:p>
      <w:pPr>
        <w:pStyle w:val="Heading5"/>
        <w:ind w:left="440"/>
      </w:pPr>
      <w:r>
        <w:t>７</w:t>
      </w:r>
    </w:p>
    <w:p>
      <w:pPr>
        <w:ind w:left="440"/>
      </w:pPr>
      <w:r>
        <w:t>附則第三項の別に法律で定める日の翌日から同日以後六月を経過する日までの間にした利息の受領（同項の別に法律で定める日以前に業として金銭の貸付けを行う者がした金銭の貸付けの契約に基づくものに限る。）に対する罰則の適用については、同項の規定により読み替えられた改正後の法第五条第二項の規定の例によ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第十三条（出資の受入れ、預り金及び金利等の取締りに関する法律等の一部改正に伴う経過措置）</w:t>
      </w:r>
    </w:p>
    <w:p>
      <w:r>
        <w:t>附則第二条に規定する塩業組合に関しては、この法律の規定による改正後の次に掲げる法律の規定にかかわらず、なお従前の例による。</w:t>
      </w:r>
    </w:p>
    <w:p>
      <w:pPr>
        <w:pStyle w:val="ListBullet"/>
        <w:ind w:left="880"/>
      </w:pPr>
      <w:r>
        <w:t>一</w:t>
        <w:br/>
        <w:t>出資の受入れ、預り金及び金利等の取締りに関する法律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附則（昭和六三年五月三一日法律第七五号）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附則（平成二年六月二二日法律第四二号）</w:t>
      </w:r>
    </w:p>
    <w:p>
      <w:pPr>
        <w:pStyle w:val="Heading5"/>
        <w:ind w:left="440"/>
      </w:pPr>
      <w:r>
        <w:t>１</w:t>
      </w:r>
    </w:p>
    <w:p>
      <w:pPr>
        <w:ind w:left="440"/>
      </w:pPr>
      <w:r>
        <w:t>この法律は、公布の日から施行する。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附則（平成一〇年五月八日法律第五八号）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r>
        <w:br w:type="page"/>
      </w:r>
    </w:p>
    <w:p>
      <w:pPr>
        <w:pStyle w:val="Heading1"/>
      </w:pPr>
      <w:r>
        <w:t>附則（平成一一年四月二一日法律第三二号）</w:t>
      </w:r>
    </w:p>
    <w:p>
      <w:pPr>
        <w:pStyle w:val="Heading4"/>
      </w:pPr>
      <w:r>
        <w:t>第一条（施行期日）</w:t>
      </w:r>
    </w:p>
    <w:p>
      <w:r>
        <w:t>この法律は、公布の日から起算して一月を超えない範囲内において政令で定める日から施行する。</w:t>
      </w:r>
    </w:p>
    <w:p>
      <w:pPr>
        <w:pStyle w:val="Heading4"/>
      </w:pPr>
      <w:r>
        <w:t>第三条（罰則の経過措置）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附則（平成一一年一二月一七日法律第一五五号）</w:t>
      </w:r>
    </w:p>
    <w:p>
      <w:pPr>
        <w:pStyle w:val="Heading4"/>
      </w:pPr>
      <w:r>
        <w:t>第一条（施行期日）</w:t>
      </w:r>
    </w:p>
    <w:p>
      <w:r>
        <w:t>この法律は、平成十二年六月一日から施行する。</w:t>
      </w:r>
    </w:p>
    <w:p>
      <w:pPr>
        <w:pStyle w:val="Heading4"/>
      </w:pPr>
      <w:r>
        <w:t>第三条（出資の受入れ、預り金及び金利等の取締りに関する法律の一部改正に伴う経過措置）</w:t>
      </w:r>
    </w:p>
    <w:p>
      <w:r>
        <w:t>この法律の施行前にした利息の契約に基づいてこの法律の施行後にした利息（債務の不履行について予定される賠償額を含む。）の受領（この法律の施行前に金銭の貸付けを行う者が業としてした金銭の貸付けに係るものに限る。）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附則（平成一二年六月七日法律第一一二号）</w:t>
      </w:r>
    </w:p>
    <w:p>
      <w:pPr>
        <w:pStyle w:val="Heading4"/>
      </w:pPr>
      <w:r>
        <w:t>第一条（施行期日）</w:t>
      </w:r>
    </w:p>
    <w:p>
      <w:r>
        <w:t>この法律は、平成十三年一月一日から施行する。</w:t>
      </w:r>
    </w:p>
    <w:p>
      <w:pPr>
        <w:pStyle w:val="Heading4"/>
      </w:pPr>
      <w:r>
        <w:t>第二条（出資の受入れ、預り金及び金利等の取締りに関する法律の一部を改正する法律の一部改正に伴う経過措置）</w:t>
      </w:r>
    </w:p>
    <w:p>
      <w:r>
        <w:t>この法律の施行前に第一条の規定による改正前の出資の受入れ、預り金及び金利等の取締りに関する法律の一部を改正する法律附則第九項に規定する日賦貸金業者が業として行った金銭の貸付けについては、同法附則第八項から第十一項までの規定は、この法律の施行後においても、なおその効力を有する。</w:t>
      </w:r>
    </w:p>
    <w:p>
      <w:pPr>
        <w:pStyle w:val="Heading4"/>
      </w:pPr>
      <w:r>
        <w:t>第四条（罰則に関する経過措置）</w:t>
      </w:r>
    </w:p>
    <w:p>
      <w:r>
        <w:t>この法律の施行前にした行為及び前条第一項から第三項までの規定により従前の例によることとされる場合におけるこの法律の施行後にした行為に対する罰則の適用については、なお従前の例による。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附則（平成一五年八月一日法律第一三六号）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目次の改正規定（「第四十三条」を「第四十二条の二」に改める部分に限る。）、第十一条の改正規定、第十二条の改正規定、第三十六条第一号の改正規定（「第十一条第二項、第十二条」を「第十一条第三項」に改める部分に限る。）、第三十七条第一項第三号の次に二号を加える改正規定（同項第四号に係る部分に限る。）、第六章中第四十三条の前に一条を加える改正規定、第四十七条の改正規定、同条の次に一条を加える改正規定、第四十八条第一号の改正規定、同条第三号を削る改正規定及び同条第二号を同条第三号とし、同号の次に五号を加える改正規定（同条第四号及び第五号に係る部分に限る。）、第四十九条第五号を削る改正規定、同条第三号を削る改正規定及び同条第一号の次に二号を加える改正規定（同条第二号に係る部分に限る。）並びに第五十一条の改正規定並びに第二条並びに附則第六条、第八条から第十一条まで、第十三条、第十六条及び第十七条の規定</w:t>
        <w:br/>
        <w:br/>
        <w:br/>
        <w:t>公布の日から起算して一月を経過した日</w:t>
      </w:r>
    </w:p>
    <w:p>
      <w:pPr>
        <w:pStyle w:val="Heading4"/>
      </w:pPr>
      <w:r>
        <w:t>第十条（経過措置）</w:t>
      </w:r>
    </w:p>
    <w:p>
      <w:r>
        <w:t>附則第二条から第八条までに定めるもののほか、この法律の施行に関し必要な経過措置（罰則に関する経過措置を含む。）は、政令で定める。</w:t>
      </w:r>
    </w:p>
    <w:p>
      <w:pPr>
        <w:pStyle w:val="Heading4"/>
      </w:pPr>
      <w:r>
        <w:t>第十一条（検討）</w:t>
      </w:r>
    </w:p>
    <w:p>
      <w:r>
        <w:t>政府は、違法な貸金業を営む者に対する警察の取締りの強化、これらの者による被害の防止及び救済に関する相談等についての関係当局及び関係団体等の体制の強化及び充実、過剰な貸付け及び安易な借入れの防止のための貸金業者による適正な情報開示及び消費者教育の充実その他資金需要者の保護のために必要な措置について、速やかに検討を加え、その結果に基づいて必要な措置を講じるものとする。</w:t>
      </w:r>
    </w:p>
    <w:p>
      <w:pPr>
        <w:pStyle w:val="Heading4"/>
      </w:pPr>
      <w:r>
        <w:t>第十二条</w:t>
      </w:r>
    </w:p>
    <w:p/>
    <w:p>
      <w:pPr>
        <w:pStyle w:val="Heading5"/>
        <w:ind w:left="440"/>
      </w:pPr>
      <w:r>
        <w:t>２</w:t>
      </w:r>
    </w:p>
    <w:p>
      <w:pPr>
        <w:ind w:left="440"/>
      </w:pPr>
      <w:r>
        <w:t>出資の受入れ、預り金及び金利等の取締りに関する法律第五条第二項については、この法律の施行後三年を目途として、資金需給の状況その他の経済・金融情勢、資金需要者の資力又は信用に応じた貸付けの利率の設定の状況その他貸金業者の業務の実態等を勘案して検討を加え、必要な見直しを行うものと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附則第六十六条の規定</w:t>
        <w:br/>
        <w:br/>
        <w:br/>
        <w:t>公布の日</w:t>
      </w:r>
    </w:p>
    <w:p>
      <w:pPr>
        <w:pStyle w:val="ListBullet"/>
        <w:ind w:left="880"/>
      </w:pPr>
      <w:r>
        <w:t>二</w:t>
        <w:br/>
        <w:t>第一条及び第六条の規定並びに附則第二十九条第二項、第三十条から第三十二条まで及び第三十四条の規定</w:t>
        <w:br/>
        <w:br/>
        <w:br/>
        <w:t>公布の日から起算して一月を経過した日</w:t>
      </w:r>
    </w:p>
    <w:p>
      <w:pPr>
        <w:pStyle w:val="ListBullet"/>
        <w:ind w:left="880"/>
      </w:pPr>
      <w:r>
        <w:t>三</w:t>
        <w:br/>
        <w:t>略</w:t>
      </w:r>
    </w:p>
    <w:p>
      <w:pPr>
        <w:pStyle w:val="ListBullet"/>
        <w:ind w:left="880"/>
      </w:pPr>
      <w:r>
        <w:t>四</w:t>
        <w:br/>
        <w:t>第四条、第五条、第七条及び第八条の規定並びに附則第十七条から第二十八条まで、第二十九条第三項、第三十五条、第四十六条、第四十七条、第五十一条から第五十三条まで及び第六十三条の二の規定</w:t>
        <w:br/>
        <w:br/>
        <w:br/>
        <w:t>施行日から起算して二年六月を超えない範囲内において政令で定める日</w:t>
      </w:r>
    </w:p>
    <w:p>
      <w:pPr>
        <w:pStyle w:val="Heading4"/>
      </w:pPr>
      <w:r>
        <w:t>第二十七条（第七条の規定による出資の受入れ、預り金及び金利等の取締りに関する法律の一部改正に伴う経過措置）</w:t>
      </w:r>
    </w:p>
    <w:p>
      <w:r>
        <w:t>第四号施行日前にした金銭の貸借の媒介の契約に基づいて当該媒介を行う者がその媒介に関し第四号施行日以後に受ける金銭については、第七条の規定による改正後の出資の受入れ、預り金及び金利等の取締りに関する法律（以下「新出資法」という。）第四条第一項の規定にかかわらず、なお従前の例による。</w:t>
      </w:r>
    </w:p>
    <w:p>
      <w:pPr>
        <w:pStyle w:val="Heading5"/>
        <w:ind w:left="440"/>
      </w:pPr>
      <w:r>
        <w:t>２</w:t>
      </w:r>
    </w:p>
    <w:p>
      <w:pPr>
        <w:ind w:left="440"/>
      </w:pPr>
      <w:r>
        <w:t>第四号施行日前にした貸付けの契約に基づいて当該貸付けを行う者がその貸付け（当該貸付けが第四号施行日前に行われた場合に限る。）に関し第四号施行日以後に受ける金銭及び第四号施行日前に貸し付けられた金銭について支払を受領し、又は要求する者がその受領又は要求に関し第四号施行日以後に受ける元本以外の金銭については、新出資法第五条の四第四項の規定にかかわらず、なお従前の例による。</w:t>
      </w:r>
    </w:p>
    <w:p>
      <w:pPr>
        <w:pStyle w:val="Heading4"/>
      </w:pPr>
      <w:r>
        <w:t>第二十八条</w:t>
      </w:r>
    </w:p>
    <w:p>
      <w:r>
        <w:t>第四号施行日前にした保証の媒介の契約に基づいて当該媒介を行う者がその媒介に関し第四号施行日以後にする手数料の受領については、新出資法第四条第二項及び第三項の規定は、適用しない。</w:t>
      </w:r>
    </w:p>
    <w:p>
      <w:pPr>
        <w:pStyle w:val="Heading5"/>
        <w:ind w:left="440"/>
      </w:pPr>
      <w:r>
        <w:t>２</w:t>
      </w:r>
    </w:p>
    <w:p>
      <w:pPr>
        <w:ind w:left="440"/>
      </w:pPr>
      <w:r>
        <w:t>第四号施行日前にした保証料の契約に基づいて第四号施行日以後にする保証料の受領又はその支払の要求については、新出資法第五条の二の規定は、適用しない。</w:t>
      </w:r>
    </w:p>
    <w:p>
      <w:pPr>
        <w:pStyle w:val="Heading4"/>
      </w:pPr>
      <w:r>
        <w:t>第三十一条（罰則の適用に関する経過措置）</w:t>
      </w:r>
    </w:p>
    <w:p>
      <w:r>
        <w:t>この法律（附則第一条各号に掲げる規定にあっては、当該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一条第四号に掲げる規定の施行前にした利息の契約に基づいてその施行後にした利息（債務の不履行について予定される賠償額を含む。）の受領又は要求（その施行前に金銭の貸付けを行う者が業としてした金銭の貸付けに係るものに限る。）に対する罰則の適用については、新出資法第五条第二項及び第八条第一項（新出資法第五条第二項に係る部分に限る。）の規定にかかわらず、なお従前の例による。</w:t>
      </w:r>
    </w:p>
    <w:p>
      <w:pPr>
        <w:pStyle w:val="Heading4"/>
      </w:pPr>
      <w:r>
        <w:t>第三十二条（政令への委任）</w:t>
      </w:r>
    </w:p>
    <w:p>
      <w:r>
        <w:t>附則第二条から前条までに定めるもののほか、この法律の施行に関し必要な経過措置（罰則に関する経過措置を含む。）は、政令で定める。</w:t>
      </w:r>
    </w:p>
    <w:p>
      <w:pPr>
        <w:pStyle w:val="Heading4"/>
      </w:pPr>
      <w:r>
        <w:t>第六十六条（政府の責務）</w:t>
      </w:r>
    </w:p>
    <w:p>
      <w:r>
        <w:t>政府は、多重債務問題（貸金業を営む者による貸付けに起因して、多数の資金需要者等が重畳的又は累積的な債務を負うことにより、その営む社会的経済的生活に著しい支障が生じている状況をめぐる国民生活上及び国民経済の運営上の諸問題をいう。以下同じ。）の解決の重要性にかんがみ、関係省庁相互間の連携を強化することにより、資金需要者等が借入れ又は返済に関する相談又は助言その他の支援を受けることができる体制の整備、資金需要者への資金の融通を図るための仕組みの充実、違法な貸金業を営む者に対する取締りの強化、貸金業者に対する処分その他の監督の状況の検証、この法律による改正後の規定の施行状況の検証その他多重債務問題の解決に資する施策を総合的かつ効果的に推進するよう努めなければならない。</w:t>
      </w:r>
    </w:p>
    <w:p>
      <w:pPr>
        <w:pStyle w:val="Heading4"/>
      </w:pPr>
      <w:r>
        <w:t>第六十七条（検討）</w:t>
      </w:r>
    </w:p>
    <w:p/>
    <w:p>
      <w:pPr>
        <w:pStyle w:val="Heading5"/>
        <w:ind w:left="440"/>
      </w:pPr>
      <w:r>
        <w:t>２</w:t>
      </w:r>
    </w:p>
    <w:p>
      <w:pPr>
        <w:ind w:left="440"/>
      </w:pPr>
      <w:r>
        <w:t>政府は、出資の受入れ、預り金及び金利等の取締りに関する法律及び利息制限法に基づく金利の規制の在り方について、この法律の施行後二年六月以内に、資金需給の状況その他の経済金融情勢、貸付けの利率の設定の状況その他貸金業者の業務の実態等を勘案し、第五条及び第七条の規定による改正後の規定を円滑に実施するために講ずべき施策の必要性の有無について検討を加え、その検討の結果に応じて所要の見直しを行うものとする。</w:t>
      </w:r>
    </w:p>
    <w:p>
      <w:pPr>
        <w:pStyle w:val="Heading5"/>
        <w:ind w:left="440"/>
      </w:pPr>
      <w:r>
        <w:t>３</w:t>
      </w:r>
    </w:p>
    <w:p>
      <w:pPr>
        <w:ind w:left="440"/>
      </w:pPr>
      <w:r>
        <w:t>政府は、この法律の施行後二年六月を経過した後適当な時期において、この法律による改正後の規定の実施状況について検討を加え、必要があると認めるときは、その結果に応じて所要の見直しを行うものと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出資の受入れ、預り金及び金利等の取締りに関する法律</w:t>
      <w:br/>
      <w:tab/>
      <w:t>（昭和二十九年法律第百九十五号）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出資の受入れ、預り金及び金利等の取締りに関する法律（昭和二十九年法律第百九十五号）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