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北海道開発法</w:t>
        <w:br/>
        <w:t>（昭和二十五年法律第百二十六号）</w:t>
      </w:r>
    </w:p>
    <w:p>
      <w:pPr>
        <w:pStyle w:val="Heading4"/>
      </w:pPr>
      <w:r>
        <w:t>第一条（この法律の目的）</w:t>
      </w:r>
    </w:p>
    <w:p>
      <w:r>
        <w:t>この法律は、北海道における資源の総合的な開発に関する基本的事項を規定することを目的とする。</w:t>
      </w:r>
    </w:p>
    <w:p>
      <w:pPr>
        <w:pStyle w:val="Heading4"/>
      </w:pPr>
      <w:r>
        <w:t>第二条（北海道総合開発計画）</w:t>
      </w:r>
    </w:p>
    <w:p>
      <w:r>
        <w:t>国は、国民経済の復興及び人口問題の解決に寄与するため、北海道総合開発計画（以下「開発計画」という。）を樹立し、これに基く事業を昭和二十六年度から当該事業に関する法律（これに基く命令を含む。）の規定に従い、実施するものとする。</w:t>
      </w:r>
    </w:p>
    <w:p>
      <w:pPr>
        <w:pStyle w:val="Heading5"/>
        <w:ind w:left="440"/>
      </w:pPr>
      <w:r>
        <w:t>２</w:t>
      </w:r>
    </w:p>
    <w:p>
      <w:pPr>
        <w:ind w:left="440"/>
      </w:pPr>
      <w:r>
        <w:t>開発計画は、北海道における土地、水面、山林、鉱物、電力その他の資源を総合的に開発するための計画とし、その範囲については、政令で定める。</w:t>
      </w:r>
    </w:p>
    <w:p>
      <w:pPr>
        <w:pStyle w:val="Heading4"/>
      </w:pPr>
      <w:r>
        <w:t>第三条（関係地方公共団体の意見の申出等）</w:t>
      </w:r>
    </w:p>
    <w:p>
      <w:r>
        <w:t>関係地方公共団体は、開発計画に関し、内閣に対して意見を申し出ることができる。</w:t>
      </w:r>
    </w:p>
    <w:p>
      <w:pPr>
        <w:pStyle w:val="Heading5"/>
        <w:ind w:left="440"/>
      </w:pPr>
      <w:r>
        <w:t>２</w:t>
      </w:r>
    </w:p>
    <w:p>
      <w:pPr>
        <w:ind w:left="440"/>
      </w:pPr>
      <w:r>
        <w:t>内閣は、前項の意見の申出を受けたときは、これに遅滞なく回答するものとする。</w:t>
      </w:r>
    </w:p>
    <w:p>
      <w:pPr>
        <w:pStyle w:val="Heading4"/>
      </w:pPr>
      <w:r>
        <w:t>第四条（国土審議会の調査審議等）</w:t>
      </w:r>
    </w:p>
    <w:p>
      <w:r>
        <w:t>国土審議会は、開発計画に関する重要事項について、調査審議し、その結果に基づいて国土交通大臣に建議することができる。</w:t>
      </w:r>
    </w:p>
    <w:p>
      <w:pPr>
        <w:pStyle w:val="Heading5"/>
        <w:ind w:left="440"/>
      </w:pPr>
      <w:r>
        <w:t>２</w:t>
      </w:r>
    </w:p>
    <w:p>
      <w:pPr>
        <w:ind w:left="440"/>
      </w:pPr>
      <w:r>
        <w:t>国土審議会は、国土交通大臣の諮問に応じ、開発計画に関する重要事項について調査審議する。</w:t>
      </w:r>
    </w:p>
    <w:p>
      <w:r>
        <w:br w:type="page"/>
      </w:r>
    </w:p>
    <w:p>
      <w:pPr>
        <w:pStyle w:val="Heading1"/>
      </w:pPr>
      <w:r>
        <w:t>附　則</w:t>
      </w:r>
    </w:p>
    <w:p>
      <w:r>
        <w:t>この法律は、昭和二十五年六月一日から施行する。</w:t>
      </w:r>
    </w:p>
    <w:p>
      <w:r>
        <w:br w:type="page"/>
      </w:r>
    </w:p>
    <w:p>
      <w:pPr>
        <w:pStyle w:val="Heading1"/>
      </w:pPr>
      <w:r>
        <w:t>附　則（昭和二六年六月一三日法律第二三四号）</w:t>
      </w:r>
    </w:p>
    <w:p>
      <w:r>
        <w:t>この法律は、昭和二十六年七月一日から施行する。</w:t>
      </w:r>
    </w:p>
    <w:p>
      <w:r>
        <w:br w:type="page"/>
      </w:r>
    </w:p>
    <w:p>
      <w:pPr>
        <w:pStyle w:val="Heading1"/>
      </w:pPr>
      <w:r>
        <w:t>附　則（昭和二七年七月三一日法律第二八二号）</w:t>
      </w:r>
    </w:p>
    <w:p>
      <w:r>
        <w:t>この法律は、昭和二十七年八月一日から施行する。</w:t>
      </w:r>
    </w:p>
    <w:p>
      <w:r>
        <w:br w:type="page"/>
      </w:r>
    </w:p>
    <w:p>
      <w:pPr>
        <w:pStyle w:val="Heading1"/>
      </w:pPr>
      <w:r>
        <w:t>附　則（昭和三〇年七月一一日法律第六一号）</w:t>
      </w:r>
    </w:p>
    <w:p>
      <w:r>
        <w:t>この法律は、公布の日から施行する。</w:t>
      </w:r>
    </w:p>
    <w:p>
      <w:r>
        <w:br w:type="page"/>
      </w:r>
    </w:p>
    <w:p>
      <w:pPr>
        <w:pStyle w:val="Heading1"/>
      </w:pPr>
      <w:r>
        <w:t>附　則（昭和三〇年八月一日法律第一〇六号）</w:t>
      </w:r>
    </w:p>
    <w:p>
      <w:r>
        <w:t>この法律は、公布の日から施行する。</w:t>
      </w:r>
    </w:p>
    <w:p>
      <w:r>
        <w:br w:type="page"/>
      </w:r>
    </w:p>
    <w:p>
      <w:pPr>
        <w:pStyle w:val="Heading1"/>
      </w:pPr>
      <w:r>
        <w:t>附　則（昭和三一年四月一四日法律第七一号）</w:t>
      </w:r>
    </w:p>
    <w:p>
      <w:r>
        <w:t>この法律は、公布の日から施行する。</w:t>
      </w:r>
    </w:p>
    <w:p>
      <w:r>
        <w:br w:type="page"/>
      </w:r>
    </w:p>
    <w:p>
      <w:pPr>
        <w:pStyle w:val="Heading1"/>
      </w:pPr>
      <w:r>
        <w:t>附　則（昭和三一年五月一一日法律第九七号）</w:t>
      </w:r>
    </w:p>
    <w:p>
      <w:r>
        <w:t>この法律は、公布の日から施行する。</w:t>
      </w:r>
    </w:p>
    <w:p>
      <w:r>
        <w:br w:type="page"/>
      </w:r>
    </w:p>
    <w:p>
      <w:pPr>
        <w:pStyle w:val="Heading1"/>
      </w:pPr>
      <w:r>
        <w:t>附　則（昭和三二年四月二七日法律第八二号）</w:t>
      </w:r>
    </w:p>
    <w:p>
      <w:r>
        <w:t>この法律は、公布の日から施行する。</w:t>
      </w:r>
    </w:p>
    <w:p>
      <w:r>
        <w:br w:type="page"/>
      </w:r>
    </w:p>
    <w:p>
      <w:pPr>
        <w:pStyle w:val="Heading1"/>
      </w:pPr>
      <w:r>
        <w:t>附　則（昭和三二年五月二〇日法律第一二六号）</w:t>
      </w:r>
    </w:p>
    <w:p>
      <w:pPr>
        <w:pStyle w:val="Heading4"/>
      </w:pPr>
      <w:r>
        <w:t>第一条（施行期日）</w:t>
      </w:r>
    </w:p>
    <w:p>
      <w:r>
        <w:t>この法律は、公布の日から施行する。</w:t>
      </w:r>
    </w:p>
    <w:p>
      <w:r>
        <w:br w:type="page"/>
      </w:r>
    </w:p>
    <w:p>
      <w:pPr>
        <w:pStyle w:val="Heading1"/>
      </w:pPr>
      <w:r>
        <w:t>附　則（昭和三二年六月一日法律第一五九号）</w:t>
      </w:r>
    </w:p>
    <w:p>
      <w:r>
        <w:t>この法律は、昭和三十二年八月一日から施行する。</w:t>
      </w:r>
    </w:p>
    <w:p>
      <w:r>
        <w:br w:type="page"/>
      </w:r>
    </w:p>
    <w:p>
      <w:pPr>
        <w:pStyle w:val="Heading1"/>
      </w:pPr>
      <w:r>
        <w:t>附　則（昭和三三年五月一五日法律第一五七号）</w:t>
      </w:r>
    </w:p>
    <w:p>
      <w:r>
        <w:t>この法律は、公布の日から施行する。</w:t>
      </w:r>
    </w:p>
    <w:p>
      <w:r>
        <w:br w:type="page"/>
      </w:r>
    </w:p>
    <w:p>
      <w:pPr>
        <w:pStyle w:val="Heading1"/>
      </w:pPr>
      <w:r>
        <w:t>附　則（昭和三六年六月六日法律第一一六号）</w:t>
      </w:r>
    </w:p>
    <w:p>
      <w:pPr>
        <w:pStyle w:val="Heading4"/>
      </w:pPr>
      <w:r>
        <w:t>第一条（施行期日）</w:t>
      </w:r>
    </w:p>
    <w:p>
      <w:r>
        <w:t>この法律は、公布の日から施行する。</w:t>
      </w:r>
    </w:p>
    <w:p>
      <w:r>
        <w:br w:type="page"/>
      </w:r>
    </w:p>
    <w:p>
      <w:pPr>
        <w:pStyle w:val="Heading1"/>
      </w:pPr>
      <w:r>
        <w:t>附　則（昭和三六年一一月一三日法律第二一六号）</w:t>
      </w:r>
    </w:p>
    <w:p>
      <w:r>
        <w:t>この法律は、公布の日から施行する。</w:t>
      </w:r>
    </w:p>
    <w:p>
      <w:r>
        <w:br w:type="page"/>
      </w:r>
    </w:p>
    <w:p>
      <w:pPr>
        <w:pStyle w:val="Heading1"/>
      </w:pPr>
      <w:r>
        <w:t>附　則（昭和三七年四月五日法律第七三号）</w:t>
      </w:r>
    </w:p>
    <w:p>
      <w:r>
        <w:t>この法律は、公布の日から施行する。</w:t>
      </w:r>
    </w:p>
    <w:p>
      <w:r>
        <w:br w:type="page"/>
      </w:r>
    </w:p>
    <w:p>
      <w:pPr>
        <w:pStyle w:val="Heading1"/>
      </w:pPr>
      <w:r>
        <w:t>附　則（昭和三九年二月二九日法律第三号）</w:t>
      </w:r>
    </w:p>
    <w:p>
      <w:pPr>
        <w:pStyle w:val="Heading4"/>
      </w:pPr>
      <w:r>
        <w:t>第一条（施行期日）</w:t>
      </w:r>
    </w:p>
    <w:p>
      <w:r>
        <w:t>この法律は、公布の日から施行する。</w:t>
      </w:r>
    </w:p>
    <w:p>
      <w:r>
        <w:br w:type="page"/>
      </w:r>
    </w:p>
    <w:p>
      <w:pPr>
        <w:pStyle w:val="Heading1"/>
      </w:pPr>
      <w:r>
        <w:t>附　則（昭和四三年六月二一日法律第一〇四号）</w:t>
      </w:r>
    </w:p>
    <w:p>
      <w:r>
        <w:t>この法律は、公布の日から起算して十日を経過した日から施行する。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則（昭和五五年三月三一日法律第一三号）</w:t>
      </w:r>
    </w:p>
    <w:p>
      <w:r>
        <w:t>この法律は、公布の日から起算して三月を超えない範囲内において政令で定める日から施行する。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則（昭和五七年八月三一日法律第八五号）</w:t>
      </w:r>
    </w:p>
    <w:p>
      <w:pPr>
        <w:pStyle w:val="Heading4"/>
      </w:pPr>
      <w:r>
        <w:t>第一条（施行期日）</w:t>
      </w:r>
    </w:p>
    <w:p>
      <w:r>
        <w:t>この法律は、昭和五十八年四月一日から施行する。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則（昭和六三年六月一四日法律第八三号）</w:t>
      </w:r>
    </w:p>
    <w:p>
      <w:pPr>
        <w:pStyle w:val="Heading4"/>
      </w:pPr>
      <w:r>
        <w:t>第一条（施行期日）</w:t>
      </w:r>
    </w:p>
    <w:p>
      <w:r>
        <w:t>この法律は、公布の日から施行する。</w:t>
      </w:r>
    </w:p>
    <w:p>
      <w:r>
        <w:br w:type="page"/>
      </w:r>
    </w:p>
    <w:p>
      <w:pPr>
        <w:pStyle w:val="Heading1"/>
      </w:pPr>
      <w:r>
        <w:t>附　則（平成九年五月一四日法律第五二号）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一から四十八まで</w:t>
      </w:r>
    </w:p>
    <w:p>
      <w:pPr>
        <w:ind w:left="880"/>
      </w:pPr>
      <w:r>
        <w:t>略</w:t>
      </w:r>
    </w:p>
    <w:p>
      <w:pPr>
        <w:pStyle w:val="Heading6"/>
        <w:ind w:left="880"/>
      </w:pPr>
      <w:r>
        <w:t>四十九</w:t>
      </w:r>
    </w:p>
    <w:p>
      <w:pPr>
        <w:ind w:left="880"/>
      </w:pPr>
      <w:r>
        <w:t>北海道開発審議会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北海道開発法</w:t>
      <w:br/>
      <w:tab/>
      <w:t>（昭和二十五年法律第百二十六号）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北海道開発法（昭和二十五年法律第百二十六号）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