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原子力規制委員会設置法施行規則</w:t>
        <w:br/>
        <w:t>（平成二十四年原子力規制委員会規則第二号）</w:t>
      </w:r>
    </w:p>
    <w:p>
      <w:r>
        <w:t>原子力規制委員会設置法第十条第五項の規定による報告は、次の各号に掲げる事項について行うものとする。</w:t>
      </w:r>
    </w:p>
    <w:p>
      <w:pPr>
        <w:pStyle w:val="Heading6"/>
        <w:ind w:left="880"/>
      </w:pPr>
      <w:r>
        <w:t>一</w:t>
      </w:r>
    </w:p>
    <w:p>
      <w:pPr>
        <w:ind w:left="880"/>
      </w:pPr>
      <w:r>
        <w:t>原子力規制委員会を臨時に代理した旨及びその理由</w:t>
      </w:r>
    </w:p>
    <w:p>
      <w:pPr>
        <w:pStyle w:val="Heading6"/>
        <w:ind w:left="880"/>
      </w:pPr>
      <w:r>
        <w:t>二</w:t>
      </w:r>
    </w:p>
    <w:p>
      <w:pPr>
        <w:ind w:left="880"/>
      </w:pPr>
      <w:r>
        <w:t>原子力規制委員会を臨時に代理した事項の内容及び日時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この規則は、原子力規制委員会設置法の施行の日（平成二十四年九月十九日）から施行する。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原子力規制委員会設置法施行規則</w:t>
      <w:br/>
      <w:tab/>
      <w:t>（平成二十四年原子力規制委員会規則第二号）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原子力規制委員会設置法施行規則（平成二十四年原子力規制委員会規則第二号）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