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商店街振興組合法施行規則</w:t>
        <w:br/>
        <w:t>（平成十九年経済産業省令第十二号）</w:t>
      </w:r>
    </w:p>
    <w:p>
      <w:pPr>
        <w:pStyle w:val="Heading2"/>
      </w:pPr>
      <w:r>
        <w:t>第一章　共済契約の制限</w:t>
      </w:r>
    </w:p>
    <w:p>
      <w:pPr>
        <w:pStyle w:val="Heading4"/>
      </w:pPr>
      <w:r>
        <w:t>第一条</w:t>
      </w:r>
    </w:p>
    <w:p>
      <w:r>
        <w:t>商店街振興組合法（以下「法」という。）第十三条第二項（法第十九条第二項で準用する場合を含む。）の組合員その他の共済契約者の保護に欠けることとなるおそれが少ないと認められるものとして経済産業省令で定める共済契約は、一の被共済者当たりの共済金額が十万円以下の共済契約とする。</w:t>
      </w:r>
    </w:p>
    <w:p>
      <w:pPr>
        <w:pStyle w:val="Heading2"/>
      </w:pPr>
      <w:r>
        <w:t>第二章　電磁的方法による議決権の行使</w:t>
      </w:r>
    </w:p>
    <w:p>
      <w:pPr>
        <w:pStyle w:val="Heading4"/>
      </w:pPr>
      <w:r>
        <w:t>第二条</w:t>
      </w:r>
    </w:p>
    <w:p>
      <w:r>
        <w:t>法第二十一条第三項（法第三十五条第八項において準用する場合を含む。）に規定する経済産業省令で定めるものは、次に掲げる方法とする。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第三章　設立</w:t>
      </w:r>
    </w:p>
    <w:p>
      <w:pPr>
        <w:pStyle w:val="Heading4"/>
      </w:pPr>
      <w:r>
        <w:t>第三条（創立総会の議事録）</w:t>
      </w:r>
    </w:p>
    <w:p>
      <w:r>
        <w:t>法第三十五条第七項の規定による創立総会の議事録の作成については、この条の定めるところによる。</w:t>
      </w:r>
    </w:p>
    <w:p>
      <w:pPr>
        <w:pStyle w:val="Heading5"/>
        <w:ind w:left="440"/>
      </w:pPr>
      <w:r>
        <w:t>２</w:t>
      </w:r>
    </w:p>
    <w:p>
      <w:pPr>
        <w:ind w:left="440"/>
      </w:pPr>
      <w:r>
        <w:t>創立総会の議事録は、書面又は電磁的記録（法第四十八条第六項に規定する電磁的記録をいう。以下同じ。）をもって作成しなければならない。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創立総会に出席した発起人又は設立当時の役員の氏名又は名称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議事録の作成に係る職務を行った発起人の氏名又は名称</w:t>
      </w:r>
    </w:p>
    <w:p>
      <w:pPr>
        <w:pStyle w:val="Heading4"/>
      </w:pPr>
      <w:r>
        <w:t>第四条（組合の設立の認可の申請）</w:t>
      </w:r>
    </w:p>
    <w:p>
      <w:r>
        <w:t>法第三十六条第一項の規定により商店街振興組合又は商店街振興組合連合会（以下「組合」という。）の設立の認可を受けようとする者は、様式第一による申請書二通に、それぞれ次の書類を添えて提出しなければならない。</w:t>
      </w:r>
    </w:p>
    <w:p>
      <w:pPr>
        <w:pStyle w:val="Heading6"/>
        <w:ind w:left="880"/>
      </w:pPr>
      <w:r>
        <w:t>一</w:t>
      </w:r>
    </w:p>
    <w:p>
      <w:pPr>
        <w:ind w:left="880"/>
      </w:pPr>
      <w:r>
        <w:t>定款</w:t>
      </w:r>
    </w:p>
    <w:p>
      <w:pPr>
        <w:pStyle w:val="Heading6"/>
        <w:ind w:left="880"/>
      </w:pPr>
      <w:r>
        <w:t>二</w:t>
      </w:r>
    </w:p>
    <w:p>
      <w:pPr>
        <w:ind w:left="880"/>
      </w:pPr>
      <w:r>
        <w:t>設立後二事業年度の事業計画書</w:t>
      </w:r>
    </w:p>
    <w:p>
      <w:pPr>
        <w:pStyle w:val="Heading6"/>
        <w:ind w:left="880"/>
      </w:pPr>
      <w:r>
        <w:t>三</w:t>
      </w:r>
    </w:p>
    <w:p>
      <w:pPr>
        <w:ind w:left="880"/>
      </w:pPr>
      <w:r>
        <w:t>役員の氏名及び住所を記載した書面</w:t>
      </w:r>
    </w:p>
    <w:p>
      <w:pPr>
        <w:pStyle w:val="Heading6"/>
        <w:ind w:left="880"/>
      </w:pPr>
      <w:r>
        <w:t>四</w:t>
      </w:r>
    </w:p>
    <w:p>
      <w:pPr>
        <w:ind w:left="880"/>
      </w:pPr>
      <w:r>
        <w:t>設立趣意書</w:t>
      </w:r>
    </w:p>
    <w:p>
      <w:pPr>
        <w:pStyle w:val="Heading6"/>
        <w:ind w:left="880"/>
      </w:pPr>
      <w:r>
        <w:t>五</w:t>
      </w:r>
    </w:p>
    <w:p>
      <w:pPr>
        <w:ind w:left="880"/>
      </w:pPr>
      <w:r>
        <w:t>設立同意者がすべて組合員たる資格を有する者であることを発起人が誓約した書面</w:t>
      </w:r>
    </w:p>
    <w:p>
      <w:pPr>
        <w:pStyle w:val="Heading6"/>
        <w:ind w:left="880"/>
      </w:pPr>
      <w:r>
        <w:t>六</w:t>
      </w:r>
    </w:p>
    <w:p>
      <w:pPr>
        <w:ind w:left="880"/>
      </w:pPr>
      <w:r>
        <w:t>設立同意者がそれぞれ引き受けようとする出資口数を記載した書面</w:t>
      </w:r>
    </w:p>
    <w:p>
      <w:pPr>
        <w:pStyle w:val="Heading6"/>
        <w:ind w:left="880"/>
      </w:pPr>
      <w:r>
        <w:t>七</w:t>
      </w:r>
    </w:p>
    <w:p>
      <w:pPr>
        <w:ind w:left="880"/>
      </w:pPr>
      <w:r>
        <w:t>設立後二事業年度の収支予算書</w:t>
      </w:r>
    </w:p>
    <w:p>
      <w:pPr>
        <w:pStyle w:val="Heading6"/>
        <w:ind w:left="880"/>
      </w:pPr>
      <w:r>
        <w:t>八</w:t>
      </w:r>
    </w:p>
    <w:p>
      <w:pPr>
        <w:ind w:left="880"/>
      </w:pPr>
      <w:r>
        <w:t>創立総会の議事録又はその謄本</w:t>
      </w:r>
    </w:p>
    <w:p>
      <w:pPr>
        <w:pStyle w:val="Heading6"/>
        <w:ind w:left="880"/>
      </w:pPr>
      <w:r>
        <w:t>九</w:t>
      </w:r>
    </w:p>
    <w:p>
      <w:pPr>
        <w:ind w:left="880"/>
      </w:pPr>
      <w:r>
        <w:t>商店街振興組合法施行令（昭和三十七年政令第三百二十一号）第一条第三号の要件並びに商店街振興組合に係る申請にあっては法第六条及び第九条の、商店街振興組合連合会に係る申請にあっては法第十一条の要件に適合しているかどうかについての認定の参考となるべき事項を記載した書面</w:t>
      </w:r>
    </w:p>
    <w:p>
      <w:pPr>
        <w:pStyle w:val="Heading2"/>
      </w:pPr>
      <w:r>
        <w:t>第四章　管理</w:t>
      </w:r>
    </w:p>
    <w:p>
      <w:pPr>
        <w:pStyle w:val="Heading3"/>
      </w:pPr>
      <w:r>
        <w:t>第一節　役員及び理事会</w:t>
      </w:r>
    </w:p>
    <w:p>
      <w:pPr>
        <w:pStyle w:val="Heading4"/>
      </w:pPr>
      <w:r>
        <w:t>第五条（役員の変更の届出）</w:t>
      </w:r>
    </w:p>
    <w:p>
      <w:r>
        <w:t>法第四十五条の規定により組合の役員の氏名又は住所の変更を届け出ようとする者は、様式第二による届出書に変更した事項を記載した書面並びに変更の年月日及び理由を記載した書面を添えて提出しなければならない。</w:t>
      </w:r>
    </w:p>
    <w:p>
      <w:pPr>
        <w:pStyle w:val="Heading5"/>
        <w:ind w:left="440"/>
      </w:pPr>
      <w:r>
        <w:t>２</w:t>
      </w:r>
    </w:p>
    <w:p>
      <w:pPr>
        <w:ind w:left="440"/>
      </w:pPr>
      <w:r>
        <w:t>前項の届出が役員の選挙又は選任による変更に係るものであるときは、前項の書類のほか、新たな役員を選挙若しくは選任した総会又は選任した理事会の議事録又はその謄本を提出しなければならない。</w:t>
      </w:r>
    </w:p>
    <w:p>
      <w:pPr>
        <w:pStyle w:val="Heading4"/>
      </w:pPr>
      <w:r>
        <w:t>第六条（監査報告の作成）</w:t>
      </w:r>
    </w:p>
    <w:p>
      <w:r>
        <w:t>法第四十六条の三第二項（法第七十八条において準用する場合を含む。）の規定及び法第四十六条の三第五項において準用する会社法（平成十七年法律第八十六号）第三百八十九条第二項の規定により経済産業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法第四十四条第五項第二号に規定する子会社をいう。以下同じ。）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第七条（監事の調査の対象）</w:t>
      </w:r>
    </w:p>
    <w:p>
      <w:r>
        <w:t>法第四十六条の三第三項において準用する会社法第三百八十四条（法第七十八条において準用する場合を含む。）に規定する経済産業省令で定めるものは、電磁的記録その他の資料とする。</w:t>
      </w:r>
    </w:p>
    <w:p>
      <w:pPr>
        <w:pStyle w:val="Heading4"/>
      </w:pPr>
      <w:r>
        <w:t>第八条（監査の範囲が限定されている監事の調査の対象）</w:t>
      </w:r>
    </w:p>
    <w:p>
      <w:r>
        <w:t>法第四十六条の三第五項において準用する会社法第三百八十九条第三項に規定する経済産業省令で定めるものは、次に掲げるものとする。</w:t>
      </w:r>
    </w:p>
    <w:p>
      <w:pPr>
        <w:pStyle w:val="Heading6"/>
        <w:ind w:left="880"/>
      </w:pPr>
      <w:r>
        <w:t>一</w:t>
      </w:r>
    </w:p>
    <w:p>
      <w:pPr>
        <w:ind w:left="880"/>
      </w:pPr>
      <w:r>
        <w:t>決算関係書類（法第五十三条第二項（法第七十八条において準用する場合を含む。）に規定する決算関係書類をいう。第七十五条を除き、以下同じ。）</w:t>
      </w:r>
    </w:p>
    <w:p>
      <w:pPr>
        <w:pStyle w:val="Heading6"/>
        <w:ind w:left="880"/>
      </w:pPr>
      <w:r>
        <w:t>二</w:t>
      </w:r>
    </w:p>
    <w:p>
      <w:pPr>
        <w:ind w:left="880"/>
      </w:pPr>
      <w:r>
        <w:t>前号に掲げるもののほか、これに準ずるもの</w:t>
      </w:r>
    </w:p>
    <w:p>
      <w:pPr>
        <w:pStyle w:val="Heading4"/>
      </w:pPr>
      <w:r>
        <w:t>第九条（電磁的記録に記録された事項を表示する方法）</w:t>
      </w:r>
    </w:p>
    <w:p>
      <w:r>
        <w:t>次に掲げる規定に規定する経済産業省令で定める方法は、次に掲げる規定の電磁的記録に記録された事項を紙面又は映像面に表示する方法とする。</w:t>
      </w:r>
    </w:p>
    <w:p>
      <w:pPr>
        <w:pStyle w:val="Heading6"/>
        <w:ind w:left="880"/>
      </w:pPr>
      <w:r>
        <w:t>一</w:t>
      </w:r>
    </w:p>
    <w:p>
      <w:pPr>
        <w:ind w:left="880"/>
      </w:pPr>
      <w:r>
        <w:t>法第四十六条の三第五項において準用する会社法第三百八十九条第四項第二号</w:t>
      </w:r>
    </w:p>
    <w:p>
      <w:pPr>
        <w:pStyle w:val="Heading6"/>
        <w:ind w:left="880"/>
      </w:pPr>
      <w:r>
        <w:t>二</w:t>
      </w:r>
    </w:p>
    <w:p>
      <w:pPr>
        <w:ind w:left="880"/>
      </w:pPr>
      <w:r>
        <w:t>法第五十二条第四項第二号</w:t>
      </w:r>
    </w:p>
    <w:p>
      <w:pPr>
        <w:pStyle w:val="Heading6"/>
        <w:ind w:left="880"/>
      </w:pPr>
      <w:r>
        <w:t>三</w:t>
      </w:r>
    </w:p>
    <w:p>
      <w:pPr>
        <w:ind w:left="880"/>
      </w:pPr>
      <w:r>
        <w:t>法第五十三条第十二項第三号</w:t>
      </w:r>
    </w:p>
    <w:p>
      <w:pPr>
        <w:pStyle w:val="Heading6"/>
        <w:ind w:left="880"/>
      </w:pPr>
      <w:r>
        <w:t>四</w:t>
      </w:r>
    </w:p>
    <w:p>
      <w:pPr>
        <w:ind w:left="880"/>
      </w:pPr>
      <w:r>
        <w:t>法第五十四条第三項第二号</w:t>
      </w:r>
    </w:p>
    <w:p>
      <w:pPr>
        <w:pStyle w:val="Heading4"/>
      </w:pPr>
      <w:r>
        <w:t>第十条（理事会の議事録）</w:t>
      </w:r>
    </w:p>
    <w:p>
      <w:r>
        <w:t>法第四十八条第五項（法第七十八条において準用する場合を含む。）の規定による理事会の議事録の作成については、この条の定めるところによる。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理事会が開催された日時及び場所（当該場所に存しない理事又は監事若しくは組合員が理事会に出席をした場合における当該出席の方法を含む。）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理事会に出席した役員又は組合員の氏名又は名称</w:t>
      </w:r>
    </w:p>
    <w:p>
      <w:pPr>
        <w:pStyle w:val="Heading6"/>
        <w:ind w:left="880"/>
      </w:pPr>
      <w:r>
        <w:t>七</w:t>
      </w:r>
    </w:p>
    <w:p>
      <w:pPr>
        <w:ind w:left="880"/>
      </w:pPr>
      <w:r>
        <w:t>理事会の議長の氏名</w:t>
      </w:r>
    </w:p>
    <w:p>
      <w:pPr>
        <w:pStyle w:val="Heading4"/>
      </w:pPr>
      <w:r>
        <w:t>第十一条（電磁的記録）</w:t>
      </w:r>
    </w:p>
    <w:p>
      <w:r>
        <w:t>法第四十八条第六項に規定する経済産業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第十二条（電子署名）</w:t>
      </w:r>
    </w:p>
    <w:p>
      <w:r>
        <w:t>法第四十八条第六項（法第七十八条において準用する場合を含む。）に規定する経済産業省令で定める署名又は記名押印に代わる措置は、電子署名とする。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第十三条（役員の組合に対する損害賠償に係る報酬等の額の算定方法）</w:t>
      </w:r>
    </w:p>
    <w:p>
      <w:r>
        <w:t>法第五十一条第五項（法第七十八条において準用する場合を含む。）に規定する経済産業省令で定める方法により算定される額は、次に掲げる額の合計額とする。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法第五十一条第八項（法第七十八条において準用する場合を含む。）に規定する経済産業省令で定める財産上の利益とは、次に掲げるものとする。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当該役員が当該組合の使用人を兼ねていたときは、当該使用人としての退職手当のうち当該役員を兼ねていた期間の職務執行の対価である部分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第十四条（責任追及等の訴えの提起の請求方法）</w:t>
      </w:r>
    </w:p>
    <w:p>
      <w:r>
        <w:t>法第五十一条の四において準用する会社法第八百四十七条第一項（法第七十八条において準用する場合を含む。）に規定する経済産業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第十五条（訴えを提起しない理由の通知方法）</w:t>
      </w:r>
    </w:p>
    <w:p>
      <w:r>
        <w:t>法第五十一条の四において準用する会社法第八百四十七条第四項（法第七十八条において準用する場合を含む。）に規定する経済産業省令で定める方法は、次に掲げる事項を記載した書面の提出又は当該事項の電磁的方法による提供とする。</w:t>
      </w:r>
    </w:p>
    <w:p>
      <w:pPr>
        <w:pStyle w:val="Heading6"/>
        <w:ind w:left="880"/>
      </w:pPr>
      <w:r>
        <w:t>一</w:t>
      </w:r>
    </w:p>
    <w:p>
      <w:pPr>
        <w:ind w:left="880"/>
      </w:pPr>
      <w:r>
        <w:t>組合が行った調査の内容（次号の判断の基礎とした資料を含む。）</w:t>
      </w:r>
    </w:p>
    <w:p>
      <w:pPr>
        <w:pStyle w:val="Heading6"/>
        <w:ind w:left="880"/>
      </w:pPr>
      <w:r>
        <w:t>二</w:t>
      </w:r>
    </w:p>
    <w:p>
      <w:pPr>
        <w:ind w:left="880"/>
      </w:pPr>
      <w:r>
        <w:t>請求対象者の責任又は義務の有無についての判断</w:t>
      </w:r>
    </w:p>
    <w:p>
      <w:pPr>
        <w:pStyle w:val="Heading6"/>
        <w:ind w:left="880"/>
      </w:pPr>
      <w:r>
        <w:t>三</w:t>
      </w:r>
    </w:p>
    <w:p>
      <w:pPr>
        <w:ind w:left="880"/>
      </w:pPr>
      <w:r>
        <w:t>請求対象者に責任又は義務があると判断した場合において、責任追及等の訴え（法第五十一条の四において準用する会社法第八百四十七条第一項（法第七十八条において準用する場合を含む。）に規定する責任追及等の訴えをいう。）を提起しないときは、その理由</w:t>
      </w:r>
    </w:p>
    <w:p>
      <w:pPr>
        <w:pStyle w:val="Heading3"/>
      </w:pPr>
      <w:r>
        <w:t>第二節　決算関係書類</w:t>
      </w:r>
    </w:p>
    <w:p>
      <w:pPr>
        <w:pStyle w:val="Heading4"/>
      </w:pPr>
      <w:r>
        <w:t>第十六条（会計慣行のしん酌）</w:t>
      </w:r>
    </w:p>
    <w:p>
      <w:r>
        <w:t>この章（第一節、第七節及び第八節を除く。）及び第七十条から第七十三条までの用語の解釈及び規定の適用に関しては、一般に公正妥当と認められる企業会計の基準その他の会計の慣行をしん酌しなければならない。</w:t>
      </w:r>
    </w:p>
    <w:p>
      <w:pPr>
        <w:pStyle w:val="Heading4"/>
      </w:pPr>
      <w:r>
        <w:t>第十七条（金額の表示の単位）</w:t>
      </w:r>
    </w:p>
    <w:p>
      <w:r>
        <w:t>法第五十三条第一項に規定する組合の成立の日における貸借対照表及び同条第二項（法第七十八条において準用する場合を含む。）に規定する組合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第十八条（成立の日の貸借対照表）</w:t>
      </w:r>
    </w:p>
    <w:p>
      <w:r>
        <w:t>法第五十三条第一項の規定により作成すべき貸借対照表は、組合の成立の日における会計帳簿に基づき作成しなければならない。</w:t>
      </w:r>
    </w:p>
    <w:p>
      <w:pPr>
        <w:pStyle w:val="Heading4"/>
      </w:pPr>
      <w:r>
        <w:t>第十九条（各事業年度に係る決算関係書類）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２</w:t>
      </w:r>
    </w:p>
    <w:p>
      <w:pPr>
        <w:ind w:left="440"/>
      </w:pPr>
      <w:r>
        <w:t>法第五十三条第二項（法第七十八条において準用する場合を含む。）の規定により組合が作成すべき各事業年度に係る決算関係書類は、当該事業年度に係る会計帳簿に基づき作成しなければならない。</w:t>
      </w:r>
    </w:p>
    <w:p>
      <w:pPr>
        <w:pStyle w:val="Heading4"/>
      </w:pPr>
      <w:r>
        <w:t>第二十条</w:t>
      </w:r>
    </w:p>
    <w:p>
      <w:r>
        <w:t>法第五十三条第二項（法第七十八条において準用する場合を含む。）の規定により各事業年度ごとに組合が作成すべき財産目録については、この条の定めるところによる。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第二十一条（通則）</w:t>
      </w:r>
    </w:p>
    <w:p>
      <w:r>
        <w:t>法第五十三条第一項に規定する組合の成立の日における貸借対照表及び法第五十三条第二項（法第七十八条において準用する場合を含む。）の規定により各事業年度ごとに組合が作成すべき貸借対照表については、この款の定めるところによる。</w:t>
      </w:r>
    </w:p>
    <w:p>
      <w:pPr>
        <w:pStyle w:val="Heading4"/>
      </w:pPr>
      <w:r>
        <w:t>第二十二条（貸借対照表の区分）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第二十三条（資産の部の区分）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外部出資その他の資産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4"/>
      </w:pPr>
      <w:r>
        <w:t>第二十四条（負債の部の区分）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第二十五条（純資産の部の区分）</w:t>
      </w:r>
    </w:p>
    <w:p>
      <w:r>
        <w:t>純資産の部は、次に掲げる項目に区分しなければならない。</w:t>
      </w:r>
    </w:p>
    <w:p>
      <w:pPr>
        <w:pStyle w:val="Heading6"/>
        <w:ind w:left="880"/>
      </w:pPr>
      <w:r>
        <w:t>一</w:t>
      </w:r>
    </w:p>
    <w:p>
      <w:pPr>
        <w:ind w:left="880"/>
      </w:pPr>
      <w:r>
        <w:t>組合員資本（商店街振興組合連合会にあっては、会員資本とする。以下同じ。）</w:t>
      </w:r>
    </w:p>
    <w:p>
      <w:pPr>
        <w:pStyle w:val="Heading6"/>
        <w:ind w:left="880"/>
      </w:pPr>
      <w:r>
        <w:t>二</w:t>
      </w:r>
    </w:p>
    <w:p>
      <w:pPr>
        <w:ind w:left="880"/>
      </w:pPr>
      <w:r>
        <w:t>評価・換算差額等</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資本剰余金</w:t>
      </w:r>
    </w:p>
    <w:p>
      <w:pPr>
        <w:pStyle w:val="Heading6"/>
        <w:ind w:left="880"/>
      </w:pPr>
      <w:r>
        <w:t>四</w:t>
      </w:r>
    </w:p>
    <w:p>
      <w:pPr>
        <w:ind w:left="880"/>
      </w:pPr>
      <w:r>
        <w:t>利益剰余金</w:t>
      </w:r>
    </w:p>
    <w:p>
      <w:pPr>
        <w:pStyle w:val="Heading5"/>
        <w:ind w:left="440"/>
      </w:pPr>
      <w:r>
        <w:t>３</w:t>
      </w:r>
    </w:p>
    <w:p>
      <w:pPr>
        <w:ind w:left="440"/>
      </w:pPr>
      <w:r>
        <w:t>資本剰余金に係る項目は、次に掲げる項目に区分しなければならない。</w:t>
      </w:r>
    </w:p>
    <w:p>
      <w:pPr>
        <w:pStyle w:val="Heading6"/>
        <w:ind w:left="880"/>
      </w:pPr>
      <w:r>
        <w:t>一</w:t>
      </w:r>
    </w:p>
    <w:p>
      <w:pPr>
        <w:ind w:left="880"/>
      </w:pPr>
      <w:r>
        <w:t>資本準備金（法第二十五条に規定する加入金その他これに準ずるものをいう。）</w:t>
      </w:r>
    </w:p>
    <w:p>
      <w:pPr>
        <w:pStyle w:val="Heading6"/>
        <w:ind w:left="880"/>
      </w:pPr>
      <w:r>
        <w:t>二</w:t>
      </w:r>
    </w:p>
    <w:p>
      <w:pPr>
        <w:ind w:left="880"/>
      </w:pPr>
      <w:r>
        <w:t>その他資本剰余金</w:t>
      </w:r>
    </w:p>
    <w:p>
      <w:pPr>
        <w:pStyle w:val="Heading5"/>
        <w:ind w:left="440"/>
      </w:pPr>
      <w:r>
        <w:t>４</w:t>
      </w:r>
    </w:p>
    <w:p>
      <w:pPr>
        <w:ind w:left="440"/>
      </w:pPr>
      <w:r>
        <w:t>利益剰余金に係る項目は、次に掲げる項目に区分しなければならない。</w:t>
      </w:r>
    </w:p>
    <w:p>
      <w:pPr>
        <w:pStyle w:val="Heading6"/>
        <w:ind w:left="880"/>
      </w:pPr>
      <w:r>
        <w:t>一</w:t>
      </w:r>
    </w:p>
    <w:p>
      <w:pPr>
        <w:ind w:left="880"/>
      </w:pPr>
      <w:r>
        <w:t>利益準備金（法第六十八条第一項に規定する準備金をいう。以下同じ。）</w:t>
      </w:r>
    </w:p>
    <w:p>
      <w:pPr>
        <w:pStyle w:val="Heading6"/>
        <w:ind w:left="880"/>
      </w:pPr>
      <w:r>
        <w:t>二</w:t>
      </w:r>
    </w:p>
    <w:p>
      <w:pPr>
        <w:ind w:left="880"/>
      </w:pPr>
      <w: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Heading6"/>
        <w:ind w:left="880"/>
      </w:pPr>
      <w:r>
        <w:t>一</w:t>
      </w:r>
    </w:p>
    <w:p>
      <w:pPr>
        <w:ind w:left="880"/>
      </w:pPr>
      <w:r>
        <w:t>教育情報費用繰越金（法第六十八条第四項に規定する繰越金をいう。以下同じ。）</w:t>
      </w:r>
    </w:p>
    <w:p>
      <w:pPr>
        <w:pStyle w:val="Heading6"/>
        <w:ind w:left="880"/>
      </w:pPr>
      <w:r>
        <w:t>二</w:t>
      </w:r>
    </w:p>
    <w:p>
      <w:pPr>
        <w:ind w:left="880"/>
      </w:pPr>
      <w:r>
        <w:t>組合積立金（前号以外の任意積立金をいう。以下同じ。）</w:t>
      </w:r>
    </w:p>
    <w:p>
      <w:pPr>
        <w:pStyle w:val="Heading6"/>
        <w:ind w:left="880"/>
      </w:pPr>
      <w:r>
        <w:t>三</w:t>
      </w:r>
    </w:p>
    <w:p>
      <w:pPr>
        <w:ind w:left="880"/>
      </w:pPr>
      <w: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の評価差額をいう。）その他適当な名称を付した項目に細分しなければならない。</w:t>
      </w:r>
    </w:p>
    <w:p>
      <w:pPr>
        <w:pStyle w:val="Heading4"/>
      </w:pPr>
      <w:r>
        <w:t>第二十六条（貸倒引当金等の表示）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第二十七条（有形固定資産に対する減価償却累計額の表示）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第二十八条（有形固定資産に対する減損損失累計額の表示）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第二十九条（無形固定資産の表示）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第三十条（外部出資の表示）</w:t>
      </w:r>
    </w:p>
    <w:p>
      <w:r>
        <w:t>外部出資は、子会社出資（子会社の株式（売買目的有価証券に該当する株式を除く。）又は持分をいう。）の項目をもって別に表示しなければならない。</w:t>
      </w:r>
    </w:p>
    <w:p>
      <w:pPr>
        <w:pStyle w:val="Heading4"/>
      </w:pPr>
      <w:r>
        <w:t>第三十一条（繰延税金資産等の表示）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第三十二条（繰延資産の表示）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第三十三条（通則）</w:t>
      </w:r>
    </w:p>
    <w:p>
      <w:r>
        <w:t>法第五十三条第二項の規定により各事業年度ごとに組合が作成すべき損益計算書については、この款の定めるところによる。</w:t>
      </w:r>
    </w:p>
    <w:p>
      <w:pPr>
        <w:pStyle w:val="Heading4"/>
      </w:pPr>
      <w:r>
        <w:t>第三十四条（損益計算書の区分）</w:t>
      </w:r>
    </w:p>
    <w:p>
      <w:r>
        <w:t>損益計算書は、次に掲げる項目に区分して表示しなければならない。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賦課金等収入（法第二十二条第一項又は第二十三条の規定に基づき徴収したものをいう。以下同じ。）</w:t>
      </w:r>
    </w:p>
    <w:p>
      <w:pPr>
        <w:pStyle w:val="Heading6"/>
        <w:ind w:left="880"/>
      </w:pPr>
      <w:r>
        <w:t>三</w:t>
      </w:r>
    </w:p>
    <w:p>
      <w:pPr>
        <w:ind w:left="880"/>
      </w:pPr>
      <w:r>
        <w:t>事業費用</w:t>
      </w:r>
    </w:p>
    <w:p>
      <w:pPr>
        <w:pStyle w:val="Heading6"/>
        <w:ind w:left="880"/>
      </w:pPr>
      <w:r>
        <w:t>四</w:t>
      </w:r>
    </w:p>
    <w:p>
      <w:pPr>
        <w:ind w:left="880"/>
      </w:pPr>
      <w:r>
        <w:t>一般管理費</w:t>
      </w:r>
    </w:p>
    <w:p>
      <w:pPr>
        <w:pStyle w:val="Heading6"/>
        <w:ind w:left="880"/>
      </w:pPr>
      <w:r>
        <w:t>五</w:t>
      </w:r>
    </w:p>
    <w:p>
      <w:pPr>
        <w:ind w:left="880"/>
      </w:pPr>
      <w:r>
        <w:t>事業外収益</w:t>
      </w:r>
    </w:p>
    <w:p>
      <w:pPr>
        <w:pStyle w:val="Heading6"/>
        <w:ind w:left="880"/>
      </w:pPr>
      <w:r>
        <w:t>六</w:t>
      </w:r>
    </w:p>
    <w:p>
      <w:pPr>
        <w:ind w:left="880"/>
      </w:pPr>
      <w:r>
        <w:t>事業外費用</w:t>
      </w:r>
    </w:p>
    <w:p>
      <w:pPr>
        <w:pStyle w:val="Heading6"/>
        <w:ind w:left="880"/>
      </w:pPr>
      <w:r>
        <w:t>七</w:t>
      </w:r>
    </w:p>
    <w:p>
      <w:pPr>
        <w:ind w:left="880"/>
      </w:pPr>
      <w:r>
        <w:t>特別利益</w:t>
      </w:r>
    </w:p>
    <w:p>
      <w:pPr>
        <w:pStyle w:val="Heading6"/>
        <w:ind w:left="880"/>
      </w:pPr>
      <w:r>
        <w:t>八</w:t>
      </w:r>
    </w:p>
    <w:p>
      <w:pPr>
        <w:ind w:left="880"/>
      </w:pPr>
      <w: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三条第一項第三号又は第十九条第一項第四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事業外費用に属する費用は、支払利息（法第十三条第一項第三号又は第十九条第一項第四号の事業として支払ったものを除く。）、創立費償却、寄付金その他の項目に細分しなければならない。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第三十五条（事業総損益金額）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第三十六条（事業損益金額）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第三十七条（経常損益金額）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第三十八条（税引前当期純損益金額）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第三十九条（税等）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当該事業年度に係る法人税等（法人税、住民税及び事業税をいう。以下同じ。）</w:t>
      </w:r>
    </w:p>
    <w:p>
      <w:pPr>
        <w:pStyle w:val="Heading6"/>
        <w:ind w:left="880"/>
      </w:pPr>
      <w:r>
        <w:t>二</w:t>
      </w:r>
    </w:p>
    <w:p>
      <w:pPr>
        <w:ind w:left="880"/>
      </w:pPr>
      <w:r>
        <w:t>法人税等調整額（税効果会計（貸借対照表等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第四十条（当期純損益金額）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前条第一項第一号及び第二号に掲げる項目の金額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第四十一条（貸倒引当金繰入額の表示）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第四十二条（通則）</w:t>
      </w:r>
    </w:p>
    <w:p>
      <w:r>
        <w:t>法第五十三条第二項の規定により各事業年度ごとに組合が作成すべき剰余金処分案又は損失処理案については、この款の定めるところによる。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前項以外の場合には、第四十四条の規定により損失処理案を作成しなければならない。</w:t>
      </w:r>
    </w:p>
    <w:p>
      <w:pPr>
        <w:pStyle w:val="Heading4"/>
      </w:pPr>
      <w:r>
        <w:t>第四十三条（剰余金処分案の区分）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組合積立金取崩額（一定の目的のために設定した組合積立金について当該目的に従って取り崩した額を除く。以下同じ。）</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Heading6"/>
        <w:ind w:left="880"/>
      </w:pPr>
      <w:r>
        <w:t>一</w:t>
      </w:r>
    </w:p>
    <w:p>
      <w:pPr>
        <w:ind w:left="880"/>
      </w:pPr>
      <w:r>
        <w:t>当期純利益金額又は当期純損失金額</w:t>
      </w:r>
    </w:p>
    <w:p>
      <w:pPr>
        <w:pStyle w:val="Heading6"/>
        <w:ind w:left="880"/>
      </w:pPr>
      <w:r>
        <w:t>二</w:t>
      </w:r>
    </w:p>
    <w:p>
      <w:pPr>
        <w:ind w:left="880"/>
      </w:pPr>
      <w: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Heading6"/>
        <w:ind w:left="880"/>
      </w:pPr>
      <w:r>
        <w:t>一</w:t>
      </w:r>
    </w:p>
    <w:p>
      <w:pPr>
        <w:ind w:left="880"/>
      </w:pPr>
      <w:r>
        <w:t>利益準備金</w:t>
      </w:r>
    </w:p>
    <w:p>
      <w:pPr>
        <w:pStyle w:val="Heading6"/>
        <w:ind w:left="880"/>
      </w:pPr>
      <w:r>
        <w:t>二</w:t>
      </w:r>
    </w:p>
    <w:p>
      <w:pPr>
        <w:ind w:left="880"/>
      </w:pPr>
      <w:r>
        <w:t>組合積立金</w:t>
      </w:r>
    </w:p>
    <w:p>
      <w:pPr>
        <w:pStyle w:val="Heading6"/>
        <w:ind w:left="880"/>
      </w:pPr>
      <w:r>
        <w:t>三</w:t>
      </w:r>
    </w:p>
    <w:p>
      <w:pPr>
        <w:ind w:left="880"/>
      </w:pPr>
      <w:r>
        <w:t>教育情報費用繰越金</w:t>
      </w:r>
    </w:p>
    <w:p>
      <w:pPr>
        <w:pStyle w:val="Heading6"/>
        <w:ind w:left="880"/>
      </w:pPr>
      <w:r>
        <w:t>四</w:t>
      </w:r>
    </w:p>
    <w:p>
      <w:pPr>
        <w:ind w:left="880"/>
      </w:pPr>
      <w:r>
        <w:t>出資配当金（法第六十九条第二項に規定する払込済み出資の額に応じなされる配当金をいう。）</w:t>
      </w:r>
    </w:p>
    <w:p>
      <w:pPr>
        <w:pStyle w:val="Heading6"/>
        <w:ind w:left="880"/>
      </w:pPr>
      <w:r>
        <w:t>五</w:t>
      </w:r>
    </w:p>
    <w:p>
      <w:pPr>
        <w:ind w:left="880"/>
      </w:pPr>
      <w: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第四十四条（損失処理案の区分）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損失てん補取崩額</w:t>
      </w:r>
    </w:p>
    <w:p>
      <w:pPr>
        <w:pStyle w:val="Heading6"/>
        <w:ind w:left="880"/>
      </w:pPr>
      <w:r>
        <w:t>三</w:t>
      </w:r>
    </w:p>
    <w:p>
      <w:pPr>
        <w:ind w:left="880"/>
      </w:pPr>
      <w:r>
        <w:t>次期繰越損失金</w:t>
      </w:r>
    </w:p>
    <w:p>
      <w:pPr>
        <w:pStyle w:val="Heading5"/>
        <w:ind w:left="440"/>
      </w:pPr>
      <w:r>
        <w:t>２</w:t>
      </w:r>
    </w:p>
    <w:p>
      <w:pPr>
        <w:ind w:left="440"/>
      </w:pPr>
      <w:r>
        <w:t>前項第一号の当期未処理損失金は、次に掲げる項目に区分しなければならない。</w:t>
      </w:r>
    </w:p>
    <w:p>
      <w:pPr>
        <w:pStyle w:val="Heading6"/>
        <w:ind w:left="880"/>
      </w:pPr>
      <w:r>
        <w:t>一</w:t>
      </w:r>
    </w:p>
    <w:p>
      <w:pPr>
        <w:ind w:left="880"/>
      </w:pPr>
      <w:r>
        <w:t>当期純損失金額又は当期純利益金額</w:t>
      </w:r>
    </w:p>
    <w:p>
      <w:pPr>
        <w:pStyle w:val="Heading6"/>
        <w:ind w:left="880"/>
      </w:pPr>
      <w:r>
        <w:t>二</w:t>
      </w:r>
    </w:p>
    <w:p>
      <w:pPr>
        <w:ind w:left="880"/>
      </w:pPr>
      <w: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Heading6"/>
        <w:ind w:left="880"/>
      </w:pPr>
      <w:r>
        <w:t>一</w:t>
      </w:r>
    </w:p>
    <w:p>
      <w:pPr>
        <w:ind w:left="880"/>
      </w:pPr>
      <w:r>
        <w:t>組合積立金取崩額</w:t>
      </w:r>
    </w:p>
    <w:p>
      <w:pPr>
        <w:pStyle w:val="Heading6"/>
        <w:ind w:left="880"/>
      </w:pPr>
      <w:r>
        <w:t>二</w:t>
      </w:r>
    </w:p>
    <w:p>
      <w:pPr>
        <w:ind w:left="880"/>
      </w:pPr>
      <w:r>
        <w:t>利益準備金取崩額</w:t>
      </w:r>
    </w:p>
    <w:p>
      <w:pPr>
        <w:pStyle w:val="Heading6"/>
        <w:ind w:left="880"/>
      </w:pPr>
      <w:r>
        <w:t>三</w:t>
      </w:r>
    </w:p>
    <w:p>
      <w:pPr>
        <w:ind w:left="880"/>
      </w:pPr>
      <w: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第三節　事業報告書</w:t>
      </w:r>
    </w:p>
    <w:p>
      <w:pPr>
        <w:pStyle w:val="Heading4"/>
      </w:pPr>
      <w:r>
        <w:t>第四十五条（通則）</w:t>
      </w:r>
    </w:p>
    <w:p>
      <w:r>
        <w:t>法第五十三条第二項の規定により各事業年度ごとに組合が作成すべき事業報告書については、この節の定めるところによる。</w:t>
      </w:r>
    </w:p>
    <w:p>
      <w:pPr>
        <w:pStyle w:val="Heading4"/>
      </w:pPr>
      <w:r>
        <w:t>第四十六条（事業報告書の内容）</w:t>
      </w:r>
    </w:p>
    <w:p>
      <w:r>
        <w:t>事業報告書は、次に掲げる事項を記載又は記録しなければならない。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その他組合の状況に関する重要な事項（決算関係書類の内容となる事項を除く。）</w:t>
      </w:r>
    </w:p>
    <w:p>
      <w:pPr>
        <w:pStyle w:val="Heading4"/>
      </w:pPr>
      <w:r>
        <w:t>第四十七条（組合の事業活動の概況に関する事項）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Heading6"/>
        <w:ind w:left="880"/>
      </w:pPr>
      <w:r>
        <w:t>一</w:t>
      </w:r>
    </w:p>
    <w:p>
      <w:pPr>
        <w:ind w:left="880"/>
      </w:pPr>
      <w:r>
        <w:t>当該事業年度の末日における主要な事業内容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直前三事業年度（当該事業年度の末日において三事業年度が終了していない組合にあっては、成立後の各事業年度）の財産及び損益の状況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前各号に掲げるもののほか、当該組合の現況に関する重要な事項</w:t>
      </w:r>
    </w:p>
    <w:p>
      <w:pPr>
        <w:pStyle w:val="Heading4"/>
      </w:pPr>
      <w:r>
        <w:t>第四十八条（組合の運営組織の状況に関する事項）</w:t>
      </w:r>
    </w:p>
    <w:p>
      <w:r>
        <w:t>第四十六条第二号に規定する組合の運営組織の状況に関する事項とは、次に掲げる事項とする。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役員（直前の通常総会の日の翌日以降に在任していた者であって、当該事業年度の末日までに退任した者を含む。以下この条において同じ。）に関する次に掲げる事項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業務運営の組織に関する次に掲げる事項</w:t>
      </w:r>
    </w:p>
    <w:p>
      <w:pPr>
        <w:pStyle w:val="Heading6"/>
        <w:ind w:left="880"/>
      </w:pPr>
      <w:r>
        <w:t>六</w:t>
      </w:r>
    </w:p>
    <w:p>
      <w:pPr>
        <w:ind w:left="880"/>
      </w:pPr>
      <w:r>
        <w:t>主たる事務所、従たる事務所及び組合が所有する施設の種類ごとの主要な施設の名称及び所在地</w:t>
      </w:r>
    </w:p>
    <w:p>
      <w:pPr>
        <w:pStyle w:val="Heading6"/>
        <w:ind w:left="880"/>
      </w:pPr>
      <w:r>
        <w:t>七</w:t>
      </w:r>
    </w:p>
    <w:p>
      <w:pPr>
        <w:ind w:left="880"/>
      </w:pPr>
      <w:r>
        <w:t>子会社の状況に関する次に掲げる事項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3"/>
      </w:pPr>
      <w:r>
        <w:t>第四節　決算関係書類及び事業報告書の監査</w:t>
      </w:r>
    </w:p>
    <w:p>
      <w:pPr>
        <w:pStyle w:val="Heading4"/>
      </w:pPr>
      <w:r>
        <w:t>第四十九条</w:t>
      </w:r>
    </w:p>
    <w:p>
      <w:r>
        <w:t>法第五十三条第五項（法第七十八条において準用する場合を含む。）の規定による監査については、この節の定めるところによる。</w:t>
      </w:r>
    </w:p>
    <w:p>
      <w:pPr>
        <w:pStyle w:val="Heading5"/>
        <w:ind w:left="440"/>
      </w:pPr>
      <w:r>
        <w:t>２</w:t>
      </w:r>
    </w:p>
    <w:p>
      <w:pPr>
        <w:ind w:left="440"/>
      </w:pPr>
      <w:r>
        <w:t>前項に規定する監査には、公認会計士法（昭和二十三年法律第百三号）第二条第一項に規定する監査のほか、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第五十条（監事の決算関係書類に係る監査報告の内容）</w:t>
      </w:r>
    </w:p>
    <w:p>
      <w:r>
        <w:t>監事は、決算関係書類を受領したときは、次に掲げる事項を内容とする監査報告を作成しなければならない。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第五十一条（監事の事業報告書に係る監査報告の内容）</w:t>
      </w:r>
    </w:p>
    <w:p>
      <w:r>
        <w:t>監事は、事業報告書を受領したときは、次に掲げる事項を内容とする監査報告を作成しなければならない。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当該組合の理事の職務の遂行に関し、不正の行為又は法令若しくは定款に違反する重大な事実があったときは、その事実</w:t>
      </w:r>
    </w:p>
    <w:p>
      <w:pPr>
        <w:pStyle w:val="Heading6"/>
        <w:ind w:left="880"/>
      </w:pPr>
      <w:r>
        <w:t>四</w:t>
      </w:r>
    </w:p>
    <w:p>
      <w:pPr>
        <w:ind w:left="880"/>
      </w:pPr>
      <w:r>
        <w:t>監査のため必要な調査ができなかったときは、その旨及びその理由</w:t>
      </w:r>
    </w:p>
    <w:p>
      <w:pPr>
        <w:pStyle w:val="Heading6"/>
        <w:ind w:left="880"/>
      </w:pPr>
      <w:r>
        <w:t>五</w:t>
      </w:r>
    </w:p>
    <w:p>
      <w:pPr>
        <w:ind w:left="880"/>
      </w:pPr>
      <w:r>
        <w:t>監査報告を作成した日</w:t>
      </w:r>
    </w:p>
    <w:p>
      <w:pPr>
        <w:pStyle w:val="Heading5"/>
        <w:ind w:left="440"/>
      </w:pPr>
      <w:r>
        <w:t>２</w:t>
      </w:r>
    </w:p>
    <w:p>
      <w:pPr>
        <w:ind w:left="440"/>
      </w:pPr>
      <w:r>
        <w:t>前項の規定にかかわらず、監査権限限定組合（法第三十五条第八項に規定する組合をいう。）の監事は、前項各号に掲げる事項に代えて、事業報告書を監査する権限がないことを明らかにした監査報告を作成しなければならない。</w:t>
      </w:r>
    </w:p>
    <w:p>
      <w:pPr>
        <w:pStyle w:val="Heading4"/>
      </w:pPr>
      <w:r>
        <w:t>第五十二条（監事の監査報告の通知期限等）</w:t>
      </w:r>
    </w:p>
    <w:p>
      <w:r>
        <w:t>特定監事は、次に掲げる日のいずれか遅い日までに、特定理事に対し、第五十条第一項及び前条第一項に規定する監査報告の内容を通知しなければならない。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第五節　決算関係書類及び事業報告書の組合員への提供</w:t>
      </w:r>
    </w:p>
    <w:p>
      <w:pPr>
        <w:pStyle w:val="Heading4"/>
      </w:pPr>
      <w:r>
        <w:t>第五十三条（決算関係書類の提供）</w:t>
      </w:r>
    </w:p>
    <w:p>
      <w:r>
        <w:t>法第五十三条第七項（法第七十八条において準用する場合を含む。）の規定により組合員に対して行う提供決算関係書類（次の各号に掲げるものをいう。以下同じ。）の提供に関しては、この条の定めるところによる。</w:t>
      </w:r>
    </w:p>
    <w:p>
      <w:pPr>
        <w:pStyle w:val="Heading6"/>
        <w:ind w:left="880"/>
      </w:pPr>
      <w:r>
        <w:t>一</w:t>
      </w:r>
    </w:p>
    <w:p>
      <w:pPr>
        <w:ind w:left="880"/>
      </w:pPr>
      <w:r>
        <w:t>決算関係書類</w:t>
      </w:r>
    </w:p>
    <w:p>
      <w:pPr>
        <w:pStyle w:val="Heading6"/>
        <w:ind w:left="880"/>
      </w:pPr>
      <w:r>
        <w:t>二</w:t>
      </w:r>
    </w:p>
    <w:p>
      <w:pPr>
        <w:ind w:left="880"/>
      </w:pPr>
      <w:r>
        <w:t>決算関係書類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Heading6"/>
        <w:ind w:left="880"/>
      </w:pPr>
      <w:r>
        <w:t>三</w:t>
      </w:r>
    </w:p>
    <w:p>
      <w:pPr>
        <w:ind w:left="880"/>
      </w:pPr>
      <w: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六十条に規定する招集に係る通知をいう。以下同じ。）を次の各号に掲げる方法により行う場合にあっ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第五十四条（事業報告書の提供）</w:t>
      </w:r>
    </w:p>
    <w:p>
      <w:r>
        <w:t>法第五十三条第七項（法第七十八条において準用する場合を含む。）の規定により組合員に対して行う提供事業報告書（次の各号に定めるものをいう。以下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Heading6"/>
        <w:ind w:left="880"/>
      </w:pPr>
      <w:r>
        <w:t>三</w:t>
      </w:r>
    </w:p>
    <w:p>
      <w:pPr>
        <w:ind w:left="880"/>
      </w:pPr>
      <w:r>
        <w:t>第五十二条第三項の規定により監査を受けたものとみなされたときは、その旨の記載又は記録をした書面又は電磁的記録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二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第四十七条第一号から第五号まで及び第四十八条第一号から第七号までに掲げる事項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第五十五条（電磁的記録の備置きに関する特則）</w:t>
      </w:r>
    </w:p>
    <w:p>
      <w:r>
        <w:t>法第五十三条第十一項に規定する経済産業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3"/>
      </w:pPr>
      <w:r>
        <w:t>第六節　会計帳簿</w:t>
      </w:r>
    </w:p>
    <w:p>
      <w:pPr>
        <w:pStyle w:val="Heading4"/>
      </w:pPr>
      <w:r>
        <w:t>第五十六条</w:t>
      </w:r>
    </w:p>
    <w:p>
      <w:r>
        <w:t>法第五十四条第一項の規定により組合が作成すべき会計帳簿に付すべき資産、負債及び純資産の価額その他会計帳簿の作成に関する事項については、この節の定めるところによる。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第五十七条（資産の評価）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市場価格のある資産（子会社の株式及び持分並びに満期保有目的の債券を除く。）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第五十八条（負債の評価）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第五十九条（設立時の出資金の額）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第六十条（出資金の額）</w:t>
      </w:r>
    </w:p>
    <w:p>
      <w:r>
        <w:t>組合の出資金の増加額は、次の各号に掲げる場合ごとに、当該各号に定める額とする。</w:t>
      </w:r>
    </w:p>
    <w:p>
      <w:pPr>
        <w:pStyle w:val="Heading6"/>
        <w:ind w:left="880"/>
      </w:pPr>
      <w:r>
        <w:t>一</w:t>
      </w:r>
    </w:p>
    <w:p>
      <w:pPr>
        <w:ind w:left="880"/>
      </w:pPr>
      <w:r>
        <w:t>新たに組合員になろうとする者が法第二十五条の規定により組合への加入に際して出資を引き受けた場合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Heading6"/>
        <w:ind w:left="880"/>
      </w:pPr>
      <w:r>
        <w:t>一</w:t>
      </w:r>
    </w:p>
    <w:p>
      <w:pPr>
        <w:ind w:left="880"/>
      </w:pPr>
      <w:r>
        <w:t>組合が法第二十八条第一項又は第二十九条第一項各号の規定により脱退する組合員に対して持分の払戻しをする場合</w:t>
      </w:r>
    </w:p>
    <w:p>
      <w:pPr>
        <w:pStyle w:val="Heading6"/>
        <w:ind w:left="880"/>
      </w:pPr>
      <w:r>
        <w:t>二</w:t>
      </w:r>
    </w:p>
    <w:p>
      <w:pPr>
        <w:ind w:left="880"/>
      </w:pPr>
      <w:r>
        <w:t>法第三十三条第一項の規定により組合員が出資口数を減少させる場合</w:t>
      </w:r>
    </w:p>
    <w:p>
      <w:pPr>
        <w:pStyle w:val="Heading6"/>
        <w:ind w:left="880"/>
      </w:pPr>
      <w:r>
        <w:t>三</w:t>
      </w:r>
    </w:p>
    <w:p>
      <w:pPr>
        <w:ind w:left="880"/>
      </w:pPr>
      <w:r>
        <w:t>組合が法第六十六条第一項に規定する出資一口の金額の減少を決議した場合</w:t>
      </w:r>
    </w:p>
    <w:p>
      <w:pPr>
        <w:pStyle w:val="Heading3"/>
      </w:pPr>
      <w:r>
        <w:t>第七節　総会の招集手続等</w:t>
      </w:r>
    </w:p>
    <w:p>
      <w:pPr>
        <w:pStyle w:val="Heading4"/>
      </w:pPr>
      <w:r>
        <w:t>第六十一条（総会の招集に係る情報通信の技術を利用する方法）</w:t>
      </w:r>
    </w:p>
    <w:p>
      <w:r>
        <w:t>法第五十八条第四項（法第七十八条において準用する場合を含む。）の経済産業省令で定める方法は、第二条第一項第二号に掲げる方法とする。</w:t>
      </w:r>
    </w:p>
    <w:p>
      <w:pPr>
        <w:pStyle w:val="Heading4"/>
      </w:pPr>
      <w:r>
        <w:t>第六十二条（総会の招集の承認の申請）</w:t>
      </w:r>
    </w:p>
    <w:p>
      <w:r>
        <w:t>法第五十九条（法第五十五条第五項において準用する場合を含む。）の規定により組合の総会の招集について承認を受けようとする者は、様式第三又は様式第四による申請書二通に、それぞれ組合員の名簿及びその総数の五分の一以上の同意を得たことを証する書面（役員改選の請求に係る場合は、その総数の五分の一以上の連署があったことを証する書面）を添えて提出しなければならない。</w:t>
      </w:r>
    </w:p>
    <w:p>
      <w:pPr>
        <w:pStyle w:val="Heading4"/>
      </w:pPr>
      <w:r>
        <w:t>第六十三条（定款の変更の認可の申請）</w:t>
      </w:r>
    </w:p>
    <w:p>
      <w:r>
        <w:t>法第六十二条第二項の規定により組合の定款の変更の認可を受けようとする者は、様式第五による申請書二通に、それぞれ次の書類を添えて提出しなければならない。</w:t>
      </w:r>
    </w:p>
    <w:p>
      <w:pPr>
        <w:pStyle w:val="Heading6"/>
        <w:ind w:left="880"/>
      </w:pPr>
      <w:r>
        <w:t>一</w:t>
      </w:r>
    </w:p>
    <w:p>
      <w:pPr>
        <w:ind w:left="880"/>
      </w:pPr>
      <w:r>
        <w:t>変更理由書</w:t>
      </w:r>
    </w:p>
    <w:p>
      <w:pPr>
        <w:pStyle w:val="Heading6"/>
        <w:ind w:left="880"/>
      </w:pPr>
      <w:r>
        <w:t>二</w:t>
      </w:r>
    </w:p>
    <w:p>
      <w:pPr>
        <w:ind w:left="880"/>
      </w:pPr>
      <w:r>
        <w:t>定款中の変更しようとする箇所を記載した書面</w:t>
      </w:r>
    </w:p>
    <w:p>
      <w:pPr>
        <w:pStyle w:val="Heading6"/>
        <w:ind w:left="880"/>
      </w:pPr>
      <w:r>
        <w:t>三</w:t>
      </w:r>
    </w:p>
    <w:p>
      <w:pPr>
        <w:ind w:left="880"/>
      </w:pPr>
      <w:r>
        <w:t>定款の変更を議決した総会の議事録又はその謄本</w:t>
      </w:r>
    </w:p>
    <w:p>
      <w:pPr>
        <w:pStyle w:val="Heading5"/>
        <w:ind w:left="440"/>
      </w:pPr>
      <w:r>
        <w:t>２</w:t>
      </w:r>
    </w:p>
    <w:p>
      <w:pPr>
        <w:ind w:left="440"/>
      </w:pPr>
      <w:r>
        <w:t>組合の定款の変更が事業計画又は収支予算に係るものであるときは、前項の書類のほか、定款変更前及び定款変更後の事業計画書又は収支予算書を提出しなければならない。</w:t>
      </w:r>
    </w:p>
    <w:p>
      <w:pPr>
        <w:pStyle w:val="Heading5"/>
        <w:ind w:left="440"/>
      </w:pPr>
      <w:r>
        <w:t>３</w:t>
      </w:r>
    </w:p>
    <w:p>
      <w:pPr>
        <w:ind w:left="440"/>
      </w:pPr>
      <w:r>
        <w:t>組合の定款の変更が出資一口の金額の減少に関するものであるときは、第一項の書類のほか、法第六十六条第一項の規定により作成した財産目録及び貸借対照表並びに同条第二項の規定による公告及び催告をしたこと並びに異議を述べた債権者があったときは、法第六十七条第二項の規定による弁済若しくは担保の提供若しくは財産の信託をしたこと又は出資一口の金額の減少をしてもその債権者を害するおそれがないことを証する書面を提出しなければならない。</w:t>
      </w:r>
    </w:p>
    <w:p>
      <w:pPr>
        <w:pStyle w:val="Heading4"/>
      </w:pPr>
      <w:r>
        <w:t>第六十四条（規約等の変更の総会の決議を要しない事項）</w:t>
      </w:r>
    </w:p>
    <w:p>
      <w:r>
        <w:t>法第六十二条第四項の経済産業省令で定める事項は、関係法令の改正（条項の移動等当該法令に規定する内容の実質的な変更を伴わないものに限る。）に伴う規定の整理とする。</w:t>
      </w:r>
    </w:p>
    <w:p>
      <w:pPr>
        <w:pStyle w:val="Heading4"/>
      </w:pPr>
      <w:r>
        <w:t>第六十五条（役員の説明義務）</w:t>
      </w:r>
    </w:p>
    <w:p>
      <w:r>
        <w:t>法第六十四条の二（法第七十八条において準用する場合を含む。）に規定する経済産業省令で定める場合は、次に掲げる場合とする。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第六十六条（総会の議事録）</w:t>
      </w:r>
    </w:p>
    <w:p>
      <w:r>
        <w:t>法第六十四条の四の規定による総会の議事録の作成については、この条の定めるところによる。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総会が開催された日時及び場所（当該場所に存しない役員又は組合員が総会に出席をした場合における当該出席の方法を含む。）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次に掲げる規定により総会において述べられた意見又は発言があるときは、その意見又は発言の内容の概要</w:t>
      </w:r>
    </w:p>
    <w:p>
      <w:pPr>
        <w:pStyle w:val="Heading6"/>
        <w:ind w:left="880"/>
      </w:pPr>
      <w:r>
        <w:t>四</w:t>
      </w:r>
    </w:p>
    <w:p>
      <w:pPr>
        <w:ind w:left="880"/>
      </w:pPr>
      <w:r>
        <w:t>総会に出席した役員の氏名</w:t>
      </w:r>
    </w:p>
    <w:p>
      <w:pPr>
        <w:pStyle w:val="Heading6"/>
        <w:ind w:left="880"/>
      </w:pPr>
      <w:r>
        <w:t>五</w:t>
      </w:r>
    </w:p>
    <w:p>
      <w:pPr>
        <w:ind w:left="880"/>
      </w:pPr>
      <w:r>
        <w:t>総会の議長の氏名</w:t>
      </w:r>
    </w:p>
    <w:p>
      <w:pPr>
        <w:pStyle w:val="Heading6"/>
        <w:ind w:left="880"/>
      </w:pPr>
      <w:r>
        <w:t>六</w:t>
      </w:r>
    </w:p>
    <w:p>
      <w:pPr>
        <w:ind w:left="880"/>
      </w:pPr>
      <w:r>
        <w:t>議事録の作成に係る職務を行った理事の氏名</w:t>
      </w:r>
    </w:p>
    <w:p>
      <w:pPr>
        <w:pStyle w:val="Heading3"/>
      </w:pPr>
      <w:r>
        <w:t>第八節　余裕金運用の制限</w:t>
      </w:r>
    </w:p>
    <w:p>
      <w:pPr>
        <w:pStyle w:val="Heading4"/>
      </w:pPr>
      <w:r>
        <w:t>第六十七条</w:t>
      </w:r>
    </w:p>
    <w:p>
      <w:r>
        <w:t>法第六十七条の二第二号の経済産業省令で定める有価証券は、次のとおりとする。</w:t>
      </w:r>
    </w:p>
    <w:p>
      <w:pPr>
        <w:pStyle w:val="Heading6"/>
        <w:ind w:left="880"/>
      </w:pPr>
      <w:r>
        <w:t>一</w:t>
      </w:r>
    </w:p>
    <w:p>
      <w:pPr>
        <w:ind w:left="880"/>
      </w:pPr>
      <w:r>
        <w:t>特別の法律により法人の発行する債券及び金融債</w:t>
      </w:r>
    </w:p>
    <w:p>
      <w:pPr>
        <w:pStyle w:val="Heading6"/>
        <w:ind w:left="880"/>
      </w:pPr>
      <w:r>
        <w:t>二</w:t>
      </w:r>
    </w:p>
    <w:p>
      <w:pPr>
        <w:ind w:left="880"/>
      </w:pPr>
      <w:r>
        <w:t>償還及び利払の遅延のない物上担保付又は一般担保付の社債</w:t>
      </w:r>
    </w:p>
    <w:p>
      <w:pPr>
        <w:pStyle w:val="Heading6"/>
        <w:ind w:left="880"/>
      </w:pPr>
      <w:r>
        <w:t>三</w:t>
      </w:r>
    </w:p>
    <w:p>
      <w:pPr>
        <w:ind w:left="880"/>
      </w:pPr>
      <w:r>
        <w:t>その発行する株式が金融商品取引所に上場されている株式会社が発行する社債（前号に掲げるものを除く。）又は約束手形（金融商品取引法（昭和二十三年法律第二十五号）第二条第一項第十五号に掲げるものをいう。）（経済産業大臣の指定するものに限る。）</w:t>
      </w:r>
    </w:p>
    <w:p>
      <w:pPr>
        <w:pStyle w:val="Heading6"/>
        <w:ind w:left="880"/>
      </w:pPr>
      <w:r>
        <w:t>四</w:t>
      </w:r>
    </w:p>
    <w:p>
      <w:pPr>
        <w:ind w:left="880"/>
      </w:pPr>
      <w:r>
        <w:t>日本銀行が発行する出資証券</w:t>
      </w:r>
    </w:p>
    <w:p>
      <w:pPr>
        <w:pStyle w:val="Heading6"/>
        <w:ind w:left="880"/>
      </w:pPr>
      <w:r>
        <w:t>五</w:t>
      </w:r>
    </w:p>
    <w:p>
      <w:pPr>
        <w:ind w:left="880"/>
      </w:pPr>
      <w:r>
        <w:t>株式会社商工組合中央金庫が発行する株式</w:t>
      </w:r>
    </w:p>
    <w:p>
      <w:pPr>
        <w:pStyle w:val="Heading6"/>
        <w:ind w:left="880"/>
      </w:pPr>
      <w:r>
        <w:t>六</w:t>
      </w:r>
    </w:p>
    <w:p>
      <w:pPr>
        <w:ind w:left="880"/>
      </w:pPr>
      <w:r>
        <w:t>その発行する株式が金融商品取引所に上場されている株式会社が発行する株式（経済産業大臣の指定するものに限る。）</w:t>
      </w:r>
    </w:p>
    <w:p>
      <w:pPr>
        <w:pStyle w:val="Heading6"/>
        <w:ind w:left="880"/>
      </w:pPr>
      <w:r>
        <w:t>七</w:t>
      </w:r>
    </w:p>
    <w:p>
      <w:pPr>
        <w:ind w:left="880"/>
      </w:pPr>
      <w:r>
        <w:t>証券投資信託又は貸付信託の受益証券</w:t>
      </w:r>
    </w:p>
    <w:p>
      <w:pPr>
        <w:pStyle w:val="Heading2"/>
      </w:pPr>
      <w:r>
        <w:t>第五章　解散及び清算並びに合併</w:t>
      </w:r>
    </w:p>
    <w:p>
      <w:pPr>
        <w:pStyle w:val="Heading4"/>
      </w:pPr>
      <w:r>
        <w:t>第六十八条（組合の解散の届出）</w:t>
      </w:r>
    </w:p>
    <w:p>
      <w:r>
        <w:t>法第七十二条第二項の規定により組合の解散を届け出ようとする者は、様式第六による届出書を提出しなければならない。</w:t>
      </w:r>
    </w:p>
    <w:p>
      <w:pPr>
        <w:pStyle w:val="Heading4"/>
      </w:pPr>
      <w:r>
        <w:t>第六十九条（組合の合併の認可の申請）</w:t>
      </w:r>
    </w:p>
    <w:p>
      <w:r>
        <w:t>法第七十三条第三項の規定により組合の合併の認可を受けようとする者は、様式第七又は様式第八による申請書二通に、それぞれ次の書類を添えて提出しなければならない。</w:t>
      </w:r>
    </w:p>
    <w:p>
      <w:pPr>
        <w:pStyle w:val="Heading6"/>
        <w:ind w:left="880"/>
      </w:pPr>
      <w:r>
        <w:t>一</w:t>
      </w:r>
    </w:p>
    <w:p>
      <w:pPr>
        <w:ind w:left="880"/>
      </w:pPr>
      <w:r>
        <w:t>合併理由書</w:t>
      </w:r>
    </w:p>
    <w:p>
      <w:pPr>
        <w:pStyle w:val="Heading6"/>
        <w:ind w:left="880"/>
      </w:pPr>
      <w:r>
        <w:t>二</w:t>
      </w:r>
    </w:p>
    <w:p>
      <w:pPr>
        <w:ind w:left="880"/>
      </w:pPr>
      <w:r>
        <w:t>合併後存続する組合又は合併によって成立する組合の定款</w:t>
      </w:r>
    </w:p>
    <w:p>
      <w:pPr>
        <w:pStyle w:val="Heading6"/>
        <w:ind w:left="880"/>
      </w:pPr>
      <w:r>
        <w:t>三</w:t>
      </w:r>
    </w:p>
    <w:p>
      <w:pPr>
        <w:ind w:left="880"/>
      </w:pPr>
      <w:r>
        <w:t>合併契約書又はその謄本</w:t>
      </w:r>
    </w:p>
    <w:p>
      <w:pPr>
        <w:pStyle w:val="Heading6"/>
        <w:ind w:left="880"/>
      </w:pPr>
      <w:r>
        <w:t>四</w:t>
      </w:r>
    </w:p>
    <w:p>
      <w:pPr>
        <w:ind w:left="880"/>
      </w:pPr>
      <w:r>
        <w:t>合併後存続する組合又は合併によって成立する組合の事業計画書</w:t>
      </w:r>
    </w:p>
    <w:p>
      <w:pPr>
        <w:pStyle w:val="Heading6"/>
        <w:ind w:left="880"/>
      </w:pPr>
      <w:r>
        <w:t>五</w:t>
      </w:r>
    </w:p>
    <w:p>
      <w:pPr>
        <w:ind w:left="880"/>
      </w:pPr>
      <w:r>
        <w:t>合併後存続する組合又は合併によって成立する組合の収支予算書</w:t>
      </w:r>
    </w:p>
    <w:p>
      <w:pPr>
        <w:pStyle w:val="Heading6"/>
        <w:ind w:left="880"/>
      </w:pPr>
      <w:r>
        <w:t>六</w:t>
      </w:r>
    </w:p>
    <w:p>
      <w:pPr>
        <w:ind w:left="880"/>
      </w:pPr>
      <w:r>
        <w:t>合併の当事者たる組合が合併に関する事項につき議決した総会の議事録又はその謄本</w:t>
      </w:r>
    </w:p>
    <w:p>
      <w:pPr>
        <w:pStyle w:val="Heading6"/>
        <w:ind w:left="880"/>
      </w:pPr>
      <w:r>
        <w:t>七</w:t>
      </w:r>
    </w:p>
    <w:p>
      <w:pPr>
        <w:ind w:left="880"/>
      </w:pPr>
      <w:r>
        <w:t>合併の当事者たる組合が法第七十三条第二項において準用する法第六十六条第一項の規定により作成した財産目録及び貸借対照表</w:t>
      </w:r>
    </w:p>
    <w:p>
      <w:pPr>
        <w:pStyle w:val="Heading6"/>
        <w:ind w:left="880"/>
      </w:pPr>
      <w:r>
        <w:t>八</w:t>
      </w:r>
    </w:p>
    <w:p>
      <w:pPr>
        <w:ind w:left="880"/>
      </w:pPr>
      <w:r>
        <w:t>合併の当事者たる組合が法第七十三条第二項において準用する法第六十六条第二項の規定による公告及び催告をしたこと並びに異議を述べた債権者があったときは、法第七十三条第二項において準用する法第六十七条第二項の規定による弁済若しくは担保の提供若しくは財産の信託をしたこと又は合併をしてもその債権者を害するおそれがないことを証する書面</w:t>
      </w:r>
    </w:p>
    <w:p>
      <w:pPr>
        <w:pStyle w:val="Heading5"/>
        <w:ind w:left="440"/>
      </w:pPr>
      <w:r>
        <w:t>２</w:t>
      </w:r>
    </w:p>
    <w:p>
      <w:pPr>
        <w:ind w:left="440"/>
      </w:pPr>
      <w:r>
        <w:t>合併により組合を設立しようとする組合にあっては、前項の書類のほか、合併によって成立する組合の役員の氏名及び住所を記載した書面並びにこれらの役員の選任及び前項第二号から第五号までの書類の作成が法第七十四条第一項の規定による設立委員によってなされたものであることを証する書面を提出しなければならない。</w:t>
      </w:r>
    </w:p>
    <w:p>
      <w:pPr>
        <w:pStyle w:val="Heading4"/>
      </w:pPr>
      <w:r>
        <w:t>第七十条（清算開始時の財産目録）</w:t>
      </w:r>
    </w:p>
    <w:p>
      <w:r>
        <w:t>法第七十八条において準用する会社法第四百九十二条第一項の規定により作成すべき財産目録については、この条の定めるところによる。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二条第一項各号及び法第七十八条において準用する会社法第四百七十五条第二号に掲げる場合に該当することとなっ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第七十一条（清算開始時の貸借対照表）</w:t>
      </w:r>
    </w:p>
    <w:p>
      <w:r>
        <w:t>法第七十八条において準用する会社法第四百九十二条第一項の規定により作成すべき貸借対照表については、この条の定めるところによる。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第七十二条（各清算事業年度に係る事務報告書）</w:t>
      </w:r>
    </w:p>
    <w:p>
      <w:r>
        <w:t>法第七十八条において準用する法第五十三条第二項の規定により、清算組合が作成すべき事務報告書は、清算に関する事務の執行の状況に係る重要な事項をその内容としなければならない。</w:t>
      </w:r>
    </w:p>
    <w:p>
      <w:pPr>
        <w:pStyle w:val="Heading4"/>
      </w:pPr>
      <w:r>
        <w:t>第七十三条（決算報告）</w:t>
      </w:r>
    </w:p>
    <w:p>
      <w:r>
        <w:t>法第七十八条において準用する会社法第五百七条第一項の規定により作成すべき決算報告は、次に掲げる事項を内容とするものでなければならない。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債権の取立て、資産の処分その他の行為によって得た収入の額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2"/>
      </w:pPr>
      <w:r>
        <w:t>第六章　雑則</w:t>
      </w:r>
    </w:p>
    <w:p>
      <w:pPr>
        <w:pStyle w:val="Heading4"/>
      </w:pPr>
      <w:r>
        <w:t>第七十四条（検査の請求）</w:t>
      </w:r>
    </w:p>
    <w:p>
      <w:r>
        <w:t>法第八十一条第一項の規定により組合に対する検査を請求しようとする者は、様式第九による請求書に、組合員の名簿及びその総数の十分の一以上の同意を得たことを証する書面を添えて提出しなければならない。</w:t>
      </w:r>
    </w:p>
    <w:p>
      <w:pPr>
        <w:pStyle w:val="Heading4"/>
      </w:pPr>
      <w:r>
        <w:t>第七十五条（決算関係書類の提出）</w:t>
      </w:r>
    </w:p>
    <w:p>
      <w:r>
        <w:t>法第八十二条第一項の規定により組合の決算関係書類を提出しようとする者は、様式第十による提出書に、次の書類を添えて提出しなければならない。</w:t>
      </w:r>
    </w:p>
    <w:p>
      <w:pPr>
        <w:pStyle w:val="Heading6"/>
        <w:ind w:left="880"/>
      </w:pPr>
      <w:r>
        <w:t>一</w:t>
      </w:r>
    </w:p>
    <w:p>
      <w:pPr>
        <w:ind w:left="880"/>
      </w:pPr>
      <w:r>
        <w:t>事業報告書</w:t>
      </w:r>
    </w:p>
    <w:p>
      <w:pPr>
        <w:pStyle w:val="Heading6"/>
        <w:ind w:left="880"/>
      </w:pPr>
      <w:r>
        <w:t>二</w:t>
      </w:r>
    </w:p>
    <w:p>
      <w:pPr>
        <w:ind w:left="880"/>
      </w:pPr>
      <w:r>
        <w:t>財産目録</w:t>
      </w:r>
    </w:p>
    <w:p>
      <w:pPr>
        <w:pStyle w:val="Heading6"/>
        <w:ind w:left="880"/>
      </w:pPr>
      <w:r>
        <w:t>三</w:t>
      </w:r>
    </w:p>
    <w:p>
      <w:pPr>
        <w:ind w:left="880"/>
      </w:pPr>
      <w:r>
        <w:t>貸借対照表</w:t>
      </w:r>
    </w:p>
    <w:p>
      <w:pPr>
        <w:pStyle w:val="Heading6"/>
        <w:ind w:left="880"/>
      </w:pPr>
      <w:r>
        <w:t>四</w:t>
      </w:r>
    </w:p>
    <w:p>
      <w:pPr>
        <w:ind w:left="880"/>
      </w:pPr>
      <w:r>
        <w:t>損益計算書</w:t>
      </w:r>
    </w:p>
    <w:p>
      <w:pPr>
        <w:pStyle w:val="Heading6"/>
        <w:ind w:left="880"/>
      </w:pPr>
      <w:r>
        <w:t>五</w:t>
      </w:r>
    </w:p>
    <w:p>
      <w:pPr>
        <w:ind w:left="880"/>
      </w:pPr>
      <w:r>
        <w:t>剰余金の処分又は損失の処理の方法を記載した書面</w:t>
      </w:r>
    </w:p>
    <w:p>
      <w:pPr>
        <w:pStyle w:val="Heading6"/>
        <w:ind w:left="880"/>
      </w:pPr>
      <w:r>
        <w:t>六</w:t>
      </w:r>
    </w:p>
    <w:p>
      <w:pPr>
        <w:ind w:left="880"/>
      </w:pPr>
      <w:r>
        <w:t>前各号の書類を提出した通常総会の議事録又はその謄本</w:t>
      </w:r>
    </w:p>
    <w:p>
      <w:pPr>
        <w:pStyle w:val="Heading5"/>
        <w:ind w:left="440"/>
      </w:pPr>
      <w:r>
        <w:t>２</w:t>
      </w:r>
    </w:p>
    <w:p>
      <w:pPr>
        <w:ind w:left="440"/>
      </w:pPr>
      <w:r>
        <w:t>組合は、やむを得ない理由により法第八十二条第一項に規定する期間内に前項の書類の提出をすることができない場合には、あらかじめ行政庁の承認を受けて、当該提出を延期することができる。</w:t>
      </w:r>
    </w:p>
    <w:p>
      <w:pPr>
        <w:pStyle w:val="Heading5"/>
        <w:ind w:left="440"/>
      </w:pPr>
      <w:r>
        <w:t>３</w:t>
      </w:r>
    </w:p>
    <w:p>
      <w:pPr>
        <w:ind w:left="440"/>
      </w:pPr>
      <w:r>
        <w:t>組合は、前項の規定による承認を受けようとするときは、様式第十一による申請書に理由書を添付して行政庁に提出しなければならない。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行政庁は、前項の規定による承認の申請があったときは、当該申請をした組合が第二項の規定による提出の延期をすることについてやむを得ないと認められる理由があるかどうかを審査するものとする。</w:t>
      </w:r>
    </w:p>
    <w:p>
      <w:pPr>
        <w:pStyle w:val="Heading4"/>
      </w:pPr>
      <w:r>
        <w:t>第七十六条（条例等に係る適用除外）</w:t>
      </w:r>
    </w:p>
    <w:p>
      <w:r>
        <w:t>第二条、第四条、第五条、第九条、第十一条、第十二条、第五十五条、第六十二条、第六十三条、第六十八条、第六十九条、第七十四条及び第七十五条の規定は、都道府県又は市（特別区を含む。）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前項の規定は、この省令による改正後の商店街振興組合法施行規則の規定に基づき決算関係書類及び事業報告書を作成する旨を決定した組合については、適用しない。</w:t>
      </w:r>
    </w:p>
    <w:p>
      <w:pPr>
        <w:pStyle w:val="Heading5"/>
        <w:ind w:left="440"/>
      </w:pPr>
      <w:r>
        <w:t>３</w:t>
      </w:r>
    </w:p>
    <w:p>
      <w:pPr>
        <w:ind w:left="440"/>
      </w:pPr>
      <w:r>
        <w:t>この省令の施行後最初に到来する決算期に組合が作成すべき決算関係書類及び事業報告書については、第二十三条第三項及び第四項、第二十四条第二項、第二十五条（第一項を除く。）、第二十六条から第三十二条まで、第三十四条第二項から第十項まで、第三十五条から第四十一条まで、第四十三条（第一項を除く。）、第四十四条（第一項を除く。）、第四十七条並びに第四十八条の規定を適用しないことができる。</w:t>
      </w:r>
    </w:p>
    <w:p>
      <w:r>
        <w:br w:type="page"/>
      </w:r>
    </w:p>
    <w:p>
      <w:pPr>
        <w:pStyle w:val="Heading1"/>
      </w:pPr>
      <w:r>
        <w:t>附　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　則（平成二〇年八月二〇日経済産業省令第五三号）</w:t>
      </w:r>
    </w:p>
    <w:p>
      <w:r>
        <w:t>この省令は、株式会社商工組合中央金庫法の施行の日（平成二十年十月一日）から施行する。</w:t>
      </w:r>
    </w:p>
    <w:p>
      <w:r>
        <w:br w:type="page"/>
      </w:r>
    </w:p>
    <w:p>
      <w:pPr>
        <w:pStyle w:val="Heading1"/>
      </w:pPr>
      <w:r>
        <w:t>附　則（平成二七年四月三〇日経済産業省令第四四号）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商店街振興組合法施行規則</w:t>
      <w:br/>
      <w:tab/>
      <w:t>（平成十九年経済産業省令第十二号）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商店街振興組合法施行規則（平成十九年経済産業省令第十二号）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