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国土交通省国立研究開発法人審議会令</w:t>
        <w:br/>
        <w:t>（平成二十七年政令第百九十七号）</w:t>
      </w:r>
    </w:p>
    <w:p>
      <w:pPr>
        <w:pStyle w:val="Heading4"/>
      </w:pPr>
      <w:r>
        <w:t>第一条（組織）</w:t>
      </w:r>
    </w:p>
    <w:p>
      <w:r>
        <w:t>国土交通省の国立研究開発法人審議会（以下「審議会」という。）は、委員二十人以内で組織する。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国土交通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専門委員は、当該専門の事項に関し学識経験のある者（その者が外国人である場合にあっては、当該専門の事項に係る研究開発に関して高い識見を有する者）のうちから、国土交通大臣が任命する。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審議会の庶務は、国土交通省大臣官房技術調査課において総括し、及び処理する。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　則（平成二八年三月九日政令第五七号）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国土交通省国立研究開発法人審議会令</w:t>
      <w:br/>
      <w:tab/>
      <w:t>（平成二十七年政令第百九十七号）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国土交通省国立研究開発法人審議会令（平成二十七年政令第百九十七号）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