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国家公務員倫理法第四十二条第一項の法人を定める政令</w:t>
        <w:br/>
        <w:t>（平成十二年政令第百二号）</w:t>
      </w:r>
    </w:p>
    <w:p>
      <w:r>
        <w:t>国家公務員倫理法第四十二条第一項の政令で定める法人は、特別の法律により設立され、かつ、その設立に関し行政官庁の認可を要する法人とする。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国家公務員倫理法第四十二条第一項の法人を定める政令</w:t>
      <w:br/>
      <w:tab/>
      <w:t>（平成十二年政令第百二号）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国家公務員倫理法第四十二条第一項の法人を定める政令（平成十二年政令第百二号）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