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国家公安委員会関係自動車運転代行業の業務の適正化に関する法律施行規則</w:t>
        <w:br/>
        <w:t>（平成十四年国家公安委員会規則第十一号）</w:t>
      </w:r>
    </w:p>
    <w:p>
      <w:pPr>
        <w:pStyle w:val="Heading4"/>
      </w:pPr>
      <w:r>
        <w:t>第一条（暴力的不法行為その他の罪に当たる行為）</w:t>
      </w:r>
    </w:p>
    <w:p>
      <w:r>
        <w:t>自動車運転代行業の業務の適正化に関する法律（以下「法」という。）第三条第四号の国家公安委員会規則で定める行為は、次の各号に掲げる罪のいずれかに当たる行為とする。</w:t>
      </w:r>
    </w:p>
    <w:p>
      <w:pPr>
        <w:pStyle w:val="ListBullet"/>
        <w:ind w:left="880"/>
      </w:pPr>
      <w:r>
        <w:t>一</w:t>
        <w:br/>
        <w:t>爆発物取締罰則（明治十七年太政官布告第三十二号）第一条から第三条までに規定する罪</w:t>
      </w:r>
    </w:p>
    <w:p>
      <w:pPr>
        <w:pStyle w:val="ListBullet"/>
        <w:ind w:left="880"/>
      </w:pPr>
      <w:r>
        <w:t>二</w:t>
        <w:b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ListBullet"/>
        <w:ind w:left="880"/>
      </w:pPr>
      <w:r>
        <w:t>三</w:t>
        <w:br/>
        <w:t>暴力行為等処罰に関する法律（大正十五年法律第六十号）に規定する罪</w:t>
      </w:r>
    </w:p>
    <w:p>
      <w:pPr>
        <w:pStyle w:val="ListBullet"/>
        <w:ind w:left="880"/>
      </w:pPr>
      <w:r>
        <w:t>四</w:t>
        <w:b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ListBullet"/>
        <w:ind w:left="880"/>
      </w:pPr>
      <w:r>
        <w:t>五</w:t>
        <w:br/>
        <w:t>労働基準法（昭和二十二年法律第四十九号）第百十七条又は第百十八条第一項（第六条及び第五十六条に係る部分に限る。）に規定する罪</w:t>
      </w:r>
    </w:p>
    <w:p>
      <w:pPr>
        <w:pStyle w:val="ListBullet"/>
        <w:ind w:left="880"/>
      </w:pPr>
      <w:r>
        <w:t>六</w:t>
        <w:b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ListBullet"/>
        <w:ind w:left="880"/>
      </w:pPr>
      <w:r>
        <w:t>七</w:t>
        <w:br/>
        <w:t>児童福祉法（昭和二十二年法律第百六十四号）第六十条第一項又は第二項（第三十四条第一項第四号の二、第五号、第七号及び第九号に係る部分に限る。）に規定する罪</w:t>
      </w:r>
    </w:p>
    <w:p>
      <w:pPr>
        <w:pStyle w:val="ListBullet"/>
        <w:ind w:left="880"/>
      </w:pPr>
      <w:r>
        <w:t>八</w:t>
        <w:b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ListBullet"/>
        <w:ind w:left="880"/>
      </w:pPr>
      <w:r>
        <w:t>九</w:t>
        <w:b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ListBullet"/>
        <w:ind w:left="880"/>
      </w:pPr>
      <w:r>
        <w:t>十</w:t>
        <w:br/>
        <w:t>大麻取締法（昭和二十三年法律第百二十四号）第二十四条、第二十四条の二、第二十四条の四、第二十四条の六又は第二十四条の七に規定する罪</w:t>
      </w:r>
    </w:p>
    <w:p>
      <w:pPr>
        <w:pStyle w:val="ListBullet"/>
        <w:ind w:left="880"/>
      </w:pPr>
      <w:r>
        <w:t>十一</w:t>
        <w:b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ListBullet"/>
        <w:ind w:left="880"/>
      </w:pPr>
      <w:r>
        <w:t>十二</w:t>
        <w:br/>
        <w:t>競馬法（昭和二十三年法律第百五十八号）第三十条第三号又は第三十三条第二号に規定する罪</w:t>
      </w:r>
    </w:p>
    <w:p>
      <w:pPr>
        <w:pStyle w:val="ListBullet"/>
        <w:ind w:left="880"/>
      </w:pPr>
      <w:r>
        <w:t>十三</w:t>
        <w:br/>
        <w:t>自転車競技法（昭和二十三年法律第二百九号）第五十六条第二号又は第五十八条第三号に規定する罪</w:t>
      </w:r>
    </w:p>
    <w:p>
      <w:pPr>
        <w:pStyle w:val="ListBullet"/>
        <w:ind w:left="880"/>
      </w:pPr>
      <w:r>
        <w:t>十四</w:t>
        <w:b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ListBullet"/>
        <w:ind w:left="880"/>
      </w:pPr>
      <w:r>
        <w:t>十五</w:t>
        <w:br/>
        <w:t>弁護士法（昭和二十四年法律第二百五号）第七十七条第三号又は第四号に規定する罪</w:t>
      </w:r>
    </w:p>
    <w:p>
      <w:pPr>
        <w:pStyle w:val="ListBullet"/>
        <w:ind w:left="880"/>
      </w:pPr>
      <w:r>
        <w:t>十六</w:t>
        <w:br/>
        <w:t>火薬類取締法（昭和二十五年法律第百四十九号）第五十八条第一号から第四号まで又は第五十九条第二号（第二十一条に係る部分に限る。）、第四号若しくは第五号に規定する罪</w:t>
      </w:r>
    </w:p>
    <w:p>
      <w:pPr>
        <w:pStyle w:val="ListBullet"/>
        <w:ind w:left="880"/>
      </w:pPr>
      <w:r>
        <w:t>十七</w:t>
        <w:br/>
        <w:t>小型自動車競走法（昭和二十五年法律第二百八号）第六十一条第二号又は第六十三条第三号に規定する罪</w:t>
      </w:r>
    </w:p>
    <w:p>
      <w:pPr>
        <w:pStyle w:val="ListBullet"/>
        <w:ind w:left="880"/>
      </w:pPr>
      <w:r>
        <w:t>十八</w:t>
        <w:br/>
        <w:t>毒物及び劇物取締法（昭和二十五年法律第三百三号）第二十四条第一号（第三条に係る部分に限る。）に規定する罪</w:t>
      </w:r>
    </w:p>
    <w:p>
      <w:pPr>
        <w:pStyle w:val="ListBullet"/>
        <w:ind w:left="880"/>
      </w:pPr>
      <w:r>
        <w:t>十九</w:t>
        <w:br/>
        <w:t>港湾運送事業法（昭和二十六年法律第百六十一号）第三十四条第一号に規定する罪</w:t>
      </w:r>
    </w:p>
    <w:p>
      <w:pPr>
        <w:pStyle w:val="ListBullet"/>
        <w:ind w:left="880"/>
      </w:pPr>
      <w:r>
        <w:t>二十</w:t>
        <w:br/>
        <w:t>投資信託及び投資法人に関する法律（昭和二十六年法律第百九十八号）第二百四十五条第三号又は第二百四十六条第一号（第百九十一条第一項に係る部分に限る。）若しくは第八号に規定する罪</w:t>
      </w:r>
    </w:p>
    <w:p>
      <w:pPr>
        <w:pStyle w:val="ListBullet"/>
        <w:ind w:left="880"/>
      </w:pPr>
      <w:r>
        <w:t>二十一</w:t>
        <w:br/>
        <w:t>モーターボート競走法（昭和二十六年法律第二百四十二号）第六十五条第二号又は第六十八条第三号に規定する罪</w:t>
      </w:r>
    </w:p>
    <w:p>
      <w:pPr>
        <w:pStyle w:val="ListBullet"/>
        <w:ind w:left="880"/>
      </w:pPr>
      <w:r>
        <w:t>二十二</w:t>
        <w:b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ListBullet"/>
        <w:ind w:left="880"/>
      </w:pPr>
      <w:r>
        <w:t>二十三</w:t>
        <w:b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ListBullet"/>
        <w:ind w:left="880"/>
      </w:pPr>
      <w:r>
        <w:t>二十四</w:t>
        <w:b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ListBullet"/>
        <w:ind w:left="880"/>
      </w:pPr>
      <w:r>
        <w:t>二十五</w:t>
        <w:b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ListBullet"/>
        <w:ind w:left="880"/>
      </w:pPr>
      <w:r>
        <w:t>二十六</w:t>
        <w:br/>
        <w:t>酒税法（昭和二十八年法律第六号）第五十四条第一項若しくは第二項又は第五十六条第一項第一号、第五号若しくは第七号に規定する罪</w:t>
      </w:r>
    </w:p>
    <w:p>
      <w:pPr>
        <w:pStyle w:val="ListBullet"/>
        <w:ind w:left="880"/>
      </w:pPr>
      <w:r>
        <w:t>二十七</w:t>
        <w:b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ListBullet"/>
        <w:ind w:left="880"/>
      </w:pPr>
      <w:r>
        <w:t>二十八</w:t>
        <w:br/>
        <w:t>武器等製造法（昭和二十八年法律第百四十五号）第三十一条、第三十一条の二又は第三十一条の三第一号若しくは第四号に規定する罪</w:t>
      </w:r>
    </w:p>
    <w:p>
      <w:pPr>
        <w:pStyle w:val="ListBullet"/>
        <w:ind w:left="880"/>
      </w:pPr>
      <w:r>
        <w:t>二十九</w:t>
        <w:br/>
        <w:t>出資の受入れ、預り金及び金利等の取締りに関する法律（昭和二十九年法律第百九十五号）第五条に規定する罪</w:t>
      </w:r>
    </w:p>
    <w:p>
      <w:pPr>
        <w:pStyle w:val="ListBullet"/>
        <w:ind w:left="880"/>
      </w:pPr>
      <w:r>
        <w:t>三十</w:t>
        <w:b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ListBullet"/>
        <w:ind w:left="880"/>
      </w:pPr>
      <w:r>
        <w:t>三十一</w:t>
        <w:b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ListBullet"/>
        <w:ind w:left="880"/>
      </w:pPr>
      <w:r>
        <w:t>三十二</w:t>
        <w:b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ListBullet"/>
        <w:ind w:left="880"/>
      </w:pPr>
      <w:r>
        <w:t>三十三</w:t>
        <w:br/>
        <w:t>著作権法（昭和四十五年法律第四十八号）第百十九条第二項第三号に規定する罪</w:t>
      </w:r>
    </w:p>
    <w:p>
      <w:pPr>
        <w:pStyle w:val="ListBullet"/>
        <w:ind w:left="880"/>
      </w:pPr>
      <w:r>
        <w:t>三十四</w:t>
        <w:b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ListBullet"/>
        <w:ind w:left="880"/>
      </w:pPr>
      <w:r>
        <w:t>三十五</w:t>
        <w:br/>
        <w:t>火炎びんの使用等の処罰に関する法律（昭和四十七年法律第十七号）第二条又は第三条に規定する罪</w:t>
      </w:r>
    </w:p>
    <w:p>
      <w:pPr>
        <w:pStyle w:val="ListBullet"/>
        <w:ind w:left="880"/>
      </w:pPr>
      <w:r>
        <w:t>三十六</w:t>
        <w:br/>
        <w:t>建設労働者の雇用の改善等に関する法律（昭和五十一年法律第三十三号）第四十九条第一号又は第五十一条第四号若しくは第六号に規定する罪</w:t>
      </w:r>
    </w:p>
    <w:p>
      <w:pPr>
        <w:pStyle w:val="ListBullet"/>
        <w:ind w:left="880"/>
      </w:pPr>
      <w:r>
        <w:t>三十七</w:t>
        <w:br/>
        <w:t>銀行法（昭和五十六年法律第五十九号）第六十一条第一号、第六十二条の二第一号又は第六十三条の三第二号（第五十二条の七十八第一項に係る部分に限る。）に規定する罪</w:t>
      </w:r>
    </w:p>
    <w:p>
      <w:pPr>
        <w:pStyle w:val="ListBullet"/>
        <w:ind w:left="880"/>
      </w:pPr>
      <w:r>
        <w:t>三十八</w:t>
        <w:b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ListBullet"/>
        <w:ind w:left="880"/>
      </w:pPr>
      <w:r>
        <w:t>三十九</w:t>
        <w:b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ListBullet"/>
        <w:ind w:left="880"/>
      </w:pPr>
      <w:r>
        <w:t>四十</w:t>
        <w:b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ListBullet"/>
        <w:ind w:left="880"/>
      </w:pPr>
      <w:r>
        <w:t>四十二</w:t>
        <w:b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ListBullet"/>
        <w:ind w:left="880"/>
      </w:pPr>
      <w:r>
        <w:t>四十三</w:t>
        <w:b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ListBullet"/>
        <w:ind w:left="880"/>
      </w:pPr>
      <w:r>
        <w:t>四十四</w:t>
        <w:b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ListBullet"/>
        <w:ind w:left="880"/>
      </w:pPr>
      <w:r>
        <w:t>四十五</w:t>
        <w:b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ListBullet"/>
        <w:ind w:left="880"/>
      </w:pPr>
      <w:r>
        <w:t>四十六</w:t>
        <w:br/>
        <w:t>児童買春、児童ポルノに係る行為等の規制及び処罰並びに児童の保護等に関する法律（平成十一年法律第五十二号）第五条、第六条、第七条第二項から第八項まで又は第八条に規定する罪</w:t>
      </w:r>
    </w:p>
    <w:p>
      <w:pPr>
        <w:pStyle w:val="ListBullet"/>
        <w:ind w:left="880"/>
      </w:pPr>
      <w:r>
        <w:t>四十七</w:t>
        <w:br/>
        <w:t>組織的な犯罪の処罰及び犯罪収益の規制等に関する法律（平成十一年法律第百三十六号。以下この号において「組織的犯罪処罰法」という。）第二章に規定する罪のうち、次に掲げる罪</w:t>
      </w:r>
    </w:p>
    <w:p>
      <w:pPr>
        <w:pStyle w:val="ListBullet"/>
        <w:ind w:left="880"/>
      </w:pPr>
      <w:r>
        <w:t>四十八</w:t>
        <w:br/>
        <w:t>著作権等管理事業法（平成十二年法律第百三十一号）第二十九条第一号若しくは第二号又は第三十二条第一号に規定する罪</w:t>
      </w:r>
    </w:p>
    <w:p>
      <w:pPr>
        <w:pStyle w:val="ListBullet"/>
        <w:ind w:left="880"/>
      </w:pPr>
      <w:r>
        <w:t>四十九</w:t>
        <w:b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ListBullet"/>
        <w:ind w:left="880"/>
      </w:pPr>
      <w:r>
        <w:t>五十</w:t>
        <w:b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ListBullet"/>
        <w:ind w:left="880"/>
      </w:pPr>
      <w:r>
        <w:t>五十一</w:t>
        <w:b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ListBullet"/>
        <w:ind w:left="880"/>
      </w:pPr>
      <w:r>
        <w:t>五十二</w:t>
        <w:b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ListBullet"/>
        <w:ind w:left="880"/>
      </w:pPr>
      <w:r>
        <w:t>五十三</w:t>
        <w:b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ListBullet"/>
        <w:ind w:left="880"/>
      </w:pPr>
      <w:r>
        <w:t>五十四</w:t>
        <w:br/>
        <w:t>会社法第九百七十条第二項から第四項までに規定する罪</w:t>
      </w:r>
    </w:p>
    <w:p>
      <w:pPr>
        <w:pStyle w:val="ListBullet"/>
        <w:ind w:left="880"/>
      </w:pPr>
      <w:r>
        <w:t>五十五</w:t>
        <w:br/>
        <w:t>探偵業の業務の適正化に関する法律（平成十八年法律第六十号）第十七条（第十五条第二項に係る部分に限る。）、第十八条第一号又は第十九条第一号若しくは第二号に規定する罪</w:t>
      </w:r>
    </w:p>
    <w:p>
      <w:pPr>
        <w:pStyle w:val="ListBullet"/>
        <w:ind w:left="880"/>
      </w:pPr>
      <w:r>
        <w:t>五十六</w:t>
        <w:br/>
        <w:t>犯罪による収益の移転防止に関する法律（平成十九年法律第二十二号）第二十八条に規定する罪</w:t>
      </w:r>
    </w:p>
    <w:p>
      <w:pPr>
        <w:pStyle w:val="ListBullet"/>
        <w:ind w:left="880"/>
      </w:pPr>
      <w:r>
        <w:t>五十七</w:t>
        <w:br/>
        <w:t>電子記録債権法（平成十九年法律第百二号）第九十五条第一号又は第九十七条第二号に規定する罪</w:t>
      </w:r>
    </w:p>
    <w:p>
      <w:pPr>
        <w:pStyle w:val="ListBullet"/>
        <w:ind w:left="880"/>
      </w:pPr>
      <w:r>
        <w:t>五十八</w:t>
        <w:b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第二条（心身の故障により自動車運転代行業の業務を適正に実施することができない者）</w:t>
      </w:r>
    </w:p>
    <w:p>
      <w:r>
        <w:t>法第三条第五号の国家公安委員会規則で定める者は、精神機能の障害により法第二条第一項に規定する自動車運転代行業の業務を適正に実施するに当たって必要な認知、判断及び意思疎通を適切に行うことができない者とする。</w:t>
      </w:r>
    </w:p>
    <w:p>
      <w:pPr>
        <w:pStyle w:val="Heading4"/>
      </w:pPr>
      <w:r>
        <w:t>第三条（申請書等の提出）</w:t>
      </w:r>
    </w:p>
    <w:p>
      <w:r>
        <w:t>法及びこの規則の規定による都道府県公安委員会（以下「公安委員会」という。）への申請書又は届出書の提出は、主たる営業所の所在地を管轄する警察署長（第十一条において「所轄警察署長」という。）を経由して行わなければならない。</w:t>
      </w:r>
    </w:p>
    <w:p>
      <w:pPr>
        <w:pStyle w:val="Heading4"/>
      </w:pPr>
      <w:r>
        <w:t>第四条（申請書の様式）</w:t>
      </w:r>
    </w:p>
    <w:p>
      <w:r>
        <w:t>法第五条第一項に規定する申請書の様式は、別記様式第一号のとおりとする。</w:t>
      </w:r>
    </w:p>
    <w:p>
      <w:pPr>
        <w:pStyle w:val="Heading4"/>
      </w:pPr>
      <w:r>
        <w:t>第五条（申請書の添付書類）</w:t>
      </w:r>
    </w:p>
    <w:p>
      <w:r>
        <w:t>自動車運転代行業の業務の適正化に関する法律施行令（次項において「令」という。）第一条第一号ロの国家公安委員会規則で定める書類は、次に掲げる書類とする。</w:t>
      </w:r>
    </w:p>
    <w:p>
      <w:pPr>
        <w:pStyle w:val="ListBullet"/>
        <w:ind w:left="880"/>
      </w:pPr>
      <w:r>
        <w:t>一　法第三条第五号に該当しない者であることを誓約する書面</w:t>
        <w:br/>
      </w:r>
    </w:p>
    <w:p>
      <w:pPr>
        <w:pStyle w:val="ListBullet"/>
        <w:ind w:left="880"/>
      </w:pPr>
      <w:r>
        <w:t>二　精神機能の障害に関する医師の診断書（法第三条第五号に該当しない者であることが明らかであるかどうかの別を記載したものに限る。）</w:t>
        <w:br/>
      </w:r>
    </w:p>
    <w:p>
      <w:pPr>
        <w:pStyle w:val="Heading5"/>
        <w:ind w:left="440"/>
      </w:pPr>
      <w:r>
        <w:t>２</w:t>
      </w:r>
    </w:p>
    <w:p>
      <w:pPr>
        <w:ind w:left="440"/>
      </w:pPr>
      <w:r>
        <w:t>令第一条第一号ヘの国家公安委員会規則で定める書類は、次のとおりとする。</w:t>
      </w:r>
    </w:p>
    <w:p>
      <w:pPr>
        <w:pStyle w:val="ListBullet"/>
        <w:ind w:left="880"/>
      </w:pPr>
      <w:r>
        <w:t>一</w:t>
        <w:br/>
        <w:t>法第十九条第一項の規定により読み替えて適用される道路交通法（昭和三十五年法律第百五号）第七十四条の三第一項に規定する安全運転管理者については、次に掲げる書類</w:t>
      </w:r>
    </w:p>
    <w:p>
      <w:pPr>
        <w:pStyle w:val="ListBullet"/>
        <w:ind w:left="880"/>
      </w:pPr>
      <w:r>
        <w:t>二</w:t>
        <w:br/>
        <w:t>法第十九条第一項の規定により読み替えて適用される道路交通法第七十四条の三第四項に規定する副安全運転管理者については、次に掲げる書類</w:t>
      </w:r>
    </w:p>
    <w:p>
      <w:pPr>
        <w:pStyle w:val="Heading4"/>
      </w:pPr>
      <w:r>
        <w:t>第六条（認定証の様式）</w:t>
      </w:r>
    </w:p>
    <w:p>
      <w:r>
        <w:t>法第五条第二項に規定する認定証の様式は、別記様式第二号のとおりとする。</w:t>
      </w:r>
    </w:p>
    <w:p>
      <w:pPr>
        <w:pStyle w:val="Heading4"/>
      </w:pPr>
      <w:r>
        <w:t>第七条（認定証の再交付の申請）</w:t>
      </w:r>
    </w:p>
    <w:p>
      <w:r>
        <w:t>法第五条第五項の規定により認定証の再交付を受けようとする者は、別記様式第三号の再交付申請書を提出しなければならない。</w:t>
      </w:r>
    </w:p>
    <w:p>
      <w:pPr>
        <w:pStyle w:val="Heading4"/>
      </w:pPr>
      <w:r>
        <w:t>第八条（変更の届出）</w:t>
      </w:r>
    </w:p>
    <w:p>
      <w:r>
        <w:t>法第八条第一項に規定する届出書は、法第五条第一項各号に掲げる事項に変更があった日から十日（当該届出書に戸籍の謄本若しくは抄本又は登記事項証明書を添付すべき場合にあっては、二十日）以内に提出しなければならない。</w:t>
      </w:r>
    </w:p>
    <w:p>
      <w:pPr>
        <w:pStyle w:val="Heading4"/>
      </w:pPr>
      <w:r>
        <w:t>第九条（届出書の様式）</w:t>
      </w:r>
    </w:p>
    <w:p>
      <w:r>
        <w:t>法第八条第一項に規定する届出書の様式は、別記様式第四号のとおりとする。</w:t>
      </w:r>
    </w:p>
    <w:p>
      <w:pPr>
        <w:pStyle w:val="Heading4"/>
      </w:pPr>
      <w:r>
        <w:t>第十条（認定証の書換えの申請）</w:t>
      </w:r>
    </w:p>
    <w:p>
      <w:r>
        <w:t>法第八条第三項の規定により認定証の書換えを受けようとする者は、前条の届出書を提出する際に、当該認定証を併せて提出しなければならない。</w:t>
      </w:r>
    </w:p>
    <w:p>
      <w:pPr>
        <w:pStyle w:val="Heading4"/>
      </w:pPr>
      <w:r>
        <w:t>第十一条（認定証の返納）</w:t>
      </w:r>
    </w:p>
    <w:p>
      <w:r>
        <w:t>法第九条第一項又は第二項の規定による認定証の返納は、所轄警察署長を経由して、法第九条第一項又は第二項に規定する事由の発生の日から十日以内に行わなければならない。</w:t>
      </w:r>
    </w:p>
    <w:p>
      <w:pPr>
        <w:pStyle w:val="Heading4"/>
      </w:pPr>
      <w:r>
        <w:t>第十二条（心身の故障により運転代行業務を適正に実施することができない者）</w:t>
      </w:r>
    </w:p>
    <w:p>
      <w:r>
        <w:t>法第十四条第一項第二号の国家公安委員会規則で定める者は、精神機能の障害により法第二条第四項に規定する運転代行業務を適正に実施するに当たって必要な認知、判断及び意思疎通を適切に行うことができない者とする。</w:t>
      </w:r>
    </w:p>
    <w:p>
      <w:pPr>
        <w:pStyle w:val="Heading4"/>
      </w:pPr>
      <w:r>
        <w:t>第十三条（代行運転自動車標識の表示）</w:t>
      </w:r>
    </w:p>
    <w:p>
      <w:r>
        <w:t>法第十六条に規定する標識（以下この条において「代行運転自動車標識」という。）は、法第二条第六項に規定する代行運転自動車（以下単に「代行運転自動車」という。）の前面及び後面の地上〇・四メートル以上一・二メートル以下の位置に、それぞれ前方又は後方から見やすいように表示するものとする。</w:t>
        <w:br/>
        <w:t>ただし、当該代行運転自動車の車体の材質又は状態その他の事情に照らして、代行運転自動車標識を付けることが困難又は不適当であると認めるときは、当該代行運転自動車標識を当該代行運転自動車の前面の見やすい箇所に掲示することをもってこれに代えることができる。</w:t>
      </w:r>
    </w:p>
    <w:p>
      <w:pPr>
        <w:pStyle w:val="Heading4"/>
      </w:pPr>
      <w:r>
        <w:t>第十四条（代行運転自動車標識の様式）</w:t>
      </w:r>
    </w:p>
    <w:p>
      <w:r>
        <w:t>法第十六条の国家公安委員会規則で定める様式は、別記様式第五号のとおりとする。</w:t>
      </w:r>
    </w:p>
    <w:p>
      <w:pPr>
        <w:pStyle w:val="Heading4"/>
      </w:pPr>
      <w:r>
        <w:t>第十五条（帳簿等の備付け）</w:t>
      </w:r>
    </w:p>
    <w:p>
      <w:r>
        <w:t>法第二十条第一項の国家公安委員会規則で定める帳簿又は書類は、次の各号に掲げるとおりとする。</w:t>
      </w:r>
    </w:p>
    <w:p>
      <w:pPr>
        <w:pStyle w:val="ListBullet"/>
        <w:ind w:left="880"/>
      </w:pPr>
      <w:r>
        <w:t>一</w:t>
        <w:br/>
        <w:t>次の事項を記載した法第二条第五項に規定する運転代行業務従事者（以下「運転代行業務従事者」という。）の名簿</w:t>
      </w:r>
    </w:p>
    <w:p>
      <w:pPr>
        <w:pStyle w:val="ListBullet"/>
        <w:ind w:left="880"/>
      </w:pPr>
      <w:r>
        <w:t>二</w:t>
        <w:br/>
        <w:t>運転代行業務従事者が法第十四条第一項各号のいずれにも該当しないことを当該運転代行業務従事者が誓約した書面</w:t>
      </w:r>
    </w:p>
    <w:p>
      <w:pPr>
        <w:pStyle w:val="ListBullet"/>
        <w:ind w:left="880"/>
      </w:pPr>
      <w:r>
        <w:t>三</w:t>
        <w:br/>
        <w:t>運転代行業務従事者ごとに次の事項を記載した乗務記録</w:t>
      </w:r>
    </w:p>
    <w:p>
      <w:pPr>
        <w:pStyle w:val="Heading4"/>
      </w:pPr>
      <w:r>
        <w:t>第十六条</w:t>
      </w:r>
    </w:p>
    <w:p>
      <w:r>
        <w:t>前条第一号に規定する名簿は、当該名簿に係る運転代行業務従事者が退職した後においても、その退職の日から二年間は、備えておかなければならない。</w:t>
      </w:r>
    </w:p>
    <w:p>
      <w:pPr>
        <w:pStyle w:val="Heading5"/>
        <w:ind w:left="440"/>
      </w:pPr>
      <w:r>
        <w:t>２</w:t>
      </w:r>
    </w:p>
    <w:p>
      <w:pPr>
        <w:ind w:left="440"/>
      </w:pPr>
      <w:r>
        <w:t>前条第三号に規定する乗務記録は、最後に記載した日から二年間は、備えておかなければならない。</w:t>
      </w:r>
    </w:p>
    <w:p>
      <w:pPr>
        <w:pStyle w:val="Heading4"/>
      </w:pPr>
      <w:r>
        <w:t>第十七条（処分移送通知書の様式）</w:t>
      </w:r>
    </w:p>
    <w:p>
      <w:r>
        <w:t>法第二十五条第一項の国家公安委員会規則で定める処分移送通知書の様式は、別記様式第六号のとおりとする。</w:t>
      </w:r>
    </w:p>
    <w:p>
      <w:r>
        <w:br w:type="page"/>
      </w:r>
    </w:p>
    <w:p>
      <w:pPr>
        <w:pStyle w:val="Heading1"/>
      </w:pPr>
      <w:r>
        <w:t>附　則</w:t>
      </w:r>
    </w:p>
    <w:p>
      <w:r>
        <w:t>この規則は、平成十四年六月一日から施行する。</w:t>
      </w:r>
    </w:p>
    <w:p>
      <w:r>
        <w:br w:type="page"/>
      </w:r>
    </w:p>
    <w:p>
      <w:pPr>
        <w:pStyle w:val="Heading1"/>
      </w:pPr>
      <w:r>
        <w:t>附則（平成一五年八月二九日国家公安委員会規則第一三号）</w:t>
      </w:r>
    </w:p>
    <w:p>
      <w:r>
        <w:t>この規則は、平成十五年九月一日から施行する。</w:t>
      </w:r>
    </w:p>
    <w:p>
      <w:r>
        <w:br w:type="page"/>
      </w:r>
    </w:p>
    <w:p>
      <w:pPr>
        <w:pStyle w:val="Heading1"/>
      </w:pPr>
      <w:r>
        <w:t>附則（平成一五年一一月二七日国家公安委員会規則第一九号）</w:t>
      </w:r>
    </w:p>
    <w:p>
      <w:r>
        <w:t>この規則は、平成十五年十二月一日から施行する。</w:t>
      </w:r>
    </w:p>
    <w:p>
      <w:r>
        <w:br w:type="page"/>
      </w:r>
    </w:p>
    <w:p>
      <w:pPr>
        <w:pStyle w:val="Heading1"/>
      </w:pPr>
      <w:r>
        <w:t>附則（平成一五年一二月二六日国家公安委員会規則第二〇号）</w:t>
      </w:r>
    </w:p>
    <w:p>
      <w:r>
        <w:t>この規則は、平成十六年一月一日から施行する。</w:t>
      </w:r>
    </w:p>
    <w:p>
      <w:r>
        <w:br w:type="page"/>
      </w:r>
    </w:p>
    <w:p>
      <w:pPr>
        <w:pStyle w:val="Heading1"/>
      </w:pPr>
      <w:r>
        <w:t>附則（平成一六年二月二七日国家公安委員会規則第三号）</w:t>
      </w:r>
    </w:p>
    <w:p>
      <w:r>
        <w:t>この規則は、平成十六年三月一日から施行する。</w:t>
      </w:r>
    </w:p>
    <w:p>
      <w:r>
        <w:br w:type="page"/>
      </w:r>
    </w:p>
    <w:p>
      <w:pPr>
        <w:pStyle w:val="Heading1"/>
      </w:pPr>
      <w:r>
        <w:t>附則（平成一六年四月二八日国家公安委員会規則第一一号）</w:t>
      </w:r>
    </w:p>
    <w:p>
      <w:r>
        <w:t>この規則は、公布の日から施行する。</w:t>
        <w:br/>
        <w:t>ただし、第二条、第四条、第六条及び第八条の規定は、平成十六年七月一日から施行する。</w:t>
      </w:r>
    </w:p>
    <w:p>
      <w:r>
        <w:br w:type="page"/>
      </w:r>
    </w:p>
    <w:p>
      <w:pPr>
        <w:pStyle w:val="Heading1"/>
      </w:pPr>
      <w:r>
        <w:t>附則（平成一六年一二月一〇日国家公安委員会規則第二二号）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附則（平成一六年一二月二八日国家公安委員会規則第二五号）</w:t>
      </w:r>
    </w:p>
    <w:p>
      <w:r>
        <w:t>この規則は、次の各号に掲げる規定ごとに、それぞれ当該各号に定める日から施行する。</w:t>
      </w:r>
    </w:p>
    <w:p>
      <w:pPr>
        <w:pStyle w:val="ListBullet"/>
        <w:ind w:left="880"/>
      </w:pPr>
      <w:r>
        <w:t>一</w:t>
        <w:br/>
        <w:t>第一条、第四条、第七条、第十条、第十三条及び第十六条の改正規定</w:t>
        <w:br/>
        <w:br/>
        <w:br/>
        <w:t>この規則の公布の日</w:t>
      </w:r>
    </w:p>
    <w:p>
      <w:pPr>
        <w:pStyle w:val="ListBullet"/>
        <w:ind w:left="880"/>
      </w:pPr>
      <w:r>
        <w:t>二</w:t>
        <w:br/>
        <w:t>第二条、第五条、第八条、第十一条、第十四条及び第十七条の改正規定</w:t>
        <w:br/>
        <w:br/>
        <w:br/>
        <w:t>信託業法（平成十六年法律第百五十四号）の施行の日（平成十六年十二月三十日）</w:t>
      </w:r>
    </w:p>
    <w:p>
      <w:pPr>
        <w:pStyle w:val="ListBullet"/>
        <w:ind w:left="880"/>
      </w:pPr>
      <w:r>
        <w:t>三</w:t>
        <w:br/>
        <w:t>第三条、第六条、第九条、第十二条、第十五条及び第十八条の改正規定</w:t>
        <w:br/>
        <w:br/>
        <w:br/>
        <w:t>刑法等の一部を改正する法律（平成十六年法律第百五十六号）の施行の日（平成十七年一月一日）</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br/>
        <w:t>ただし、第一条中警備業の要件に関する規則第二条第二十三号の改正規定、第二条中風俗営業等の規制及び業務の適正化等に関する法律施行規則第五条第二十三号の改正規定、第三条中暴力団員による不当な行為の防止等に関する法律施行規則第一条第二十三号の改正規定、第四条中暴力的不法行為その他の罪に当たる違法な行為を定める規則第二十三号の改正規定、第五条中国家公安委員会関係自動車運転代行業の業務の適正化に関する法律施行規則第一条第二十三号の改正規定及び第六条中確認事務の委託の手続等に関する規則第三条第二十三号の改正規定は、旅券法及び組織的な犯罪の処罰及び犯罪収益の規制等に関する法律の一部を改正する法律（平成十七年法律第五十五号）附則第一条第一号に掲げる規定の施行の日（平成十七年十二月十日）から施行する。</w:t>
      </w:r>
    </w:p>
    <w:p>
      <w:r>
        <w:br w:type="page"/>
      </w:r>
    </w:p>
    <w:p>
      <w:pPr>
        <w:pStyle w:val="Heading1"/>
      </w:pPr>
      <w:r>
        <w:t>附則（平成一八年三月二七日国家公安委員会規則第九号）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附則（平成一九年八月七日国家公安委員会規則第一八号）</w:t>
      </w:r>
    </w:p>
    <w:p>
      <w:r>
        <w:t>この規則は、次の各号に掲げる規定ごとに、それぞれ当該各号に定める日から施行する。</w:t>
      </w:r>
    </w:p>
    <w:p>
      <w:pPr>
        <w:pStyle w:val="ListBullet"/>
        <w:ind w:left="880"/>
      </w:pPr>
      <w:r>
        <w:t>一</w:t>
        <w:br/>
        <w:t>第一条、第三条、第五条、第七条、第九条及び第十一条の改正規定</w:t>
        <w:br/>
        <w:br/>
        <w:br/>
        <w:t>信託法の施行に伴う関係法律の整備等に関する法律（平成十八年法律第百九号）の施行の日</w:t>
      </w:r>
    </w:p>
    <w:p>
      <w:pPr>
        <w:pStyle w:val="ListBullet"/>
        <w:ind w:left="880"/>
      </w:pPr>
      <w:r>
        <w:t>二</w:t>
        <w:br/>
        <w:t>第二条、第四条、第六条、第八条、第十条及び第十二条の改正規定</w:t>
        <w:br/>
        <w:br/>
        <w:br/>
        <w:t>証券取引法等の一部を改正する法律（平成十八年法律第六十五号）の施行の日</w:t>
      </w:r>
    </w:p>
    <w:p>
      <w:r>
        <w:br w:type="page"/>
      </w:r>
    </w:p>
    <w:p>
      <w:pPr>
        <w:pStyle w:val="Heading1"/>
      </w:pPr>
      <w:r>
        <w:t>附則（平成一九年九月二七日国家公安委員会規則第二二号）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br/>
        <w:t>ただし、第一条中警備業の要件に関する規則第二条第十六号の改正規定、第二条中風俗営業等の規制及び業務の適正化等に関する法律施行規則第七条第十六号の改正規定、第三条中暴力団員による不当な行為の防止等に関する法律施行規則第一条第十六号及び第十三条の二第七号の改正規定、第四条中暴力的不法行為その他の罪に当たる違法な行為を定める規則第十六号の改正規定、第五条中国家公安委員会関係自動車運転代行業の業務の適正化に関する法律施行規則第一条第十六号の改正規定並びに第六条中確認事務の委託の手続等に関する規則第三条第十六号の改正規定は、自転車競技法及び小型自動車競走法の一部を改正する法律附則第一条第二号に掲げる規定の施行の日から施行する。</w:t>
      </w:r>
    </w:p>
    <w:p>
      <w:r>
        <w:br w:type="page"/>
      </w:r>
    </w:p>
    <w:p>
      <w:pPr>
        <w:pStyle w:val="Heading1"/>
      </w:pPr>
      <w:r>
        <w:t>附則（平成一九年一二月一二日国家公安委員会規則第二五号）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附則（平成二〇年五月二〇日国家公安委員会規則第一一号）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br/>
        <w:t>ただし、第一条中警備業の要件に関する規則第二条に二号を加える改正規定（同条第五十三号に係る部分に限る。）、第二条中風俗営業等の規制及び業務の適正化等に関する法律施行規則第七条に二号を加える改正規定（同条第五十三号に係る部分に限る。）、第三条中暴力的不法行為その他の罪に当たる違法な行為を定める規則第五十一号の次に二号を加える改正規定（第五十三号に係る部分に限る。）、第四条中国家公安委員会関係自動車運転代行業の業務の適正化に関する法律施行規則第一条に二号を加える改正規定（同条第五十三号に係る部分に限る。）及び第五条中確認事務の委託の手続等に関する規則第三条に二号を加える改正規定（同条第五十三号に係る部分に限る。）は、同法附則第一条第二号に掲げる規定の施行の日から施行する。</w:t>
      </w:r>
    </w:p>
    <w:p>
      <w:r>
        <w:br w:type="page"/>
      </w:r>
    </w:p>
    <w:p>
      <w:pPr>
        <w:pStyle w:val="Heading1"/>
      </w:pPr>
      <w:r>
        <w:t>附則（平成二〇年一一月一七日国家公安委員会規則第二五号）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附則（平成二三年三月三〇日国家公安委員会規則第三号）</w:t>
      </w:r>
    </w:p>
    <w:p>
      <w:r>
        <w:t>この規則は、金融商品取引法等の一部を改正する法律（平成二十二年法律第三十二号）の施行の日（平成二十三年四月一日）から施行する。</w:t>
        <w:br/>
        <w:t>ただし、次の各号に掲げる規定は、当該各号に定める日から施行する。</w:t>
      </w:r>
    </w:p>
    <w:p>
      <w:pPr>
        <w:pStyle w:val="ListBullet"/>
        <w:ind w:left="880"/>
      </w:pPr>
      <w:r>
        <w:t>一</w:t>
        <w:br/>
        <w:t>第一条中警備業の要件に関する規則第一条第二号キの改正規定及び第五条中国家公安委員会関係自動車運転代行業の業務の適正化に関する法律施行規則第十三条第三号ホの改正規定</w:t>
        <w:br/>
        <w:br/>
        <w:br/>
        <w:t>公布の日</w:t>
      </w:r>
    </w:p>
    <w:p>
      <w:pPr>
        <w:pStyle w:val="ListBullet"/>
        <w:ind w:left="880"/>
      </w:pPr>
      <w:r>
        <w:t>二</w:t>
        <w:b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br/>
        <w:br/>
        <w:br/>
        <w:t>廃棄物の処理及び清掃に関する法律の一部を改正する法律（平成二十二年法律第三十四号）の施行の日（平成二十三年四月一日）</w:t>
      </w:r>
    </w:p>
    <w:p>
      <w:r>
        <w:br w:type="page"/>
      </w:r>
    </w:p>
    <w:p>
      <w:pPr>
        <w:pStyle w:val="Heading1"/>
      </w:pPr>
      <w:r>
        <w:t>附則（平成二三年六月一〇日国家公安委員会規則第一〇号）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附則（平成二四年一〇月一七日国家公安委員会規則第一二号）</w:t>
      </w:r>
    </w:p>
    <w:p>
      <w:pPr>
        <w:pStyle w:val="Heading5"/>
        <w:ind w:left="440"/>
      </w:pPr>
      <w:r>
        <w:t>１</w:t>
      </w:r>
    </w:p>
    <w:p>
      <w:pPr>
        <w:ind w:left="440"/>
      </w:pPr>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br/>
        <w:t>ただし、第二条、第四条、第六条、第八条、第十条及び第十二条の規定は、同法の施行の日から施行する。</w:t>
      </w:r>
    </w:p>
    <w:p>
      <w:r>
        <w:br w:type="page"/>
      </w:r>
    </w:p>
    <w:p>
      <w:pPr>
        <w:pStyle w:val="Heading1"/>
      </w:pPr>
      <w:r>
        <w:t>附則（平成二五年一二月二〇日国家公安委員会規則第一五号）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r>
        <w:br w:type="page"/>
      </w:r>
    </w:p>
    <w:p>
      <w:pPr>
        <w:pStyle w:val="Heading1"/>
      </w:pPr>
      <w:r>
        <w:t>附則（平成二六年七月九日国家公安委員会規則第八号）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附則（平成二七年九月二九日国家公安委員会規則第一五号）</w:t>
      </w:r>
    </w:p>
    <w:p>
      <w:pPr>
        <w:pStyle w:val="Heading5"/>
        <w:ind w:left="440"/>
      </w:pPr>
      <w:r>
        <w:t>１</w:t>
      </w:r>
    </w:p>
    <w:p>
      <w:pPr>
        <w:ind w:left="440"/>
      </w:pPr>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ListBullet"/>
        <w:ind w:left="880"/>
      </w:pPr>
      <w:r>
        <w:t>五</w:t>
        <w:br/>
        <w:t>国家公安委員会関係自動車運転代行業の業務の適正化に関する法律施行規則第一条第三十九号</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附則（令和二年三月三一日国家公安委員会規則第五号）</w:t>
      </w:r>
    </w:p>
    <w:p>
      <w:r>
        <w:t>この規則は、令和二年四月一日から施行する。</w:t>
      </w:r>
    </w:p>
    <w:p>
      <w:r>
        <w:br w:type="page"/>
      </w:r>
    </w:p>
    <w:p>
      <w:pPr>
        <w:pStyle w:val="Heading1"/>
      </w:pPr>
      <w:r>
        <w:t>附則（令和二年四月二七日国家公安委員会規則第六号）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附則（令和二年六月一二日国家公安委員会規則第八号）</w:t>
      </w:r>
    </w:p>
    <w:p>
      <w:pPr>
        <w:pStyle w:val="Heading5"/>
        <w:ind w:left="440"/>
      </w:pPr>
      <w:r>
        <w:t>１</w:t>
      </w:r>
    </w:p>
    <w:p>
      <w:pPr>
        <w:ind w:left="440"/>
      </w:pPr>
      <w:r>
        <w:t>この規則は、道路交通法の一部を改正する法律附則第一条第一号に掲げる規定の施行の日（令和二年六月三十日）から施行する。</w:t>
      </w:r>
    </w:p>
    <w:p>
      <w:pPr>
        <w:pStyle w:val="Heading5"/>
        <w:ind w:left="440"/>
      </w:pPr>
      <w:r>
        <w:t>２</w:t>
      </w:r>
    </w:p>
    <w:p>
      <w:pPr>
        <w:ind w:left="440"/>
      </w:pPr>
      <w:r>
        <w:t>この規則による改正前の国家公安委員会関係自動車運転代行業の業務の適正化に関する法律施行規則に規定する様式については、この規則による改正後の国家公安委員会関係自動車運転代行業の業務の適正化に関する法律施行規則に規定する様式にかかわらず、当分の間、なおこれを使用することができ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附則（令和三年三月三一日国家公安委員会規則第三号）</w:t>
      </w:r>
    </w:p>
    <w:p>
      <w:r>
        <w:t>この規則は、令和三年四月一日から施行する。</w:t>
      </w:r>
    </w:p>
    <w:p>
      <w:r>
        <w:br w:type="page"/>
      </w:r>
    </w:p>
    <w:p>
      <w:pPr>
        <w:pStyle w:val="Heading1"/>
      </w:pPr>
      <w:r>
        <w:t>附則（令和三年三月三一日国家公安委員会規則第四号）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br/>
        <w:t>ただし、第一条第二表に係る改正規定、第二条第二表に係る改正規定、第三条第二表に係る改正規定、第四条第二表に係る改正規定、第五条第二表に係る改正規定、第六条第二表に係る改正規定及び第七条第二表に係る改正規定は、改正法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国家公安委員会関係自動車運転代行業の業務の適正化に関する法律施行規則</w:t>
      <w:br/>
      <w:tab/>
      <w:t>（平成十四年国家公安委員会規則第十一号）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国家公安委員会関係自動車運転代行業の業務の適正化に関する法律施行規則（平成十四年国家公安委員会規則第十一号）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