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国立研究開発法人宇宙航空研究開発機構法</w:t>
        <w:br/>
        <w:t>（平成十四年法律第百六十一号）</w:t>
      </w:r>
    </w:p>
    <w:p>
      <w:pPr>
        <w:pStyle w:val="Heading2"/>
      </w:pPr>
      <w:r>
        <w:t>第一章　総則</w:t>
      </w:r>
    </w:p>
    <w:p>
      <w:pPr>
        <w:pStyle w:val="Heading4"/>
      </w:pPr>
      <w:r>
        <w:t>第一条（目的）</w:t>
      </w:r>
    </w:p>
    <w:p>
      <w:r>
        <w:t>この法律は、国立研究開発法人宇宙航空研究開発機構の名称、目的、業務の範囲等に関する事項を定めることを目的とする。</w:t>
      </w:r>
    </w:p>
    <w:p>
      <w:pPr>
        <w:pStyle w:val="Heading4"/>
      </w:pPr>
      <w:r>
        <w:t>第二条（定義）</w:t>
      </w:r>
    </w:p>
    <w:p>
      <w:r>
        <w:t>この法律において「宇宙科学」とは、宇宙理学及び宇宙工学の学理及びその応用をいう。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ListBullet"/>
        <w:ind w:left="880"/>
      </w:pPr>
      <w:r>
        <w:t>一</w:t>
        <w:br/>
        <w:t>科学技術に関する共通的な研究開発</w:t>
      </w:r>
    </w:p>
    <w:p>
      <w:pPr>
        <w:pStyle w:val="ListBullet"/>
        <w:ind w:left="880"/>
      </w:pPr>
      <w:r>
        <w:t>二</w:t>
        <w:br/>
        <w:t>科学技術に関する研究開発であって、国の試験研究機関又は研究開発を行う独立行政法人（独立行政法人通則法（平成十一年法律第百三号。以下「通則法」という。）第二条第一項に規定する独立行政法人をいう。以下同じ。）に重複して設置することが多額の経費を要するため適当でないと認められる施設及び設備を必要とするもの</w:t>
      </w:r>
    </w:p>
    <w:p>
      <w:pPr>
        <w:pStyle w:val="ListBullet"/>
        <w:ind w:left="880"/>
      </w:pPr>
      <w:r>
        <w:t>三</w:t>
        <w:br/>
        <w:t>科学技術に関する研究開発であって、多数部門の協力を要する総合的なもの</w:t>
      </w:r>
    </w:p>
    <w:p>
      <w:pPr>
        <w:pStyle w:val="Heading5"/>
        <w:ind w:left="440"/>
      </w:pPr>
      <w:r>
        <w:t>３</w:t>
      </w:r>
    </w:p>
    <w:p>
      <w:pPr>
        <w:ind w:left="440"/>
      </w:pPr>
      <w:r>
        <w:t>この法律において「人工衛星等」とは、人工衛星（地球を回る軌道の外に打ち上げられる飛しょう体及び天体上に置かれる人工の物体を含む。）及びその打上げ用ロケットをいう。</w:t>
      </w:r>
    </w:p>
    <w:p>
      <w:pPr>
        <w:pStyle w:val="Heading4"/>
      </w:pPr>
      <w:r>
        <w:t>第三条（名称）</w:t>
      </w:r>
    </w:p>
    <w:p>
      <w:r>
        <w:t>この法律及び通則法の定めるところにより設立される独立行政法人の名称は、国立研究開発法人宇宙航空研究開発機構とする。</w:t>
      </w:r>
    </w:p>
    <w:p>
      <w:pPr>
        <w:pStyle w:val="Heading4"/>
      </w:pPr>
      <w:r>
        <w:t>第四条（機構の目的）</w:t>
      </w:r>
    </w:p>
    <w:p>
      <w:r>
        <w:t>国立研究開発法人宇宙航空研究開発機構（以下「機構」という。）は、大学との共同等による宇宙科学に関する学術研究、宇宙科学技術（宇宙に関する科学技術をいう。以下同じ。）に関する基礎研究及び宇宙に関する基盤的研究開発並びに人工衛星等の開発、打上げ、追跡及び運用並びにこれらに関連する業務を、宇宙基本法（平成二十年法律第四十三号）第二条の宇宙の平和的利用に関する基本理念にのっとり、総合的かつ計画的に行うとともに、航空科学技術に関する基礎研究及び航空に関する基盤的研究開発並びにこれらに関連する業務を総合的に行うことにより、大学等における学術研究の発展、宇宙科学技術及び航空科学技術の水準の向上並びに宇宙の開発及び利用の促進を図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機構は、主たる事務所を東京都に置く。</w:t>
      </w:r>
    </w:p>
    <w:p>
      <w:pPr>
        <w:pStyle w:val="Heading4"/>
      </w:pPr>
      <w:r>
        <w:t>第六条（資本金）</w:t>
      </w:r>
    </w:p>
    <w:p>
      <w:r>
        <w:t>機構の資本金は、附則第十一条第一項及び第三項から第五項までの規定により政府及び政府以外の者から出資があったものとされた金額の合計額とする。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政府は、機構に出資するときは、土地又は建物その他の土地の定着物（次項において「土地等」という。）を出資の目的とすることができる。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2"/>
      </w:pPr>
      <w:r>
        <w:t>第二章　役員及び職員</w:t>
      </w:r>
    </w:p>
    <w:p>
      <w:pPr>
        <w:pStyle w:val="Heading4"/>
      </w:pPr>
      <w:r>
        <w:t>第九条（役員）</w:t>
      </w:r>
    </w:p>
    <w:p>
      <w:r>
        <w:t>機構に、役員として、その長である理事長及び監事二人を置く。</w:t>
      </w:r>
    </w:p>
    <w:p>
      <w:pPr>
        <w:pStyle w:val="Heading5"/>
        <w:ind w:left="440"/>
      </w:pPr>
      <w:r>
        <w:t>２</w:t>
      </w:r>
    </w:p>
    <w:p>
      <w:pPr>
        <w:ind w:left="440"/>
      </w:pPr>
      <w:r>
        <w:t>機構に、役員として、副理事長一人及び理事七人以内を置くことができる。</w:t>
      </w:r>
    </w:p>
    <w:p>
      <w:pPr>
        <w:pStyle w:val="Heading4"/>
      </w:pPr>
      <w:r>
        <w:t>第十条（副理事長及び理事の職務及び権限等）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w:t>
      </w:r>
    </w:p>
    <w:p>
      <w:r>
        <w:t>削除</w:t>
      </w:r>
    </w:p>
    <w:p>
      <w:pPr>
        <w:pStyle w:val="Heading4"/>
      </w:pPr>
      <w:r>
        <w:t>第十二条（副理事長及び理事の任期）</w:t>
      </w:r>
    </w:p>
    <w:p>
      <w:r>
        <w:t>副理事長及び理事の任期は、当該副理事長及び理事について理事長が定める期間（その末日が通則法第二十一条の二第一項の規定による理事長の任期の末日以前であるものに限る。）とする。</w:t>
      </w:r>
    </w:p>
    <w:p>
      <w:pPr>
        <w:pStyle w:val="Heading4"/>
      </w:pPr>
      <w:r>
        <w:t>第十三条（役員の欠格条項の特例）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第十四条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第十五条</w:t>
      </w:r>
    </w:p>
    <w:p>
      <w:r>
        <w:t>機構の理事長及び副理事長の解任に関する通則法第二十三条第一項の規定の適用については、同項中「前条」とあるのは、「前条及び国立研究開発法人宇宙航空研究開発機構法（平成十四年法律第百六十一号）第十四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宇宙航空研究開発機構法（平成十四年法律第百六十一号）第十三条及び第十四条」とする。</w:t>
      </w:r>
    </w:p>
    <w:p>
      <w:pPr>
        <w:pStyle w:val="Heading4"/>
      </w:pPr>
      <w:r>
        <w:t>第十六条（役員及び職員の秘密保持義務）</w:t>
      </w:r>
    </w:p>
    <w:p>
      <w:r>
        <w:t>機構の役員及び職員は、職務上知ることのできた秘密を漏らしてはならない。</w:t>
        <w:br/>
        <w:t>その職を退いた後も、同様とする。</w:t>
      </w:r>
    </w:p>
    <w:p>
      <w:pPr>
        <w:pStyle w:val="Heading4"/>
      </w:pPr>
      <w:r>
        <w:t>第十七条（役員及び職員の地位）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第十八条（業務の範囲等）</w:t>
      </w:r>
    </w:p>
    <w:p>
      <w:r>
        <w:t>機構は、第四条の目的を達成するため、次の業務を行う。</w:t>
      </w:r>
    </w:p>
    <w:p>
      <w:pPr>
        <w:pStyle w:val="ListBullet"/>
        <w:ind w:left="880"/>
      </w:pPr>
      <w:r>
        <w:t>一</w:t>
        <w:br/>
        <w:t>大学との共同その他の方法による宇宙科学に関する学術研究を行うこと。</w:t>
      </w:r>
    </w:p>
    <w:p>
      <w:pPr>
        <w:pStyle w:val="ListBullet"/>
        <w:ind w:left="880"/>
      </w:pPr>
      <w:r>
        <w:t>二</w:t>
        <w:br/>
        <w:t>宇宙科学技術及び航空科学技術に関する基礎研究並びに宇宙及び航空に関する基盤的研究開発を行うこと。</w:t>
      </w:r>
    </w:p>
    <w:p>
      <w:pPr>
        <w:pStyle w:val="ListBullet"/>
        <w:ind w:left="880"/>
      </w:pPr>
      <w:r>
        <w:t>三</w:t>
        <w:br/>
        <w:t>人工衛星等の開発並びにこれに必要な施設及び設備の開発を行うこと。</w:t>
      </w:r>
    </w:p>
    <w:p>
      <w:pPr>
        <w:pStyle w:val="ListBullet"/>
        <w:ind w:left="880"/>
      </w:pPr>
      <w:r>
        <w:t>四</w:t>
        <w:br/>
        <w:t>人工衛星等の打上げ、追跡及び運用並びにこれらに必要な方法、施設及び設備の開発を行うこと。</w:t>
      </w:r>
    </w:p>
    <w:p>
      <w:pPr>
        <w:pStyle w:val="ListBullet"/>
        <w:ind w:left="880"/>
      </w:pPr>
      <w:r>
        <w:t>五</w:t>
        <w:br/>
        <w:t>前各号に掲げる業務に係る成果を普及し、及びその活用を促進すること。</w:t>
      </w:r>
    </w:p>
    <w:p>
      <w:pPr>
        <w:pStyle w:val="ListBullet"/>
        <w:ind w:left="880"/>
      </w:pPr>
      <w:r>
        <w:t>六</w:t>
        <w:br/>
        <w:t>第三号及び第四号に掲げる業務に関し、民間事業者の求めに応じて援助及び助言を行うこと。</w:t>
      </w:r>
    </w:p>
    <w:p>
      <w:pPr>
        <w:pStyle w:val="ListBullet"/>
        <w:ind w:left="880"/>
      </w:pPr>
      <w:r>
        <w:t>七</w:t>
        <w:br/>
        <w:t>機構の施設及び設備を学術研究、科学技術に関する研究開発並びに宇宙の開発及び利用を行う者の利用に供すること。</w:t>
      </w:r>
    </w:p>
    <w:p>
      <w:pPr>
        <w:pStyle w:val="ListBullet"/>
        <w:ind w:left="880"/>
      </w:pPr>
      <w:r>
        <w:t>八</w:t>
        <w:br/>
        <w:t>宇宙科学並びに宇宙科学技術及び航空科学技術に関する研究者及び技術者を養成し、及びその資質の向上を図ること。</w:t>
      </w:r>
    </w:p>
    <w:p>
      <w:pPr>
        <w:pStyle w:val="ListBullet"/>
        <w:ind w:left="880"/>
      </w:pPr>
      <w:r>
        <w:t>九</w:t>
        <w:br/>
        <w:t>大学の要請に応じ、大学院における教育その他その大学における教育に協力すること。</w:t>
      </w:r>
    </w:p>
    <w:p>
      <w:pPr>
        <w:pStyle w:val="ListBullet"/>
        <w:ind w:left="880"/>
      </w:pPr>
      <w:r>
        <w:t>十</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十一</w:t>
        <w:br/>
        <w:t>前各号の業務に附帯する業務を行うこと。</w:t>
      </w:r>
    </w:p>
    <w:p>
      <w:pPr>
        <w:pStyle w:val="Heading4"/>
      </w:pPr>
      <w:r>
        <w:t>第十八条の二（株式等の取得及び保有）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第十九条（宇宙開発利用に関する基本的な計画）</w:t>
      </w:r>
    </w:p>
    <w:p>
      <w:r>
        <w:t>主務大臣は、通則法第三十五条の四第一項に規定する中長期目標（次項及び次条において「中長期目標」といい、航空科学技術に関する基礎研究及び航空に関する基盤的研究開発並びにこれらに関連する業務に係る部分を除く。）を定め、又は変更するに当たっては、宇宙基本法第二十四条に規定する宇宙基本計画に基づかなければならない。</w:t>
      </w:r>
    </w:p>
    <w:p>
      <w:pPr>
        <w:pStyle w:val="Heading5"/>
        <w:ind w:left="440"/>
      </w:pPr>
      <w:r>
        <w:t>２</w:t>
      </w:r>
    </w:p>
    <w:p>
      <w:pPr>
        <w:ind w:left="440"/>
      </w:pPr>
      <w:r>
        <w:t>主務大臣は、第十八条第二号及び第八号に掲げる業務（同条第二号に掲げる業務のうち航空科学技術に関する基礎研究及び航空に関する基盤的研究開発に係るもの並びに同条第八号に掲げる業務のうち宇宙科学及び航空科学技術に係るものを除く。）並びにこれらに附帯する業務に関し、中長期目標を定め、又は変更しようとするときは、あらかじめ、内閣総理大臣に協議しなければならない。</w:t>
      </w:r>
    </w:p>
    <w:p>
      <w:pPr>
        <w:pStyle w:val="Heading4"/>
      </w:pPr>
      <w:r>
        <w:t>第二十条（学術研究の特性への配慮）</w:t>
      </w:r>
    </w:p>
    <w:p>
      <w:r>
        <w:t>文部科学大臣は、中長期目標（宇宙科学に関する学術研究及びこれに関連する業務に係る部分に限る。）を定め、又は変更するに当たっては、研究者の自主性の尊重その他の学術研究の特性への配慮をしなければならない。</w:t>
      </w:r>
    </w:p>
    <w:p>
      <w:pPr>
        <w:pStyle w:val="Heading4"/>
      </w:pPr>
      <w:r>
        <w:t>第二十一条</w:t>
      </w:r>
    </w:p>
    <w:p>
      <w:r>
        <w:t>削除</w:t>
      </w:r>
    </w:p>
    <w:p>
      <w:pPr>
        <w:pStyle w:val="Heading4"/>
      </w:pPr>
      <w:r>
        <w:t>第二十二条</w:t>
      </w:r>
    </w:p>
    <w:p>
      <w:r>
        <w:t>削除</w:t>
      </w:r>
    </w:p>
    <w:p>
      <w:pPr>
        <w:pStyle w:val="Heading4"/>
      </w:pPr>
      <w:r>
        <w:t>第二十三条（積立金の処分）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八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2"/>
      </w:pPr>
      <w:r>
        <w:t>第四章　雑則</w:t>
      </w:r>
    </w:p>
    <w:p>
      <w:pPr>
        <w:pStyle w:val="Heading4"/>
      </w:pPr>
      <w:r>
        <w:t>第二十四条（主務大臣の要求）</w:t>
      </w:r>
    </w:p>
    <w:p>
      <w:r>
        <w:t>主務大臣は、次に掲げる場合には、機構に対し、必要な措置をとることを求めることができる。</w:t>
      </w:r>
    </w:p>
    <w:p>
      <w:pPr>
        <w:pStyle w:val="ListBullet"/>
        <w:ind w:left="880"/>
      </w:pPr>
      <w:r>
        <w:t>一</w:t>
        <w:br/>
        <w:t>宇宙の開発及び利用に関する条約その他の国際約束を我が国が誠実に履行するため必要があると認めるとき。</w:t>
      </w:r>
    </w:p>
    <w:p>
      <w:pPr>
        <w:pStyle w:val="ListBullet"/>
        <w:ind w:left="880"/>
      </w:pPr>
      <w:r>
        <w:t>二</w:t>
        <w:br/>
        <w:t>関係行政機関の要請を受けて、我が国の国際協力の推進若しくは国際的な平和及び安全の維持のため特に必要があると認めるとき又は緊急の必要があると認めるとき。</w:t>
      </w:r>
    </w:p>
    <w:p>
      <w:pPr>
        <w:pStyle w:val="Heading5"/>
        <w:ind w:left="440"/>
      </w:pPr>
      <w:r>
        <w:t>２</w:t>
      </w:r>
    </w:p>
    <w:p>
      <w:pPr>
        <w:ind w:left="440"/>
      </w:pPr>
      <w:r>
        <w:t>機構は、主務大臣から前項の規定による求めがあったときは、その求めに応じなければならない。</w:t>
      </w:r>
    </w:p>
    <w:p>
      <w:pPr>
        <w:pStyle w:val="Heading4"/>
      </w:pPr>
      <w:r>
        <w:t>第二十五条（機構の解散時における残余財産の分配）</w:t>
      </w:r>
    </w:p>
    <w:p>
      <w:r>
        <w:t>機構は、解散した場合において、その債務を弁済してなお残余財産があるときは、これを各出資者に対し、その出資額を限度として分配するものとする。</w:t>
      </w:r>
    </w:p>
    <w:p>
      <w:pPr>
        <w:pStyle w:val="Heading4"/>
      </w:pPr>
      <w:r>
        <w:t>第二十六条（主務大臣等）</w:t>
      </w:r>
    </w:p>
    <w:p>
      <w:r>
        <w:t>機構に係るこの法律及び通則法における主務大臣は、次のとおりとする。</w:t>
      </w:r>
    </w:p>
    <w:p>
      <w:pPr>
        <w:pStyle w:val="ListBullet"/>
        <w:ind w:left="880"/>
      </w:pPr>
      <w:r>
        <w:t>一</w:t>
        <w:br/>
        <w:t>役員及び職員並びに財務及び会計その他管理業務（次号に規定するものを除く。）に関する事項については、文部科学大臣</w:t>
      </w:r>
    </w:p>
    <w:p>
      <w:pPr>
        <w:pStyle w:val="ListBullet"/>
        <w:ind w:left="880"/>
      </w:pPr>
      <w:r>
        <w:t>二</w:t>
        <w:br/>
        <w:t>第六条及び第二十三条並びに通則法第三十八条、第四十四条、第四十六条の二（第四号から第八号までに規定する業務に係る政府出資等に係る不要財産に係る部分に限る。）、第四十六条の三（第四号から第八号までに規定する業務に係る民間等出資に係る不要財産に係る部分に限る。）及び第四十八条（第四号から第八号までに規定する業務の用に供する重要な財産に係る部分に限る。）に規定する管理業務に関する事項については、文部科学大臣及び総務大臣</w:t>
      </w:r>
    </w:p>
    <w:p>
      <w:pPr>
        <w:pStyle w:val="ListBullet"/>
        <w:ind w:left="880"/>
      </w:pPr>
      <w:r>
        <w:t>三</w:t>
        <w:br/>
        <w:t>第十八条に規定する業務（次号から第八号までに規定するものを除く。）に関する事項については、文部科学大臣</w:t>
      </w:r>
    </w:p>
    <w:p>
      <w:pPr>
        <w:pStyle w:val="ListBullet"/>
        <w:ind w:left="880"/>
      </w:pPr>
      <w:r>
        <w:t>四</w:t>
        <w:br/>
        <w:t>第十八条に規定する業務のうち同条第三号及び第四号に掲げるもの（宇宙科学に関する学術研究のためのものを除く。）並びにこれらに関連する同条第五号及び第七号に掲げるもの（次号から第七号までに規定するものを除き、これらに附帯する業務を含む。）に関する事項については、文部科学大臣及び総務大臣</w:t>
      </w:r>
    </w:p>
    <w:p>
      <w:pPr>
        <w:pStyle w:val="ListBullet"/>
        <w:ind w:left="880"/>
      </w:pPr>
      <w:r>
        <w:t>五</w:t>
        <w:br/>
        <w:t>第十八条に規定する業務のうち同条第三号及び第四号に掲げるもの（宇宙科学に関する学術研究のためのものを除く。）であって宇宙の利用の推進に関するもの並びにこれらに関連する同条第五号及び第七号に掲げるもの（第七号に規定するものを除き、これらに附帯する業務を含む。）に関する事項については、文部科学大臣、内閣総理大臣及び総務大臣</w:t>
      </w:r>
    </w:p>
    <w:p>
      <w:pPr>
        <w:pStyle w:val="ListBullet"/>
        <w:ind w:left="880"/>
      </w:pPr>
      <w:r>
        <w:t>六</w:t>
        <w:br/>
        <w:t>第十八条に規定する業務のうち同条第三号及び第四号に掲げるもの（宇宙科学に関する学術研究のためのものを除く。）であって政令で定める人工衛星等又は施設若しくは設備に関するもの並びにこれらに関連する同条第五号及び第七号に掲げるもの（次号に規定するものを除き、これらに附帯する業務を含む。）に関する事項については、文部科学大臣、総務大臣及び政令で定める大臣</w:t>
      </w:r>
    </w:p>
    <w:p>
      <w:pPr>
        <w:pStyle w:val="ListBullet"/>
        <w:ind w:left="880"/>
      </w:pPr>
      <w:r>
        <w:t>七</w:t>
        <w:br/>
        <w:t>第十八条に規定する業務のうち同条第三号及び第四号に掲げるもの（宇宙科学に関する学術研究のためのものを除く。）であって前号の政令で定める人工衛星等又は施設若しくは設備に関するもの（宇宙の利用の推進に関するものに限る。）並びにこれらに関連する同条第五号及び第七号に掲げるもの（これらに附帯する業務を含む。）に関する事項については、文部科学大臣、内閣総理大臣、総務大臣及び前号の政令で定める大臣</w:t>
      </w:r>
    </w:p>
    <w:p>
      <w:pPr>
        <w:pStyle w:val="ListBullet"/>
        <w:ind w:left="880"/>
      </w:pPr>
      <w:r>
        <w:t>八</w:t>
        <w:br/>
        <w:t>第十八条に規定する業務のうち同条第六号に掲げるもの（これに附帯する業務を含む。）に関する事項については、文部科学大臣、内閣総理大臣、総務大臣及び経済産業大臣</w:t>
      </w:r>
    </w:p>
    <w:p>
      <w:pPr>
        <w:pStyle w:val="Heading5"/>
        <w:ind w:left="440"/>
      </w:pPr>
      <w:r>
        <w:t>２</w:t>
      </w:r>
    </w:p>
    <w:p>
      <w:pPr>
        <w:ind w:left="440"/>
      </w:pPr>
      <w:r>
        <w:t>総務大臣は、専ら前項第四号から第八号までに規定する業務の適正かつ確実な実施を図る観点から、同項第二号に規定する規定に基づく認可又は承認を行うものとする。</w:t>
      </w:r>
    </w:p>
    <w:p>
      <w:pPr>
        <w:pStyle w:val="Heading5"/>
        <w:ind w:left="440"/>
      </w:pPr>
      <w:r>
        <w:t>３</w:t>
      </w:r>
    </w:p>
    <w:p>
      <w:pPr>
        <w:ind w:left="440"/>
      </w:pPr>
      <w:r>
        <w:t>機構に係る通則法における主務省令は、主務大臣の発する命令とする。</w:t>
        <w:br/>
        <w:t>ただし、第一項第四号から第八号までに規定する業務に係る通則法第五十条に規定する主務省令は、文部科学省令・総務省令とする。</w:t>
      </w:r>
    </w:p>
    <w:p>
      <w:pPr>
        <w:pStyle w:val="Heading4"/>
      </w:pPr>
      <w:r>
        <w:t>第二十七条</w:t>
      </w:r>
    </w:p>
    <w:p>
      <w:r>
        <w:t>削除</w:t>
      </w:r>
    </w:p>
    <w:p>
      <w:pPr>
        <w:pStyle w:val="Heading4"/>
      </w:pPr>
      <w:r>
        <w:t>第二十八条（財務大臣との協議）</w:t>
      </w:r>
    </w:p>
    <w:p>
      <w:r>
        <w:t>主務大臣は、次の場合には、あらかじめ、財務大臣に協議しなければならない。</w:t>
      </w:r>
    </w:p>
    <w:p>
      <w:pPr>
        <w:pStyle w:val="ListBullet"/>
        <w:ind w:left="880"/>
      </w:pPr>
      <w:r>
        <w:t>一</w:t>
        <w:br/>
        <w:t>第六条第二項の規定による認可をしようとするとき。</w:t>
      </w:r>
    </w:p>
    <w:p>
      <w:pPr>
        <w:pStyle w:val="ListBullet"/>
        <w:ind w:left="880"/>
      </w:pPr>
      <w:r>
        <w:t>二</w:t>
        <w:br/>
        <w:t>第二十三条第一項の規定による承認をしようとするとき。</w:t>
      </w:r>
    </w:p>
    <w:p>
      <w:pPr>
        <w:pStyle w:val="Heading4"/>
      </w:pPr>
      <w:r>
        <w:t>第二十九条</w:t>
      </w:r>
    </w:p>
    <w:p>
      <w:r>
        <w:t>削除</w:t>
      </w:r>
    </w:p>
    <w:p>
      <w:pPr>
        <w:pStyle w:val="Heading2"/>
      </w:pPr>
      <w:r>
        <w:t>第五章　罰則</w:t>
      </w:r>
    </w:p>
    <w:p>
      <w:pPr>
        <w:pStyle w:val="Heading4"/>
      </w:pPr>
      <w:r>
        <w:t>第三十条</w:t>
      </w:r>
    </w:p>
    <w:p>
      <w:r>
        <w:t>第十六条の規定に違反して秘密を漏らした者は、一年以下の懲役又は五十万円以下の罰金に処する。</w:t>
      </w:r>
    </w:p>
    <w:p>
      <w:pPr>
        <w:pStyle w:val="Heading4"/>
      </w:pPr>
      <w:r>
        <w:t>第三十一条</w:t>
      </w:r>
    </w:p>
    <w:p>
      <w:r>
        <w:t>次の各号のいずれかに該当する場合には、その違反行為をした機構の役員は、二十万円以下の過料に処する。</w:t>
      </w:r>
    </w:p>
    <w:p>
      <w:pPr>
        <w:pStyle w:val="ListBullet"/>
        <w:ind w:left="880"/>
      </w:pPr>
      <w:r>
        <w:t>一</w:t>
        <w:br/>
        <w:t>この法律の規定により文部科学大臣又は主務大臣の認可又は承認を受けなければならない場合において、その認可又は承認を受けなかったとき。</w:t>
      </w:r>
    </w:p>
    <w:p>
      <w:pPr>
        <w:pStyle w:val="ListBullet"/>
        <w:ind w:left="880"/>
      </w:pPr>
      <w:r>
        <w:t>二</w:t>
        <w:br/>
        <w:t>第十八条に規定する業務以外の業務を行ったとき。</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附則第十六条から第十八条まで、第二十条から第二十四条まで及び第二十八条の規定</w:t>
        <w:br/>
        <w:br/>
        <w:br/>
        <w:t>平成十五年十月一日</w:t>
      </w:r>
    </w:p>
    <w:p>
      <w:pPr>
        <w:pStyle w:val="ListBullet"/>
        <w:ind w:left="880"/>
      </w:pPr>
      <w:r>
        <w:t>二</w:t>
        <w:br/>
        <w:t>略</w:t>
      </w:r>
    </w:p>
    <w:p>
      <w:pPr>
        <w:pStyle w:val="ListBullet"/>
        <w:ind w:left="880"/>
      </w:pPr>
      <w:r>
        <w:t>三</w:t>
        <w:br/>
        <w:t>附則第二十六条の規定</w:t>
        <w:br/>
        <w:br/>
        <w:br/>
        <w:t>日本郵政公社法（平成十四年法律第九十七号）の施行の日</w:t>
      </w:r>
    </w:p>
    <w:p>
      <w:pPr>
        <w:pStyle w:val="Heading4"/>
      </w:pPr>
      <w:r>
        <w:t>第二条（職員の引継ぎ等）</w:t>
      </w:r>
    </w:p>
    <w:p>
      <w:r>
        <w:t>機構の成立の際現に次に掲げる機関の職員である者は、別に辞令を発せられない限り、機構の成立の日において、機構の職員となるものとする。</w:t>
      </w:r>
    </w:p>
    <w:p>
      <w:pPr>
        <w:pStyle w:val="ListBullet"/>
        <w:ind w:left="880"/>
      </w:pPr>
      <w:r>
        <w:t>一</w:t>
        <w:br/>
        <w:t>国立学校設置法（昭和二十四年法律第百五十号）第九条の二第一項に規定する大学共同利用機関のうち政令で定める機関（以下「大学共同利用機関」という。）</w:t>
      </w:r>
    </w:p>
    <w:p>
      <w:pPr>
        <w:pStyle w:val="ListBullet"/>
        <w:ind w:left="880"/>
      </w:pPr>
      <w:r>
        <w:t>二</w:t>
        <w:br/>
        <w:t>独立行政法人航空宇宙技術研究所（以下「研究所」という。）</w:t>
      </w:r>
    </w:p>
    <w:p>
      <w:pPr>
        <w:pStyle w:val="ListBullet"/>
        <w:ind w:left="880"/>
      </w:pPr>
      <w:r>
        <w:t>三</w:t>
        <w:br/>
        <w:t>宇宙開発事業団（以下「事業団」という。）</w:t>
      </w:r>
    </w:p>
    <w:p>
      <w:pPr>
        <w:pStyle w:val="Heading4"/>
      </w:pPr>
      <w:r>
        <w:t>第三条</w:t>
      </w:r>
    </w:p>
    <w:p>
      <w:r>
        <w:t>前条の規定により機構の職員となった大学共同利用機関及び研究所の職員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附則第二条の規定により大学共同利用機関及び研究所の職員が機構の職員となる場合には、その者に対しては、国家公務員退職手当法（昭和二十八年法律第百八十二号）に基づく退職手当は、支給しない。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大学共同利用機関又は研究所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機構の成立の日の前日に大学共同利用機関又は研究所の職員として在職し、附則第二条の規定により引き続いて機構の職員となった者のうち機構の成立の日から雇用保険法（昭和四十九年法律第百十六号）による失業給付の受給資格を取得するまでの間に機構を退職したものであって、その退職した日まで大学共同利用機関又は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機構の職員となった大学共同利用機関の職員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第六条</w:t>
      </w:r>
    </w:p>
    <w:p>
      <w:r>
        <w:t>機構の成立の日の前日において国家公務員共済組合法（昭和三十三年法律第百二十八号）第三条第一項の規定により文部科学省に属する同法第二条第一項第一号に規定する職員及びその所管する独立行政法人の同号に規定する職員をもって組織された国家公務員共済組合（以下この条において「文部科学省共済組合」という。）の組合員である同号に規定する職員（同日において大学共同利用機関又は研究所に属する者に限る。）が機構の成立の日において機構の役員及び職員（同号に規定する職員に相当する者に限る。以下この条において「役職員」という。）となり、かつ、引き続き同日以後において機構の役職員である場合において、その者が同日から起算して二十日を経過する日（正当な理由があると文部科学省共済組合が認めた場合には、その認めた日）までに文部科学省共済組合に申出をしたときは、当該役職員は、機構の成立の日以後引き続く当該役職員である期間文部科学省共済組合を組織する同号に規定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機構の成立の日の前日において文部科学省共済組合の組合員である国家公務員共済組合法第二条第一項第一号に規定する職員（同日において大学共同利用機関又は研究所に属する者に限る。）が機構の成立の日において機構の役職員となる場合において、当該役職員又はその遺族が第一項の規定による申出を行わなかったときは、当該役職員は、機構の成立の日の前日に退職（同条第一項第四号に規定する退職をいう。）をし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第八条（不当労働行為の申立て等についての経過措置）</w:t>
      </w:r>
    </w:p>
    <w:p>
      <w:r>
        <w:t>機構の成立前に特定独立行政法人等の労働関係に関する法律（昭和二十三年法律第二百五十七号。以下この条において「特労法」という。）第十八条の規定に基づき研究所がした解雇に係る中央労働委員会に対する申立て及び中央労働委員会による命令の期間については、なお従前の例による。</w:t>
      </w:r>
    </w:p>
    <w:p>
      <w:pPr>
        <w:pStyle w:val="Heading5"/>
        <w:ind w:left="440"/>
      </w:pPr>
      <w:r>
        <w:t>２</w:t>
      </w:r>
    </w:p>
    <w:p>
      <w:pPr>
        <w:ind w:left="440"/>
      </w:pPr>
      <w:r>
        <w:t>機構の成立の際現に中央労働委員会に係属している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第九条（国の有する権利義務の承継等）</w:t>
      </w:r>
    </w:p>
    <w:p>
      <w:r>
        <w:t>機構の成立の際、第十八条第一項に規定する業務に関し、現に国が有する権利及び義務のうち政令で定めるものは、機構の成立の時において機構が承継する。</w:t>
      </w:r>
    </w:p>
    <w:p>
      <w:pPr>
        <w:pStyle w:val="Heading5"/>
        <w:ind w:left="440"/>
      </w:pPr>
      <w:r>
        <w:t>２</w:t>
      </w:r>
    </w:p>
    <w:p>
      <w:pPr>
        <w:ind w:left="440"/>
      </w:pPr>
      <w:r>
        <w:t>機構の成立の際、国立学校特別会計法（昭和三十九年法律第五十五号）第十七条の規定に基づき文部科学大臣から大学共同利用機関の長に交付され、その経理を委任された金額に残余があるときは、その残余に相当する額は、機構の成立の日において機構に奨学を目的として寄附されたものとする。</w:t>
        <w:br/>
        <w:t>この場合において、当該寄附金の経理に関し必要な事項は、文部科学省令で定める。</w:t>
      </w:r>
    </w:p>
    <w:p>
      <w:pPr>
        <w:pStyle w:val="Heading4"/>
      </w:pPr>
      <w:r>
        <w:t>第十条（研究所及び事業団の解散等）</w:t>
      </w:r>
    </w:p>
    <w:p>
      <w:r>
        <w:t>研究所及び事業団は、機構の成立の時において解散するものとし、次項の規定により国が承継する資産を除き、その一切の権利及び義務は、その時において機構が承継する。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機構の成立の際現に研究所及び事業団が有する権利のうち、機構がその業務を確実に実施するために必要な資産以外の資産は、機構の成立の時において国が承継する。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研究所及び事業団の平成十五年四月一日に始まる事業年度は、それぞれ研究所及び事業団の解散の日の前日に終わるものとする。</w:t>
      </w:r>
    </w:p>
    <w:p>
      <w:pPr>
        <w:pStyle w:val="Heading5"/>
        <w:ind w:left="440"/>
      </w:pPr>
      <w:r>
        <w:t>５</w:t>
      </w:r>
    </w:p>
    <w:p>
      <w:pPr>
        <w:ind w:left="440"/>
      </w:pPr>
      <w:r>
        <w:t>平成十五年四月一日に始まる事業年度に係る研究所及び事業団の決算並びに研究所の通則法第三十八条に規定する財務諸表及び事業報告書並びに事業団の附則第十六条の規定による廃止前の宇宙開発事業団法（昭和四十四年法律第五十号。以下「旧事業団法」という。）第二十八条に規定する財務諸表、附属明細書及び事業報告書の作成等については、機構が従前の例により行うものとする。</w:t>
        <w:br/>
        <w:t>この場合において、事業団の当該決算の完結の期限は、解散の日から起算して二月を経過する日とする。</w:t>
      </w:r>
    </w:p>
    <w:p>
      <w:pPr>
        <w:pStyle w:val="Heading5"/>
        <w:ind w:left="440"/>
      </w:pPr>
      <w:r>
        <w:t>６</w:t>
      </w:r>
    </w:p>
    <w:p>
      <w:pPr>
        <w:ind w:left="440"/>
      </w:pPr>
      <w:r>
        <w:t>研究所の平成十五年四月一日に始まる事業年度における業務の実績については、機構が評価を受けるものとする。</w:t>
        <w:br/>
        <w:t>この場合において、通則法第三十二条第三項の規定による勧告は、機構に対してなされるものとする。</w:t>
      </w:r>
    </w:p>
    <w:p>
      <w:pPr>
        <w:pStyle w:val="Heading5"/>
        <w:ind w:left="440"/>
      </w:pPr>
      <w:r>
        <w:t>７</w:t>
      </w:r>
    </w:p>
    <w:p>
      <w:pPr>
        <w:ind w:left="440"/>
      </w:pPr>
      <w:r>
        <w:t>研究所の平成十五年四月一日に始まる事業年度における利益及び損失の処理については、機構が従前の例により行うものとする。</w:t>
      </w:r>
    </w:p>
    <w:p>
      <w:pPr>
        <w:pStyle w:val="Heading5"/>
        <w:ind w:left="440"/>
      </w:pPr>
      <w:r>
        <w:t>８</w:t>
      </w:r>
    </w:p>
    <w:p>
      <w:pPr>
        <w:ind w:left="440"/>
      </w:pPr>
      <w:r>
        <w:t>研究所の積立金の処分は、研究所の解散の日の前日において中期目標の期間が終了したものとして、機構が従前の例により行うものとする。</w:t>
        <w:br/>
        <w:t>この場合において、附則第十六条の規定による廃止前の独立行政法人航空宇宙技術研究所法（平成十一年法律第百七十五号。以下「旧研究所法」という。）第十五条第一項中「当該次の中期目標の期間における前条」とあるのは、「機構の最初の中期目標の期間における独立行政法人宇宙航空研究開発機構法第十八条第一項」とする。</w:t>
      </w:r>
    </w:p>
    <w:p>
      <w:pPr>
        <w:pStyle w:val="Heading5"/>
        <w:ind w:left="440"/>
      </w:pPr>
      <w:r>
        <w:t>９</w:t>
      </w:r>
    </w:p>
    <w:p>
      <w:pPr>
        <w:ind w:left="440"/>
      </w:pPr>
      <w:r>
        <w:t>事業団の解散については、旧事業団法第三十八条第一項の規定による残余財産の分配は、行わない。</w:t>
      </w:r>
    </w:p>
    <w:p>
      <w:pPr>
        <w:pStyle w:val="Heading5"/>
        <w:ind w:left="440"/>
      </w:pPr>
      <w:r>
        <w:t>１０</w:t>
      </w:r>
    </w:p>
    <w:p>
      <w:pPr>
        <w:ind w:left="440"/>
      </w:pPr>
      <w:r>
        <w:t>第一項の規定により研究所及び事業団が解散した場合における解散の登記については、政令で定める。</w:t>
      </w:r>
    </w:p>
    <w:p>
      <w:pPr>
        <w:pStyle w:val="Heading4"/>
      </w:pPr>
      <w:r>
        <w:t>第十一条（機構への出資）</w:t>
      </w:r>
    </w:p>
    <w:p>
      <w:r>
        <w:t>附則第九条第一項の規定により機構が国の有する権利及び義務を承継したときは、その承継の際、承継される権利に係る土地、建物その他の財産で政令で定めるものの価額の合計額に相当する金額は、政府から機構に出資されたものとする。</w:t>
      </w:r>
    </w:p>
    <w:p>
      <w:pPr>
        <w:pStyle w:val="Heading5"/>
        <w:ind w:left="440"/>
      </w:pPr>
      <w:r>
        <w:t>２</w:t>
      </w:r>
    </w:p>
    <w:p>
      <w:pPr>
        <w:ind w:left="440"/>
      </w:pPr>
      <w:r>
        <w:t>前項の出資による権利は、一般会計に帰属するものとする。</w:t>
      </w:r>
    </w:p>
    <w:p>
      <w:pPr>
        <w:pStyle w:val="Heading5"/>
        <w:ind w:left="440"/>
      </w:pPr>
      <w:r>
        <w:t>３</w:t>
      </w:r>
    </w:p>
    <w:p>
      <w:pPr>
        <w:ind w:left="440"/>
      </w:pPr>
      <w:r>
        <w:t>前条第一項の規定により機構が研究所の権利及び義務を承継したときは、その承継の際、機構が承継する資産の価額（前条第八項の規定により読み替えられた旧研究所法第十五条第一項の規定による承認を受けた金額があるときは、当該金額に相当する金額を除く。）から負債の金額を差し引いた額は、政府から機構に出資されたものとする。</w:t>
      </w:r>
    </w:p>
    <w:p>
      <w:pPr>
        <w:pStyle w:val="Heading5"/>
        <w:ind w:left="440"/>
      </w:pPr>
      <w:r>
        <w:t>４</w:t>
      </w:r>
    </w:p>
    <w:p>
      <w:pPr>
        <w:ind w:left="440"/>
      </w:pPr>
      <w:r>
        <w:t>前条第一項の規定により機構が事業団の権利及び義務を承継したときは、その承継の際、国及び機構が承継する事業団に属する資産の価額の合計額から機構が承継する負債の金額を差し引いた額（当該差し引いた額が事業団の資本金の額を超えるときは、当該資本金の額に相当する金額）に、事業団に対する政府以外の者の出資額の割合を乗じて得た額は、当該政府以外の者から機構に出資されたものとする。</w:t>
      </w:r>
    </w:p>
    <w:p>
      <w:pPr>
        <w:pStyle w:val="Heading5"/>
        <w:ind w:left="440"/>
      </w:pPr>
      <w:r>
        <w:t>５</w:t>
      </w:r>
    </w:p>
    <w:p>
      <w:pPr>
        <w:ind w:left="440"/>
      </w:pPr>
      <w:r>
        <w:t>前条第一項の規定により機構が事業団の権利及び義務を承継したときは、その承継の際、機構が承継する事業団に属する資産の価額から負債の金額を差し引いた額から、前項の規定により政府以外の者から機構に出資があったものとされた額を差し引いた額は、政府から機構に出資されたものとする。</w:t>
      </w:r>
    </w:p>
    <w:p>
      <w:pPr>
        <w:pStyle w:val="Heading5"/>
        <w:ind w:left="440"/>
      </w:pPr>
      <w:r>
        <w:t>６</w:t>
      </w:r>
    </w:p>
    <w:p>
      <w:pPr>
        <w:ind w:left="440"/>
      </w:pPr>
      <w:r>
        <w:t>第一項に規定する財産の価額及び前三項に規定する資産の価額は、機構の成立の日現在における時価を基準として評価委員が評価した価額とする。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事業団が発行した出資証券の上に存在する質権は、第七条第一項の規定により出資者が受けるべき機構の出資証券の上に存在する。</w:t>
      </w:r>
    </w:p>
    <w:p>
      <w:pPr>
        <w:pStyle w:val="Heading4"/>
      </w:pPr>
      <w:r>
        <w:t>第十二条（持分の払戻し）</w:t>
      </w:r>
    </w:p>
    <w:p>
      <w:r>
        <w:t>前条第四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機構は、前項の規定による請求があったときは、第八条第一項の規定にかかわらず、当該持分に係る出資額に相当する金額により払戻しをしなければならない。</w:t>
        <w:br/>
        <w:t>この場合において、機構は、その払戻しをした金額により資本金を減少するものとする。</w:t>
      </w:r>
    </w:p>
    <w:p>
      <w:pPr>
        <w:pStyle w:val="Heading4"/>
      </w:pPr>
      <w:r>
        <w:t>第十三条（役員となるべき者の指名の際の宇宙開発委員会の同意等）</w:t>
      </w:r>
    </w:p>
    <w:p>
      <w:r>
        <w:t>第十一条の規定は、通則法第十四条第一項の規定による機構の理事長となるべき者及び監事となるべき者の指名について準用する。</w:t>
      </w:r>
    </w:p>
    <w:p>
      <w:pPr>
        <w:pStyle w:val="Heading4"/>
      </w:pPr>
      <w:r>
        <w:t>第十四条（理事長の任期の特例）</w:t>
      </w:r>
    </w:p>
    <w:p>
      <w:r>
        <w:t>通則法第十四条第二項の規定により機構の成立の時に理事長に任命されたものとされる理事長の任期については、第十二条第一項中「任命の日」とあるのは、「機構の成立の日」とする。</w:t>
      </w:r>
    </w:p>
    <w:p>
      <w:pPr>
        <w:pStyle w:val="Heading4"/>
      </w:pPr>
      <w:r>
        <w:t>第十六条（独立行政法人航空宇宙技術研究所法及び宇宙開発事業団法の廃止）</w:t>
      </w:r>
    </w:p>
    <w:p>
      <w:r>
        <w:t>次の法律は、廃止する。</w:t>
      </w:r>
    </w:p>
    <w:p>
      <w:pPr>
        <w:pStyle w:val="ListBullet"/>
        <w:ind w:left="880"/>
      </w:pPr>
      <w:r>
        <w:t>一</w:t>
        <w:br/>
        <w:t>独立行政法人航空宇宙技術研究所法</w:t>
      </w:r>
    </w:p>
    <w:p>
      <w:pPr>
        <w:pStyle w:val="ListBullet"/>
        <w:ind w:left="880"/>
      </w:pPr>
      <w:r>
        <w:t>二</w:t>
        <w:br/>
        <w:t>宇宙開発事業団法</w:t>
      </w:r>
    </w:p>
    <w:p>
      <w:pPr>
        <w:pStyle w:val="Heading4"/>
      </w:pPr>
      <w:r>
        <w:t>第十七条（独立行政法人航空宇宙技術研究所法及び宇宙開発事業団法の廃止に伴う経過措置）</w:t>
      </w:r>
    </w:p>
    <w:p>
      <w:r>
        <w:t>前条の規定の施行前に旧研究所法又は旧事業団法（第十二条及び第二十条を除く。）の規定によりした処分、手続その他の行為は、この法律又は通則法中の相当する規定によりした処分、手続その他の行為とみなす。</w:t>
      </w:r>
    </w:p>
    <w:p>
      <w:pPr>
        <w:pStyle w:val="Heading4"/>
      </w:pPr>
      <w:r>
        <w:t>第十八条（罰則に関する経過措置）</w:t>
      </w:r>
    </w:p>
    <w:p>
      <w:r>
        <w:t>附則第十六条の規定の施行前にした行為並びに附則第十条第五項、第七項及び第八項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附則第二条から第十四条まで、第十七条及び前条に定めるもののほか、機構の設立に伴い必要な経過措置その他この法律の施行に関し必要な経過措置は、政令で定める。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附則（平成二四年六月二七日法律第三五号）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第四条（独立行政法人宇宙航空研究開発機構法の一部改正に伴う経過措置）</w:t>
      </w:r>
    </w:p>
    <w:p>
      <w:r>
        <w:t>この法律の施行前にした行為に対する罰則の適用については、なお従前の例による。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附則（平成二八年一一月一六日法律第七六号）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附則第三条及び第十条の規定</w:t>
        <w:br/>
        <w:br/>
        <w:br/>
        <w:t>公布の日</w:t>
      </w:r>
    </w:p>
    <w:p>
      <w:pPr>
        <w:pStyle w:val="Heading4"/>
      </w:pPr>
      <w:r>
        <w:t>第七条（国立研究開発法人宇宙航空研究開発機構法の一部改正に伴う罰則に関する経過措置）</w:t>
      </w:r>
    </w:p>
    <w:p>
      <w:r>
        <w:t>この法律の施行前にした前条の規定による改正前の国立研究開発法人宇宙航空研究開発機構法の規定に違反する行為に対する罰則の適用については、なお従前の例による。</w:t>
      </w:r>
    </w:p>
    <w:p>
      <w:pPr>
        <w:pStyle w:val="Heading4"/>
      </w:pPr>
      <w:r>
        <w:t>第十条（政令への委任）</w:t>
      </w:r>
    </w:p>
    <w:p>
      <w:r>
        <w:t>この附則に定めるもののほか、この法律の施行に伴い必要な経過措置（罰則に関する経過措置を含む。）は、政令で定める。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国立研究開発法人宇宙航空研究開発機構法</w:t>
      <w:br/>
      <w:tab/>
      <w:t>（平成十四年法律第百六十一号）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国立研究開発法人宇宙航空研究開発機構法（平成十四年法律第百六十一号）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