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国立研究開発法人建築研究所法</w:t>
        <w:br/>
        <w:t>（平成十一年法律第二百六号）</w:t>
      </w:r>
    </w:p>
    <w:p>
      <w:pPr>
        <w:pStyle w:val="Heading2"/>
      </w:pPr>
      <w:r>
        <w:t>第一章　総則</w:t>
      </w:r>
    </w:p>
    <w:p>
      <w:pPr>
        <w:pStyle w:val="Heading4"/>
      </w:pPr>
      <w:r>
        <w:t>第一条（目的）</w:t>
      </w:r>
    </w:p>
    <w:p>
      <w:r>
        <w:t>この法律は、国立研究開発法人建築研究所の名称、目的、業務の範囲等に関する事項を定めることを目的とする。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建築研究所とする。</w:t>
      </w:r>
    </w:p>
    <w:p>
      <w:pPr>
        <w:pStyle w:val="Heading4"/>
      </w:pPr>
      <w:r>
        <w:t>第三条（研究所の目的）</w:t>
      </w:r>
    </w:p>
    <w:p>
      <w:r>
        <w:t>国立研究開発法人建築研究所（以下「研究所」という。）は、建築及び都市計画に係る技術（以下「建築・都市計画技術」という。）に関する調査、試験、研究及び開発並びに指導及び成果の普及等を行うことにより、建築・都市計画技術の向上を図り、もって建築の発達及び改善並びに都市の健全な発展及び秩序ある整備に資することを目的とする。</w:t>
      </w:r>
    </w:p>
    <w:p>
      <w:pPr>
        <w:pStyle w:val="Heading4"/>
      </w:pPr>
      <w:r>
        <w:t>第三条の二（国立研究開発法人）</w:t>
      </w:r>
    </w:p>
    <w:p>
      <w:r>
        <w:t>研究所は、通則法第二条第三項に規定する国立研究開発法人とする。</w:t>
      </w:r>
    </w:p>
    <w:p>
      <w:pPr>
        <w:pStyle w:val="Heading4"/>
      </w:pPr>
      <w:r>
        <w:t>第四条（事務所）</w:t>
      </w:r>
    </w:p>
    <w:p>
      <w:r>
        <w:t>研究所は、主たる事務所を茨城県に置く。</w:t>
      </w:r>
    </w:p>
    <w:p>
      <w:pPr>
        <w:pStyle w:val="Heading4"/>
      </w:pPr>
      <w:r>
        <w:t>第五条（資本金）</w:t>
      </w:r>
    </w:p>
    <w:p>
      <w:r>
        <w:t>研究所の資本金は、附則第五条第二項の規定により政府から出資があったものとされた金額とする。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第六条（役員）</w:t>
      </w:r>
    </w:p>
    <w:p>
      <w:r>
        <w:t>研究所に、役員として、その長である理事長及び監事二人を置く。</w:t>
      </w:r>
    </w:p>
    <w:p>
      <w:pPr>
        <w:pStyle w:val="Heading5"/>
        <w:ind w:left="440"/>
      </w:pPr>
      <w:r>
        <w:t>２</w:t>
      </w:r>
    </w:p>
    <w:p>
      <w:pPr>
        <w:ind w:left="440"/>
      </w:pPr>
      <w:r>
        <w:t>研究所に、役員として、理事一人を置くことができる。</w:t>
      </w:r>
    </w:p>
    <w:p>
      <w:pPr>
        <w:pStyle w:val="Heading4"/>
      </w:pPr>
      <w:r>
        <w:t>第七条（理事の職務及び権限等）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若しくは工事の請負を業とする者であって研究所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5"/>
        <w:ind w:left="440"/>
      </w:pPr>
      <w:r>
        <w:t>２</w:t>
      </w:r>
    </w:p>
    <w:p>
      <w:pPr>
        <w:ind w:left="440"/>
      </w:pPr>
      <w:r>
        <w:t>研究所の役員の解任に関する通則法第二十三条第一項の規定の適用については、同項中「前条」とあるのは、「前条及び国立研究開発法人建築研究所法（平成十一年法律第二百六号）第九条第一項」とする。</w:t>
      </w:r>
    </w:p>
    <w:p>
      <w:pPr>
        <w:pStyle w:val="Heading4"/>
      </w:pPr>
      <w:r>
        <w:t>第十条（役員及び職員の秘密保持義務）</w:t>
      </w:r>
    </w:p>
    <w:p>
      <w:r>
        <w:t>研究所の役員及び職員は、職務上知ることのできた秘密を漏らし、又は盗用してはならない。</w:t>
      </w:r>
    </w:p>
    <w:p>
      <w:pPr>
        <w:pStyle w:val="Heading4"/>
      </w:pPr>
      <w:r>
        <w:t>第十一条（役員及び職員の地位）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研究所は、第三条の目的を達成するため、次の業務を行う。</w:t>
      </w:r>
    </w:p>
    <w:p>
      <w:pPr>
        <w:pStyle w:val="Heading6"/>
        <w:ind w:left="880"/>
      </w:pPr>
      <w:r>
        <w:t>一</w:t>
      </w:r>
    </w:p>
    <w:p>
      <w:pPr>
        <w:ind w:left="880"/>
      </w:pPr>
      <w:r>
        <w:t>建築・都市計画技術に関する調査、試験、研究及び開発を行うこと。</w:t>
      </w:r>
    </w:p>
    <w:p>
      <w:pPr>
        <w:pStyle w:val="Heading6"/>
        <w:ind w:left="880"/>
      </w:pPr>
      <w:r>
        <w:t>二</w:t>
      </w:r>
    </w:p>
    <w:p>
      <w:pPr>
        <w:ind w:left="880"/>
      </w:pPr>
      <w:r>
        <w:t>建築・都市計画技術に関する指導及び成果の普及を行うこと。</w:t>
      </w:r>
    </w:p>
    <w:p>
      <w:pPr>
        <w:pStyle w:val="Heading6"/>
        <w:ind w:left="880"/>
      </w:pPr>
      <w:r>
        <w:t>三</w:t>
      </w:r>
    </w:p>
    <w:p>
      <w:pPr>
        <w:ind w:left="880"/>
      </w:pPr>
      <w:r>
        <w:t>委託に基づき、建築・都市計画技術に関する検定を行うこと。</w:t>
      </w:r>
    </w:p>
    <w:p>
      <w:pPr>
        <w:pStyle w:val="Heading6"/>
        <w:ind w:left="880"/>
      </w:pPr>
      <w:r>
        <w:t>四</w:t>
      </w:r>
    </w:p>
    <w:p>
      <w:pPr>
        <w:ind w:left="880"/>
      </w:pPr>
      <w:r>
        <w:t>第一号に掲げるもののほか、委託に基づき、建築物、その敷地及び建築資材についての特別な調査、試験、研究及び開発を行うこと。</w:t>
      </w:r>
    </w:p>
    <w:p>
      <w:pPr>
        <w:pStyle w:val="Heading6"/>
        <w:ind w:left="880"/>
      </w:pPr>
      <w:r>
        <w:t>五</w:t>
      </w:r>
    </w:p>
    <w:p>
      <w:pPr>
        <w:ind w:left="880"/>
      </w:pPr>
      <w:r>
        <w:t>国、地方公共団体その他政令で定める公共的団体の委託に基づき、特殊な建築物の設計を行うこと。</w:t>
      </w:r>
    </w:p>
    <w:p>
      <w:pPr>
        <w:pStyle w:val="Heading6"/>
        <w:ind w:left="880"/>
      </w:pPr>
      <w:r>
        <w:t>六</w:t>
      </w:r>
    </w:p>
    <w:p>
      <w:pPr>
        <w:ind w:left="880"/>
      </w:pPr>
      <w:r>
        <w:t>地震工学に関する研修生（外国人研修生を含む。）の研修を行うこと。</w:t>
      </w:r>
    </w:p>
    <w:p>
      <w:pPr>
        <w:pStyle w:val="Heading6"/>
        <w:ind w:left="880"/>
      </w:pPr>
      <w:r>
        <w:t>七</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八</w:t>
      </w:r>
    </w:p>
    <w:p>
      <w:pPr>
        <w:ind w:left="880"/>
      </w:pPr>
      <w:r>
        <w:t>前各号の業務に附帯する業務を行うこと。</w:t>
      </w:r>
    </w:p>
    <w:p>
      <w:pPr>
        <w:pStyle w:val="Heading4"/>
      </w:pPr>
      <w:r>
        <w:t>第十二条の二（株式等の取得及び保有）</w:t>
      </w:r>
    </w:p>
    <w:p>
      <w:r>
        <w:t>研究所は、科学技術・イノベーション創出の活性化に関する法律第三十四条の五第一項及び第二項の規定による株式又は新株予約権の取得及び保有を行うことができる。</w:t>
      </w:r>
    </w:p>
    <w:p>
      <w:pPr>
        <w:pStyle w:val="Heading4"/>
      </w:pPr>
      <w:r>
        <w:t>第十三条（積立金の処分）</w:t>
      </w:r>
    </w:p>
    <w:p>
      <w:r>
        <w:t>研究所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二条に規定する業務の財源に充てることができる。</w:t>
      </w:r>
    </w:p>
    <w:p>
      <w:pPr>
        <w:pStyle w:val="Heading5"/>
        <w:ind w:left="440"/>
      </w:pPr>
      <w:r>
        <w:t>２</w:t>
      </w:r>
    </w:p>
    <w:p>
      <w:pPr>
        <w:ind w:left="440"/>
      </w:pPr>
      <w:r>
        <w:t>国土交通大臣は、前項の規定による承認をしようとするときは、財務大臣に協議しなければならない。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第十四条（国土交通大臣の指示）</w:t>
      </w:r>
    </w:p>
    <w:p>
      <w:r>
        <w:t>国土交通大臣は、国の利害に重大な関係があり、かつ、災害の発生その他特別の事情により急施を要すると認められる場合においては、研究所に対し、第十二条第一号又は第二号の業務のうち必要な業務を実施すべきことを指示することができる。</w:t>
      </w:r>
    </w:p>
    <w:p>
      <w:pPr>
        <w:pStyle w:val="Heading4"/>
      </w:pPr>
      <w:r>
        <w:t>第十五条（主務大臣等）</w:t>
      </w:r>
    </w:p>
    <w:p>
      <w:r>
        <w:t>研究所に係る通則法における主務大臣及び主務省令は、それぞれ国土交通大臣及び国土交通省令とする。</w:t>
      </w:r>
    </w:p>
    <w:p>
      <w:pPr>
        <w:pStyle w:val="Heading2"/>
      </w:pPr>
      <w:r>
        <w:t>第五章　罰則</w:t>
      </w:r>
    </w:p>
    <w:p>
      <w:pPr>
        <w:pStyle w:val="Heading4"/>
      </w:pPr>
      <w:r>
        <w:t>第十六条</w:t>
      </w:r>
    </w:p>
    <w:p>
      <w:r>
        <w:t>第十条の規定に違反して秘密を漏らし、又は盗用した者は、一年以下の懲役又は五十万円以下の罰金に処する。</w:t>
      </w:r>
    </w:p>
    <w:p>
      <w:pPr>
        <w:pStyle w:val="Heading4"/>
      </w:pPr>
      <w:r>
        <w:t>第十七条</w:t>
      </w:r>
    </w:p>
    <w:p>
      <w:r>
        <w:t>次の各号のいずれかに該当する場合には、その違反行為をした研究所の役員は、二十万円以下の過料に処する。</w:t>
      </w:r>
    </w:p>
    <w:p>
      <w:pPr>
        <w:pStyle w:val="Heading6"/>
        <w:ind w:left="880"/>
      </w:pPr>
      <w:r>
        <w:t>一</w:t>
      </w:r>
    </w:p>
    <w:p>
      <w:pPr>
        <w:ind w:left="880"/>
      </w:pPr>
      <w:r>
        <w:t>第十二条に規定する業務以外の業務を行ったとき。</w:t>
      </w:r>
    </w:p>
    <w:p>
      <w:pPr>
        <w:pStyle w:val="Heading6"/>
        <w:ind w:left="880"/>
      </w:pPr>
      <w:r>
        <w:t>二</w:t>
      </w:r>
    </w:p>
    <w:p>
      <w:pPr>
        <w:ind w:left="880"/>
      </w:pPr>
      <w:r>
        <w:t>第十三条第一項の規定により国土交通大臣の承認を受けなければならない場合において、その承認を受けなかったとき。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研究所の成立の際現に国土交通省の部局又は機関で政令で定めるものの職員である者は、別に辞令を発せられない限り、研究所の成立の日において、研究所の相当の職員となるものとする。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部局又は機関の職員である者のうち、研究所の成立の日において引き続き研究所の職員となったもの（次条において「引継職員」という。）であって、研究所の成立の日の前日において国土交通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研究所の成立の際、第十一条に規定する業務に関し、現に国が有する権利及び義務のうち政令で定めるものは、研究所の成立の時において研究所が承継する。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研究所の成立の時において現に建設中の建物等（建物及びその建物に附属する工作物をいう。次項において同じ。）で政令で定めるものを研究所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第七条（国有財産の無償使用）</w:t>
      </w:r>
    </w:p>
    <w:p>
      <w:r>
        <w:t>国は、研究所の成立の際現に附則第二条に規定する政令で定める部局又は機関に使用されている国有財産であって政令で定めるものを、政令で定めるところにより、研究所の用に供するため、研究所に無償で使用させることができる。</w:t>
      </w:r>
    </w:p>
    <w:p>
      <w:pPr>
        <w:pStyle w:val="Heading4"/>
      </w:pPr>
      <w:r>
        <w:t>第八条（政令への委任）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則（平成一八年三月三一日法律第二八号）</w:t>
      </w:r>
    </w:p>
    <w:p>
      <w:pPr>
        <w:pStyle w:val="Heading4"/>
      </w:pPr>
      <w:r>
        <w:t>第一条（施行期日）</w:t>
      </w:r>
    </w:p>
    <w:p>
      <w:r>
        <w:t>この法律は、平成十八年四月一日から施行する。</w:t>
      </w:r>
    </w:p>
    <w:p>
      <w:pPr>
        <w:pStyle w:val="Heading4"/>
      </w:pPr>
      <w:r>
        <w:t>第二条（職員の引継ぎ等）</w:t>
      </w:r>
    </w:p>
    <w:p>
      <w:r>
        <w:br/>
      </w:r>
    </w:p>
    <w:p>
      <w:pPr>
        <w:pStyle w:val="Heading5"/>
        <w:ind w:left="440"/>
      </w:pPr>
      <w:r>
        <w:t>２</w:t>
      </w:r>
    </w:p>
    <w:p>
      <w:pPr>
        <w:ind w:left="440"/>
      </w:pPr>
      <w:r>
        <w:t>この法律の施行の際現に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員学校及び独立行政法人航空大学校の職員である者は、別に辞令を発せられない限り、施行日において、引き続きそれぞれの独立行政法人（独立行政法人海員学校にあっては、独立行政法人海技教育機構）の職員となるものとする。</w:t>
      </w:r>
    </w:p>
    <w:p>
      <w:pPr>
        <w:pStyle w:val="Heading4"/>
      </w:pPr>
      <w:r>
        <w:t>第三条</w:t>
      </w:r>
    </w:p>
    <w:p>
      <w:r>
        <w:t>前条の規定により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技教育機構及び独立行政法人航空大学校（以下「施行日後の土木研究所等」という。）の職員となった者に対する国家公務員法（昭和二十二年法律第百二十号）第八十二条第二項の規定の適用については、当該施行日後の土木研究所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附則第二条の規定により施行日後の土木研究所等の職員となる者に対しては、国家公務員退職手当法（昭和二十八年法律第百八十二号）に基づく退職手当は、支給しない。</w:t>
      </w:r>
    </w:p>
    <w:p>
      <w:pPr>
        <w:pStyle w:val="Heading5"/>
        <w:ind w:left="440"/>
      </w:pPr>
      <w:r>
        <w:t>２</w:t>
      </w:r>
    </w:p>
    <w:p>
      <w:pPr>
        <w:ind w:left="440"/>
      </w:pPr>
      <w:r>
        <w:t>施行日後の土木研究所等は、前項の規定の適用を受けた当該施行日後の土木研究所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土木研究所等の職員としての在職期間とみなして取り扱うべきものとする。</w:t>
      </w:r>
    </w:p>
    <w:p>
      <w:pPr>
        <w:pStyle w:val="Heading5"/>
        <w:ind w:left="440"/>
      </w:pPr>
      <w:r>
        <w:t>３</w:t>
      </w:r>
    </w:p>
    <w:p>
      <w:pPr>
        <w:ind w:left="440"/>
      </w:pPr>
      <w:r>
        <w:t>施行日の前日に独立行政法人土木研究所、独立行政法人建築研究所、独立行政法人交通安全環境研究所、独立行政法人海上技術安全研究所、独立行政法人港湾空港技術研究所、独立行政法人電子航法研究所、独立行政法人北海道開発土木研究所、独立行政法人海技大学校、独立行政法人航海訓練所、独立行政法人海員学校及び独立行政法人航空大学校（以下「施行日前の土木研究所等」という。）の職員として在職する者が、附則第二条の規定により引き続いて施行日後の土木研究所等の職員となり、かつ、引き続き当該施行日後の土木研究所等（国立研究開発法人土木研究所、国立研究開発法人建築研究所、独立行政法人に係る改革を推進するための国土交通省関係法律の整備に関する法律（平成二十七年法律第四十八号。以下この項において「平成二十七年整備法」という。）第三条の規定による改正前の国立研究開発法人海上技術安全研究所法（平成十一年法律第二百八号）第二条の国立研究開発法人海上技術安全研究所及び国立研究開発法人海上・港湾・航空技術研究所並びに平成二十七年整備法附則第二条第一項の規定により解散した旧国立研究開発法人港湾空港技術研究所及び旧国立研究開発法人電子航法研究所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土木研究所等の職員としての在職期間を同項に規定する職員としての引き続いた在職期間とみなす。</w:t>
      </w:r>
    </w:p>
    <w:p>
      <w:pPr>
        <w:pStyle w:val="Heading5"/>
        <w:ind w:left="440"/>
      </w:pPr>
      <w:r>
        <w:t>４</w:t>
      </w:r>
    </w:p>
    <w:p>
      <w:pPr>
        <w:ind w:left="440"/>
      </w:pPr>
      <w:r>
        <w:t>施行日後の土木研究所等は、施行日の前日に施行日前の土木研究所等の職員として在職し、附則第二条の規定により引き続いて施行日後の土木研究所等の職員となった者のうち施行日から雇用保険法（昭和四十九年法律第百十六号）による失業等給付の受給資格を取得するまでの間に当該施行日後の土木研究所等を退職したものであって、その退職した日まで当該施行日前の土木研究所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土木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土木研究所及び独立行政法人北海道開発土木研究所を退職した者にあっては国立研究開発法人土木研究所の、独立行政法人建築研究所を退職した者にあっては国立研究開発法人建築研究所の、独立行政法人交通安全環境研究所を退職した者にあっては独立行政法人自動車技術総合機構の、独立行政法人海上技術安全研究所、独立行政法人港湾空港技術研究所及び独立行政法人電子航法研究所を退職した者にあっては国立研究開発法人海上・港湾・航空技術研究所の、独立行政法人海技大学校、独立行政法人海員学校及び独立行政法人航海訓練所を退職した者にあっては独立行政法人海技教育機構の、独立行政法人航空大学校を退職した者にあっては独立行政法人航空大学校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土木研究所等の職員となる者であるもの（以下この項において「旧労働組合」という。）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施行日前に特労法第十八条の規定に基づき施行日前の土木研究所等がした解雇に係る中央労働委員会に対する申立て及び中央労働委員会による命令の期間については、なお従前の例による。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土木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第十四条（罰則に関する経過措置）</w:t>
      </w:r>
    </w:p>
    <w:p>
      <w:r>
        <w:t>施行日前にした行為及び附則第八条第九項の規定によりなお従前の例によることとされる場合における施行日以後にした行為に対する罰則の適用については、なお従前の例による。</w:t>
      </w:r>
    </w:p>
    <w:p>
      <w:pPr>
        <w:pStyle w:val="Heading4"/>
      </w:pPr>
      <w:r>
        <w:t>第十五条（政令への委任）</w:t>
      </w:r>
    </w:p>
    <w:p>
      <w:r>
        <w:t>附則第二条から第十一条まで及び前二条に定めるもののほか、この法律の施行に関し必要な経過措置は、政令で定める。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則（平成二七年六月二四日法律第四四号）</w:t>
      </w:r>
    </w:p>
    <w:p>
      <w:pPr>
        <w:pStyle w:val="Heading4"/>
      </w:pPr>
      <w:r>
        <w:t>第一条（施行期日）</w:t>
      </w:r>
    </w:p>
    <w:p>
      <w:r>
        <w:t>この法律は、平成二十八年四月一日から施行する。</w:t>
      </w:r>
    </w:p>
    <w:p>
      <w:r>
        <w:br w:type="page"/>
      </w:r>
    </w:p>
    <w:p>
      <w:pPr>
        <w:pStyle w:val="Heading1"/>
      </w:pPr>
      <w:r>
        <w:t>附　則（平成二七年六月二六日法律第四八号）</w:t>
      </w:r>
    </w:p>
    <w:p>
      <w:pPr>
        <w:pStyle w:val="Heading4"/>
      </w:pPr>
      <w:r>
        <w:t>第一条（施行期日）</w:t>
      </w:r>
    </w:p>
    <w:p>
      <w:r>
        <w:t>この法律は、平成二十八年四月一日から施行する。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国立研究開発法人建築研究所法</w:t>
      <w:br/>
      <w:tab/>
      <w:t>（平成十一年法律第二百六号）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国立研究開発法人建築研究所法（平成十一年法律第二百六号）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