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国立研究開発法人水産研究・教育機構法</w:t>
        <w:br/>
        <w:t>（平成十一年法律第百九十九号）</w:t>
      </w:r>
    </w:p>
    <w:p>
      <w:pPr>
        <w:pStyle w:val="Heading2"/>
      </w:pPr>
      <w:r>
        <w:t>第一章　総則</w:t>
      </w:r>
    </w:p>
    <w:p>
      <w:pPr>
        <w:pStyle w:val="Heading4"/>
      </w:pPr>
      <w:r>
        <w:t>第一条（目的）</w:t>
      </w:r>
    </w:p>
    <w:p>
      <w:r>
        <w:t>この法律は、国立研究開発法人水産研究・教育機構の名称、目的、業務の範囲等に関する事項を定めることを目的とする。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水産研究・教育機構とする。</w:t>
      </w:r>
    </w:p>
    <w:p>
      <w:pPr>
        <w:pStyle w:val="Heading4"/>
      </w:pPr>
      <w:r>
        <w:t>第三条（機構の目的）</w:t>
      </w:r>
    </w:p>
    <w:p>
      <w:r>
        <w:t>国立研究開発法人水産研究・教育機構（以下「機構」という。）は、水産に関する技術の向上に寄与するための試験及び研究等を行うとともに、さけ類及びます類のふ化及び放流を行うほか、水産業を担う人材の育成を図るための水産に関する学理及び技術の教授を行うことを目的とする。</w:t>
      </w:r>
    </w:p>
    <w:p>
      <w:pPr>
        <w:pStyle w:val="Heading5"/>
        <w:ind w:left="440"/>
      </w:pPr>
      <w:r>
        <w:t>２</w:t>
      </w:r>
    </w:p>
    <w:p>
      <w:pPr>
        <w:ind w:left="440"/>
      </w:pPr>
      <w:r>
        <w:t>機構は、前項に規定するもののほか、海洋水産資源開発促進法（昭和四十六年法律第六十号）第三条第一項に規定する海洋水産資源の開発及び利用の合理化（以下「海洋水産資源の開発及び利用の合理化」という。）のための調査等を行うことを目的とする。</w:t>
      </w:r>
    </w:p>
    <w:p>
      <w:pPr>
        <w:pStyle w:val="Heading4"/>
      </w:pPr>
      <w:r>
        <w:t>第四条（国立研究開発法人）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機構に、役員として、理事六人以内を置くことができる。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理事のうちから理事長が指名する者一人は、第十二条第一項第一号の業務（同項第五号の業務に係る研究に限る。）及び同項第五号の業務並びにこれらに附帯する業務について、理事長の定めるところにより、機構を代表する。</w:t>
      </w:r>
    </w:p>
    <w:p>
      <w:pPr>
        <w:pStyle w:val="Heading5"/>
        <w:ind w:left="440"/>
      </w:pPr>
      <w:r>
        <w:t>３</w:t>
      </w:r>
    </w:p>
    <w:p>
      <w:pPr>
        <w:ind w:left="440"/>
      </w:pPr>
      <w:r>
        <w:t>通則法第十九条第二項の個別法で定める役員は、理事とする。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第十条（役員及び職員の秘密保持義務）</w:t>
      </w:r>
    </w:p>
    <w:p>
      <w:r>
        <w:t>機構の役員及び職員は、職務上知ることのできた秘密を漏らし、又は盗用してはならない。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機構は、第三条第一項の目的を達成するため、次の業務を行う。</w:t>
      </w:r>
    </w:p>
    <w:p>
      <w:pPr>
        <w:pStyle w:val="Heading6"/>
        <w:ind w:left="880"/>
      </w:pPr>
      <w:r>
        <w:t>一</w:t>
      </w:r>
    </w:p>
    <w:p>
      <w:pPr>
        <w:ind w:left="880"/>
      </w:pPr>
      <w:r>
        <w:t>水産に関する試験及び研究、調査、分析、鑑定並びに講習を行うこと。</w:t>
      </w:r>
    </w:p>
    <w:p>
      <w:pPr>
        <w:pStyle w:val="Heading6"/>
        <w:ind w:left="880"/>
      </w:pPr>
      <w:r>
        <w:t>二</w:t>
      </w:r>
    </w:p>
    <w:p>
      <w:pPr>
        <w:ind w:left="880"/>
      </w:pPr>
      <w:r>
        <w:t>水産に関する試験及び研究に必要な種苗及び標本の生産及び配布を行うこと。</w:t>
      </w:r>
    </w:p>
    <w:p>
      <w:pPr>
        <w:pStyle w:val="Heading6"/>
        <w:ind w:left="880"/>
      </w:pPr>
      <w:r>
        <w:t>三</w:t>
      </w:r>
    </w:p>
    <w:p>
      <w:pPr>
        <w:ind w:left="880"/>
      </w:pPr>
      <w:r>
        <w:t>栽培漁業に関する技術の開発を行うこと。</w:t>
      </w:r>
    </w:p>
    <w:p>
      <w:pPr>
        <w:pStyle w:val="Heading6"/>
        <w:ind w:left="880"/>
      </w:pPr>
      <w:r>
        <w:t>四</w:t>
      </w:r>
    </w:p>
    <w:p>
      <w:pPr>
        <w:ind w:left="880"/>
      </w:pPr>
      <w:r>
        <w:t>さけ類及びます類のふ化及び放流（個体群の維持のためのものに限る。）を行うこと。</w:t>
      </w:r>
    </w:p>
    <w:p>
      <w:pPr>
        <w:pStyle w:val="Heading6"/>
        <w:ind w:left="880"/>
      </w:pPr>
      <w:r>
        <w:t>五</w:t>
      </w:r>
    </w:p>
    <w:p>
      <w:pPr>
        <w:ind w:left="880"/>
      </w:pPr>
      <w:r>
        <w:t>水産に関する学理及び技術の教授を行うこと。</w:t>
      </w:r>
    </w:p>
    <w:p>
      <w:pPr>
        <w:pStyle w:val="Heading6"/>
        <w:ind w:left="880"/>
      </w:pPr>
      <w:r>
        <w:t>六</w:t>
      </w:r>
    </w:p>
    <w:p>
      <w:pPr>
        <w:ind w:left="880"/>
      </w:pPr>
      <w:r>
        <w:t>第一号から第三号までの業務に関し、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機構は、第三条第二項の目的を達成するため、次の業務を行う。</w:t>
      </w:r>
    </w:p>
    <w:p>
      <w:pPr>
        <w:pStyle w:val="Heading6"/>
        <w:ind w:left="880"/>
      </w:pPr>
      <w:r>
        <w:t>一</w:t>
      </w:r>
    </w:p>
    <w:p>
      <w:pPr>
        <w:ind w:left="880"/>
      </w:pPr>
      <w:r>
        <w:t>海洋の新漁場における漁業生産の企業化その他の海洋水産資源の開発及び利用の合理化のための調査を行うこと（次号に掲げるものを除く。）。</w:t>
      </w:r>
    </w:p>
    <w:p>
      <w:pPr>
        <w:pStyle w:val="Heading6"/>
        <w:ind w:left="880"/>
      </w:pPr>
      <w:r>
        <w:t>二</w:t>
      </w:r>
    </w:p>
    <w:p>
      <w:pPr>
        <w:ind w:left="880"/>
      </w:pPr>
      <w:r>
        <w:t>海洋の漁場における新漁業生産方式の企業化のための調査を行うこと。</w:t>
      </w:r>
    </w:p>
    <w:p>
      <w:pPr>
        <w:pStyle w:val="Heading6"/>
        <w:ind w:left="880"/>
      </w:pPr>
      <w:r>
        <w:t>三</w:t>
      </w:r>
    </w:p>
    <w:p>
      <w:pPr>
        <w:ind w:left="880"/>
      </w:pPr>
      <w:r>
        <w:t>海洋水産資源の開発及び利用の合理化に関する情報及び資料の収集及び提供を行うこと。</w:t>
      </w:r>
    </w:p>
    <w:p>
      <w:pPr>
        <w:pStyle w:val="Heading6"/>
        <w:ind w:left="880"/>
      </w:pPr>
      <w:r>
        <w:t>四</w:t>
      </w:r>
    </w:p>
    <w:p>
      <w:pPr>
        <w:ind w:left="880"/>
      </w:pPr>
      <w:r>
        <w:t>第一号及び第二号の業務に関し、科学技術・イノベーション創出の活性化に関する法律第三十四条の六第一項の規定による出資並びに人的及び技術的援助のうち政令で定めるものを行うこと。</w:t>
      </w:r>
    </w:p>
    <w:p>
      <w:pPr>
        <w:pStyle w:val="Heading6"/>
        <w:ind w:left="880"/>
      </w:pPr>
      <w:r>
        <w:t>五</w:t>
      </w:r>
    </w:p>
    <w:p>
      <w:pPr>
        <w:ind w:left="880"/>
      </w:pPr>
      <w:r>
        <w:t>前各号の業務に附帯する業務を行うこと。</w:t>
      </w:r>
    </w:p>
    <w:p>
      <w:pPr>
        <w:pStyle w:val="Heading5"/>
        <w:ind w:left="440"/>
      </w:pPr>
      <w:r>
        <w:t>３</w:t>
      </w:r>
    </w:p>
    <w:p>
      <w:pPr>
        <w:ind w:left="440"/>
      </w:pPr>
      <w:r>
        <w:t>前項第二号の規定による調査は、漁業を営む者又はその団体のみではその新漁業生産方式の企業化を図ることが著しく困難である場合に限り、行うことができる。</w:t>
      </w:r>
    </w:p>
    <w:p>
      <w:pPr>
        <w:pStyle w:val="Heading5"/>
        <w:ind w:left="440"/>
      </w:pPr>
      <w:r>
        <w:t>４</w:t>
      </w:r>
    </w:p>
    <w:p>
      <w:pPr>
        <w:ind w:left="440"/>
      </w:pPr>
      <w:r>
        <w:t>機構は、第一項及び第二項に規定する業務のほか、遺伝子組換え生物等の使用等の規制による生物の多様性の確保に関する法律（平成十五年法律第九十七号）第三十二条第一項の規定による立入り、質問、検査及び収去を行う。</w:t>
      </w:r>
    </w:p>
    <w:p>
      <w:pPr>
        <w:pStyle w:val="Heading4"/>
      </w:pPr>
      <w:r>
        <w:t>第十三条（調査結果の公表等）</w:t>
      </w:r>
    </w:p>
    <w:p>
      <w:r>
        <w:t>機構は、海洋の新漁場における漁業生産の企業化のための調査について、農林水産省令で定めるところにより、当該調査の結果を農林水産大臣に報告するとともに、その概要を公表しなければならない。</w:t>
      </w:r>
    </w:p>
    <w:p>
      <w:pPr>
        <w:pStyle w:val="Heading4"/>
      </w:pPr>
      <w:r>
        <w:t>第十三条の二（株式等の取得及び保有）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第十四条（区分経理）</w:t>
      </w:r>
    </w:p>
    <w:p>
      <w:r>
        <w:t>機構は、次に掲げる業務ごとに経理を区分し、それぞれ勘定を設けて整理しなければならない。</w:t>
      </w:r>
    </w:p>
    <w:p>
      <w:pPr>
        <w:pStyle w:val="Heading6"/>
        <w:ind w:left="880"/>
      </w:pPr>
      <w:r>
        <w:t>一</w:t>
      </w:r>
    </w:p>
    <w:p>
      <w:pPr>
        <w:ind w:left="880"/>
      </w:pPr>
      <w:r>
        <w:t>第十二条第一項及び第四項に規定する業務</w:t>
      </w:r>
    </w:p>
    <w:p>
      <w:pPr>
        <w:pStyle w:val="Heading6"/>
        <w:ind w:left="880"/>
      </w:pPr>
      <w:r>
        <w:t>二</w:t>
      </w:r>
    </w:p>
    <w:p>
      <w:pPr>
        <w:ind w:left="880"/>
      </w:pPr>
      <w:r>
        <w:t>第十二条第二項に規定する業務</w:t>
      </w:r>
    </w:p>
    <w:p>
      <w:pPr>
        <w:pStyle w:val="Heading4"/>
      </w:pPr>
      <w:r>
        <w:t>第十五条（積立金の処分）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第一項、第二項及び第四項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第十六条（緊急時の要請）</w:t>
      </w:r>
    </w:p>
    <w:p>
      <w:r>
        <w:t>農林水産大臣は、水産動植物に重大な被害が生じ、又は生ずるおそれがあると認められる場合において、当該被害の拡大又は発生を防止するため緊急の必要があると認めるときは、機構に対し、第十二条第一項第一号及び第三号に掲げる業務のうち必要な試験及び研究、調査、分析、鑑定又は技術の開発を実施すべきことを要請することができる。</w:t>
      </w:r>
    </w:p>
    <w:p>
      <w:pPr>
        <w:pStyle w:val="Heading5"/>
        <w:ind w:left="440"/>
      </w:pPr>
      <w:r>
        <w:t>２</w:t>
      </w:r>
    </w:p>
    <w:p>
      <w:pPr>
        <w:ind w:left="440"/>
      </w:pPr>
      <w:r>
        <w:t>機構は、前項の規定による農林水産大臣の要請があったときは、速やかにその要請された試験及び研究、調査、分析、鑑定又は技術の開発を実施しなければならない。</w:t>
      </w:r>
    </w:p>
    <w:p>
      <w:pPr>
        <w:pStyle w:val="Heading4"/>
      </w:pPr>
      <w:r>
        <w:t>第十七条（主務大臣等）</w:t>
      </w:r>
    </w:p>
    <w:p>
      <w:r>
        <w:t>機構に係る通則法における主務大臣及び主務省令は、それぞれ農林水産大臣及び農林水産省令とする。</w:t>
      </w:r>
    </w:p>
    <w:p>
      <w:pPr>
        <w:pStyle w:val="Heading2"/>
      </w:pPr>
      <w:r>
        <w:t>第五章　罰則</w:t>
      </w:r>
    </w:p>
    <w:p>
      <w:pPr>
        <w:pStyle w:val="Heading4"/>
      </w:pPr>
      <w:r>
        <w:t>第十八条</w:t>
      </w:r>
    </w:p>
    <w:p>
      <w:r>
        <w:t>第十条の規定に違反して秘密を漏らし、又は盗用した者は、一年以下の懲役又は五十万円以下の罰金に処する。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第十五条第一項の規定により農林水産大臣の承認を受けなければならない場合において、その承認を受けなかったとき。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船舶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前条に規定するもののほか、政府は、センターの成立の時において現に建造中の船舶で政令で定めるものをセンターに追加して出資するものとする。</w:t>
      </w:r>
    </w:p>
    <w:p>
      <w:pPr>
        <w:pStyle w:val="Heading5"/>
        <w:ind w:left="440"/>
      </w:pPr>
      <w:r>
        <w:t>２</w:t>
      </w:r>
    </w:p>
    <w:p>
      <w:pPr>
        <w:ind w:left="440"/>
      </w:pPr>
      <w:r>
        <w:t>前項の規定により政府が出資の目的とする船舶の価額は、出資の日現在における時価を基準として評価委員が評価した価額とする。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第七条（国有財産の無償貸付け）</w:t>
      </w:r>
    </w:p>
    <w:p>
      <w:r>
        <w:t>国は、センターの成立の際現に附則第二条に規定する政令で定める部局又は機関に使用されている国有財産（国有財産法（昭和二十三年法律第七十三号）第二条第一項に規定する国有財産をいう。）であって政令で定めるものを、政令で定めるところにより、センターの用に供するため、センターに無償で貸し付けることができ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則（平成一四年一二月四日法律第一三一号）</w:t>
      </w:r>
    </w:p>
    <w:p>
      <w:pPr>
        <w:pStyle w:val="Heading4"/>
      </w:pPr>
      <w:r>
        <w:t>第一条（施行期日）</w:t>
      </w:r>
    </w:p>
    <w:p>
      <w:r>
        <w:t>この法律は、平成十五年十月一日から施行する。</w:t>
      </w:r>
    </w:p>
    <w:p>
      <w:pPr>
        <w:pStyle w:val="Heading4"/>
      </w:pPr>
      <w:r>
        <w:t>第二条（国の権利及び義務の承継等）</w:t>
      </w:r>
    </w:p>
    <w:p>
      <w:r>
        <w:t>この法律の施行の際、この法律による改正後の独立行政法人水産総合研究センター法（以下「新法」という。）第十条第一項第三号に掲げる業務（これに附帯する業務を含む。）に関し、現に国が有する権利及び義務のうち政令で定めるものは、この法律の施行の時において独立行政法人水産総合研究センター（以下「センター」という。）が承継する。</w:t>
      </w:r>
    </w:p>
    <w:p>
      <w:pPr>
        <w:pStyle w:val="Heading5"/>
        <w:ind w:left="440"/>
      </w:pPr>
      <w:r>
        <w:t>２</w:t>
      </w:r>
    </w:p>
    <w:p>
      <w:pPr>
        <w:ind w:left="440"/>
      </w:pPr>
      <w:r>
        <w:t>前項の規定によりセンターが国の有する権利及び義務を承継したときは、その承継の際、その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前項の規定により政府から出資があったものとされる同項の財産の価額は、この法律の施行の日（以下「施行日」という。）現在における時価を基準として評価委員が評価した価額とする。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第三条（国有財産の無償使用）</w:t>
      </w:r>
    </w:p>
    <w:p>
      <w:r>
        <w:t>農林水産大臣は、施行日の前日において現に栽培漁業に関する技術の開発の用に供されている国有財産（国有財産法（昭和二十三年法律第七十三号）第二条第一項に規定する国有財産をいう。）であって政令で定めるものを、政令で定めるところにより、センターの用に供するため、センターに無償で使用させることができる。</w:t>
      </w:r>
    </w:p>
    <w:p>
      <w:pPr>
        <w:pStyle w:val="Heading4"/>
      </w:pPr>
      <w:r>
        <w:t>第四条（開発センターの持分の払戻しの禁止の特例）</w:t>
      </w:r>
    </w:p>
    <w:p>
      <w:r>
        <w:t>海洋水産資源開発センター（以下「開発センター」という。）は、海洋水産資源開発促進法（昭和四十六年法律第六十号）第十七条第一項の規定にかかわらず、開発センターの解散の日の前日までに、開発センターに出資した政府以外の者に対し、当該持分に係る出資額に相当する金額により持分の払戻しをするものとする。</w:t>
      </w:r>
    </w:p>
    <w:p>
      <w:pPr>
        <w:pStyle w:val="Heading4"/>
      </w:pPr>
      <w:r>
        <w:t>第五条（開発センターの解散並びにその資産及び債務の承継等）</w:t>
      </w:r>
    </w:p>
    <w:p>
      <w:r>
        <w:t>開発センターは、この法律の施行の時において解散するものとし、その資産及び債務は、次項の規定により国が承継する資産を除き、その時においてセンターが承継する。</w:t>
      </w:r>
    </w:p>
    <w:p>
      <w:pPr>
        <w:pStyle w:val="Heading5"/>
        <w:ind w:left="440"/>
      </w:pPr>
      <w:r>
        <w:t>２</w:t>
      </w:r>
    </w:p>
    <w:p>
      <w:pPr>
        <w:ind w:left="440"/>
      </w:pPr>
      <w:r>
        <w:t>この法律の施行の際現に開発センターが有する資産のうち、センターがその業務を確実に実施するために必要な資産以外の資産は、この法律の施行の時において国が承継する。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開発センターの平成十五年四月一日に始まる事業年度は、開発センターの解散の日の前日に終わるものとし、当該事業年度に係る決算並びに財産目録、貸借対照表及び損益計算書の作成等については、センターが従前の例により行うものとする。</w:t>
      </w:r>
    </w:p>
    <w:p>
      <w:pPr>
        <w:pStyle w:val="Heading5"/>
        <w:ind w:left="440"/>
      </w:pPr>
      <w:r>
        <w:t>５</w:t>
      </w:r>
    </w:p>
    <w:p>
      <w:pPr>
        <w:ind w:left="440"/>
      </w:pPr>
      <w:r>
        <w:t>第一項の規定によりセンターが開発センターの資産及び債務を承継したときは、その承継の時において、センターが承継する資産の価額から負債の金額を差し引いた額は、政府からセンターに対し出資されたものとする。</w:t>
      </w:r>
    </w:p>
    <w:p>
      <w:pPr>
        <w:pStyle w:val="Heading5"/>
        <w:ind w:left="440"/>
      </w:pPr>
      <w:r>
        <w:t>６</w:t>
      </w:r>
    </w:p>
    <w:p>
      <w:pPr>
        <w:ind w:left="440"/>
      </w:pPr>
      <w:r>
        <w:t>附則第二条第三項及び第四項の規定は、前項の資産の価額について準用する。</w:t>
      </w:r>
    </w:p>
    <w:p>
      <w:pPr>
        <w:pStyle w:val="Heading5"/>
        <w:ind w:left="440"/>
      </w:pPr>
      <w:r>
        <w:t>７</w:t>
      </w:r>
    </w:p>
    <w:p>
      <w:pPr>
        <w:ind w:left="440"/>
      </w:pPr>
      <w:r>
        <w:t>第一項の規定により開発センターが解散した場合における解散の登記については、政令で定める。</w:t>
      </w:r>
    </w:p>
    <w:p>
      <w:pPr>
        <w:pStyle w:val="Heading4"/>
      </w:pPr>
      <w:r>
        <w:t>第六条（開発センターの役職員であった組合員に係る国家公務員共済組合法の規定の適用の特例）</w:t>
      </w:r>
    </w:p>
    <w:p>
      <w:r>
        <w:t>施行日の前日において健康保険組合（開発センターの事業所又は事務所を健康保険法（大正十一年法律第七十号）第十七条第一項に規定する設立事業所とする健康保険組合をいう。以下この項において同じ。）の被保険者であった者で開発センターの役員又は職員であったもののうち、施行日に農林水産省共済組合（国家公務員共済組合法（昭和三十三年法律第百二十八号）第三条第一項の規定により農林水産省に属する職員（同法第二条第一項第一号に規定する職員をいう。以下この項において同じ。）及びその所管する独立行政法人（独立行政法人通則法（平成十一年法律第百三号。以下「通則法」という。）第二条第一項に規定する独立行政法人をいう。）の職員をもって組織された国家公務員共済組合をいう。以下同じ。）の組合員となった者（センターの役員又は職員となった者に限る。）に係る施行日以後の給付に係る国家公務員共済組合法の短期給付に関する規定及び同法第百二十六条の五第一項の規定の適用については、その者は、施行日前の健康保険組合の被保険者であった間（開発センターの役員又は職員であった間に限る。）農林水産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第七条（開発センターの役職員であった被保険者に係る厚生年金保険法の規定の適用の特例）</w:t>
      </w:r>
    </w:p>
    <w:p>
      <w:r>
        <w:t>施行日の前日において厚生年金基金（開発センターの事業所又は事務所を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十七条第三項に規定する設立事業所とする厚生年金基金をいう。以下この条において同じ。）の加入員である厚生年金保険の被保険者であった者（開発センターの役員又は職員であった者に限る。）で施行日に農林水産省共済組合の組合員となった者（センターの役員又は職員となった者に限る。）のうち、施行日前の厚生年金保険の被保険者期間（厚生年金基金の加入員である厚生年金保険の被保険者であった期間（開発センターの役員又は職員であった期間に限る。）に係るものに限る。）及び国家公務員共済組合の組合員たる厚生年金保険の被保険者に係る被保険者期間（農林水産省共済組合の組合員である期間（国立研究開発法人水産総合研究センター又は国立研究開発法人水産研究・教育機構の役員又は職員である期間に限る。）に係るものに限り、被用者年金制度の一元化等を図るための厚生年金保険法等の一部を改正する法律（平成二十四年法律第六十三号）附則第七条第一項の規定により同項に規定する第二号厚生年金被保険者期間とみなされた同法附則第四条第十一号に規定する旧国家公務員共済組合員期間（農林水産省共済組合の組合員であった期間（センター又は国立研究開発法人水産総合研究センターの役員又は職員であった期間に限る。）に係るものに限る。）を含む。）がいずれも四十四年未満であり、かつ、これらの期間を合算した期間が四十四年以上となるものに係る厚生年金保険法附則第九条の三第一項又は第三項の規定の適用については、その者は、国家公務員共済組合の組合員たる厚生年金保険の被保険者に係る被保険者期間が四十四年以上である者とみなす。</w:t>
      </w:r>
    </w:p>
    <w:p>
      <w:pPr>
        <w:pStyle w:val="Heading4"/>
      </w:pPr>
      <w:r>
        <w:t>第八条（協会の資産及び債務の承継並びにその解散等）</w:t>
      </w:r>
    </w:p>
    <w:p>
      <w:r>
        <w:t>昭和三十八年四月二十六日に設立された社団法人日本栽培漁業協会（以下「協会」という。）は、附則第一条ただし書に規定する規定の施行の日から起算して一年を経過する日までの間において、その定款で定めるところにより、センターに対し、センターにおいてその資産及び債務を承継すべき旨を申し出ることができる。</w:t>
      </w:r>
    </w:p>
    <w:p>
      <w:pPr>
        <w:pStyle w:val="Heading5"/>
        <w:ind w:left="440"/>
      </w:pPr>
      <w:r>
        <w:t>２</w:t>
      </w:r>
    </w:p>
    <w:p>
      <w:pPr>
        <w:ind w:left="440"/>
      </w:pPr>
      <w:r>
        <w:t>センターは、前項の規定による申出があったときは、遅滞なく、農林水産大臣に認可を申請しなければならない。</w:t>
      </w:r>
    </w:p>
    <w:p>
      <w:pPr>
        <w:pStyle w:val="Heading5"/>
        <w:ind w:left="440"/>
      </w:pPr>
      <w:r>
        <w:t>３</w:t>
      </w:r>
    </w:p>
    <w:p>
      <w:pPr>
        <w:ind w:left="440"/>
      </w:pPr>
      <w:r>
        <w:t>前項の認可があったときは、協会の資産及び債務は、当該認可の日（当該認可が施行日前にあったときは、施行日）においてセンターに承継されるものとし、協会は、その承継の時において、解散するものとする。</w:t>
      </w:r>
    </w:p>
    <w:p>
      <w:pPr>
        <w:pStyle w:val="Heading5"/>
        <w:ind w:left="440"/>
      </w:pPr>
      <w:r>
        <w:t>４</w:t>
      </w:r>
    </w:p>
    <w:p>
      <w:pPr>
        <w:ind w:left="440"/>
      </w:pPr>
      <w:r>
        <w:t>前項の規定により協会が解散した場合における解散の登記については、政令で定める。</w:t>
      </w:r>
    </w:p>
    <w:p>
      <w:pPr>
        <w:pStyle w:val="Heading4"/>
      </w:pPr>
      <w:r>
        <w:t>第九条（協会の役職員であった組合員に係る国家公務員共済組合法の規定の適用の特例）</w:t>
      </w:r>
    </w:p>
    <w:p>
      <w:r>
        <w:t>前条第三項の規定による協会の解散の日の前日において健康保険法第五条第一項に規定する政府の管掌する健康保険の被保険者であった者で協会の役員又は職員であったもののうち、当該解散の日に農林水産省共済組合の組合員となった者（センターの役員又は職員となった者に限る。）については附則第六条の規定を、当該解散の日の前日において厚生年金保険の被保険者であった者で協会の役員又は職員であったもののうち、当該解散の日に農林水産省共済組合の組合員となった者（センターの役員又は職員となった者に限る。）については附則第七条の規定を準用する。</w:t>
      </w:r>
    </w:p>
    <w:p>
      <w:pPr>
        <w:pStyle w:val="Heading4"/>
      </w:pPr>
      <w:r>
        <w:t>第十条（罰則の適用に関する経過措置）</w:t>
      </w:r>
    </w:p>
    <w:p>
      <w:r>
        <w:t>この法律の施行前にした行為及び附則第五条第二項の規定によりなお従前の例によることとされる事項に係るこの法律の施行後にした行為に対する罰則の適用については、なお従前の例による。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　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一から四まで</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農業者大学校、独立行政法人農業工学研究所、独立行政法人食品総合研究所及び独立行政法人さけ・ます資源管理センターの職員である者は、別に辞令を発せられない限り、この法律の施行の日（以下「施行日」という。）において、それぞれ、独立行政法人農業者大学校、独立行政法人農業工学研究所及び独立行政法人食品総合研究所（以下「農業者大学校等」という。）の職員にあっては独立行政法人農業・食品産業技術総合研究機構の、独立行政法人さけ・ます資源管理センターの職員にあっては独立行政法人水産総合研究センターの職員となるものとする。</w:t>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第十六条（独立行政法人さけ・ます資源管理センターの解散等）</w:t>
      </w:r>
    </w:p>
    <w:p>
      <w:r>
        <w:t>独立行政法人さけ・ます資源管理センターは、この法律の施行の時において解散するものとし、次項の規定により国が承継する資産を除き、その一切の権利及び義務は、その時において独立行政法人水産総合研究センターが承継する。</w:t>
      </w:r>
    </w:p>
    <w:p>
      <w:pPr>
        <w:pStyle w:val="Heading5"/>
        <w:ind w:left="440"/>
      </w:pPr>
      <w:r>
        <w:t>２</w:t>
      </w:r>
    </w:p>
    <w:p>
      <w:pPr>
        <w:ind w:left="440"/>
      </w:pPr>
      <w:r>
        <w:t>この法律の施行の際現に独立行政法人さけ・ます資源管理センターが有する権利のうち、独立行政法人水産総合研究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独立行政法人さけ・ます資源管理センターの平成十八年三月三十一日に終わる事業年度における業務の実績についての通則法第三十二条第一項の規定による評価及び同日に終わる中期目標の期間における業務の実績についての通則法第三十四条第一項の規定による評価は、独立行政法人水産総合研究センターが受けるものとする。</w:t>
      </w:r>
    </w:p>
    <w:p>
      <w:pPr>
        <w:pStyle w:val="Heading5"/>
        <w:ind w:left="440"/>
      </w:pPr>
      <w:r>
        <w:t>５</w:t>
      </w:r>
    </w:p>
    <w:p>
      <w:pPr>
        <w:ind w:left="440"/>
      </w:pPr>
      <w:r>
        <w:t>独立行政法人さけ・ます資源管理センターの平成十八年三月三十一日に終わる中期目標の期間に係る通則法第三十三条の規定による事業報告書の提出及び公表は、独立行政法人水産総合研究センターが行うものとする。</w:t>
      </w:r>
    </w:p>
    <w:p>
      <w:pPr>
        <w:pStyle w:val="Heading5"/>
        <w:ind w:left="440"/>
      </w:pPr>
      <w:r>
        <w:t>６</w:t>
      </w:r>
    </w:p>
    <w:p>
      <w:pPr>
        <w:ind w:left="440"/>
      </w:pPr>
      <w:r>
        <w:t>独立行政法人さけ・ます資源管理センターの平成十八年三月三十一日に終わる事業年度に係る通則法第三十八条及び第三十九条の規定により財務諸表等に関し独立行政法人が行わなければならないとされる行為は、独立行政法人水産総合研究センターが行うものとする。</w:t>
      </w:r>
    </w:p>
    <w:p>
      <w:pPr>
        <w:pStyle w:val="Heading5"/>
        <w:ind w:left="440"/>
      </w:pPr>
      <w:r>
        <w:t>７</w:t>
      </w:r>
    </w:p>
    <w:p>
      <w:pPr>
        <w:ind w:left="440"/>
      </w:pPr>
      <w:r>
        <w:t>独立行政法人さけ・ます資源管理センターの平成十八年三月三十一日に終わる事業年度における通則法第四十四条第一項及び第二項の規定による利益及び損失の処理に係る業務は、独立行政法人水産総合研究センター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独立行政法人水産総合研究センターが行うものとする。</w:t>
      </w:r>
    </w:p>
    <w:p>
      <w:pPr>
        <w:pStyle w:val="Heading5"/>
        <w:ind w:left="440"/>
      </w:pPr>
      <w:r>
        <w:t>９</w:t>
      </w:r>
    </w:p>
    <w:p>
      <w:pPr>
        <w:ind w:left="440"/>
      </w:pPr>
      <w:r>
        <w:t>第一項の規定により独立行政法人さけ・ます資源管理センターが解散した場合における解散の登記については、政令で定める。</w:t>
      </w:r>
    </w:p>
    <w:p>
      <w:pPr>
        <w:pStyle w:val="Heading4"/>
      </w:pPr>
      <w:r>
        <w:t>第十七条（独立行政法人水産総合研究センターへの出資）</w:t>
      </w:r>
    </w:p>
    <w:p>
      <w:r>
        <w:t>前条第一項の規定により独立行政法人水産総合研究センターが独立行政法人さけ・ます資源管理センターの権利及び義務を承継したときは、その承継の際、独立行政法人水産総合研究センターが承継する資産の価額（同条第八項の規定によりなおその効力を有するものとして読み替えて適用される旧さけ・ます資源管理センター法第十一条第一項の規定による承認を受けた金額があるときは、当該金額に相当する金額を除く。）から負債の金額を差し引いた額は、政府から独立行政法人水産総合研究センターに対し出資されたものとする。</w:t>
      </w:r>
    </w:p>
    <w:p>
      <w:pPr>
        <w:pStyle w:val="Heading5"/>
        <w:ind w:left="440"/>
      </w:pPr>
      <w:r>
        <w:t>２</w:t>
      </w:r>
    </w:p>
    <w:p>
      <w:pPr>
        <w:ind w:left="440"/>
      </w:pPr>
      <w:r>
        <w:t>附則第九条第二項及び第三項の規定は、前項の資産の価額について準用する。</w:t>
      </w:r>
    </w:p>
    <w:p>
      <w:pPr>
        <w:pStyle w:val="Heading4"/>
      </w:pPr>
      <w:r>
        <w:t>第十八条（独立行政法人水産総合研究センターによる国有財産の無償使用）</w:t>
      </w:r>
    </w:p>
    <w:p>
      <w:r>
        <w:t>農林水産大臣は、この法律の施行の際現に独立行政法人さけ・ます資源管理センターに使用されている国有財産（国有財産法（昭和二十三年法律第七十三号）第二条第一項に規定する国有財産をいう。）であって政令で定めるものを、政令で定めるところにより、独立行政法人水産総合研究センターの用に供するため、独立行政法人水産総合研究センターに無償で使用させることができる。</w:t>
      </w:r>
    </w:p>
    <w:p>
      <w:pPr>
        <w:pStyle w:val="Heading4"/>
      </w:pPr>
      <w:r>
        <w:t>第十九条（独立行政法人水産総合研究センターが権利を承継する場合における非課税）</w:t>
      </w:r>
    </w:p>
    <w:p>
      <w:r>
        <w:t>附則第十六条第一項の規定により独立行政法人水産総合研究センターが権利を承継する場合における当該承継に係る不動産又は自動車の取得に対しては、不動産取得税又は自動車取得税を課することができない。</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附則第三条第二項及び第三項、第十条第二項並びに第十七条の規定</w:t>
      </w:r>
    </w:p>
    <w:p>
      <w:pPr>
        <w:pStyle w:val="Heading4"/>
      </w:pPr>
      <w:r>
        <w:t>第九条（水産大学校の解散等）</w:t>
      </w:r>
    </w:p>
    <w:p>
      <w:r>
        <w:t>独立行政法人水産大学校（以下「水産大学校」という。）は、この法律の施行の時において解散するものとし、次項の規定により国が承継する資産を除き、その一切の権利及び義務は、その時において国立研究開発法人水産研究・教育機構（以下「研究・教育機構」という。）が承継する。</w:t>
      </w:r>
    </w:p>
    <w:p>
      <w:pPr>
        <w:pStyle w:val="Heading5"/>
        <w:ind w:left="440"/>
      </w:pPr>
      <w:r>
        <w:t>２</w:t>
      </w:r>
    </w:p>
    <w:p>
      <w:pPr>
        <w:ind w:left="440"/>
      </w:pPr>
      <w:r>
        <w:t>この法律の施行の際現に水産大学校が有する権利のうち、研究・教育機構がその業務を確実に実施するために必要な資産以外の資産は、この法律の施行の時において国が承継する。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水産大学校の平成二十八年三月三十一日に終わる事業年度及び中期目標の期間における業務の実績についての通則法第三十二条第一項の規定による評価は、研究・教育機構が受けるものとする。</w:t>
      </w:r>
    </w:p>
    <w:p>
      <w:pPr>
        <w:pStyle w:val="Heading5"/>
        <w:ind w:left="440"/>
      </w:pPr>
      <w:r>
        <w:t>５</w:t>
      </w:r>
    </w:p>
    <w:p>
      <w:pPr>
        <w:ind w:left="440"/>
      </w:pPr>
      <w:r>
        <w:t>水産大学校の平成二十八年三月三十一日に終わる事業年度に係る通則法第三十八条及び第三十九条第一項の規定により財務諸表等に関し独立行政法人が行わなければならないとされる行為は、研究・教育機構が行うものとする。</w:t>
      </w:r>
    </w:p>
    <w:p>
      <w:pPr>
        <w:pStyle w:val="Heading5"/>
        <w:ind w:left="440"/>
      </w:pPr>
      <w:r>
        <w:t>６</w:t>
      </w:r>
    </w:p>
    <w:p>
      <w:pPr>
        <w:ind w:left="440"/>
      </w:pPr>
      <w:r>
        <w:t>水産大学校の平成二十八年三月三十一日に終わる事業年度における通則法第四十四条第一項及び第二項の規定による利益及び損失の処理に係る業務は、研究・教育機構が行うものとする。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研究・教育機構が従前の例により行うものとする。</w:t>
      </w:r>
    </w:p>
    <w:p>
      <w:pPr>
        <w:pStyle w:val="Heading5"/>
        <w:ind w:left="440"/>
      </w:pPr>
      <w:r>
        <w:t>８</w:t>
      </w:r>
    </w:p>
    <w:p>
      <w:pPr>
        <w:ind w:left="440"/>
      </w:pPr>
      <w:r>
        <w:t>第一項の規定により水産大学校が解散した場合における解散の登記については、政令で定める。</w:t>
      </w:r>
    </w:p>
    <w:p>
      <w:pPr>
        <w:pStyle w:val="Heading4"/>
      </w:pPr>
      <w:r>
        <w:t>第十条（研究・教育機構への出資）</w:t>
      </w:r>
    </w:p>
    <w:p>
      <w:r>
        <w:t>前条第一項の規定により研究・教育機構が水産大学校の権利及び義務を承継したときは、その承継の際、研究・教育機構が承継する資産の価額（同条第七項の規定により読み替えられた旧水産大学校法第十二条第一項の規定による承認を受けた金額があるときは、当該金額に相当する金額を除く。）から負債の金額を差し引いた額は、政府から研究・教育機構に対し出資されたものとする。</w:t>
      </w:r>
    </w:p>
    <w:p>
      <w:pPr>
        <w:pStyle w:val="Heading5"/>
        <w:ind w:left="440"/>
      </w:pPr>
      <w:r>
        <w:t>２</w:t>
      </w:r>
    </w:p>
    <w:p>
      <w:pPr>
        <w:ind w:left="440"/>
      </w:pPr>
      <w:r>
        <w:t>附則第三条第二項及び第三項の規定は、前項に規定する資産の価額について準用する。</w:t>
      </w:r>
    </w:p>
    <w:p>
      <w:pPr>
        <w:pStyle w:val="Heading4"/>
      </w:pPr>
      <w:r>
        <w:t>第十一条（研究・教育機構が権利を承継する場合における非課税）</w:t>
      </w:r>
    </w:p>
    <w:p>
      <w:r>
        <w:t>附則第九条第一項の規定により研究・教育機構が権利を承継する場合における当該承継に係る不動産又は自動車の取得に対しては、不動産取得税又は自動車取得税を課することができない。</w:t>
      </w:r>
    </w:p>
    <w:p>
      <w:pPr>
        <w:pStyle w:val="Heading4"/>
      </w:pPr>
      <w:r>
        <w:t>第十二条（水産大学校の職員から引き続き研究・教育機構の職員となった者の退職手当の取扱い）</w:t>
      </w:r>
    </w:p>
    <w:p>
      <w:r>
        <w:t>研究・教育機構は、施行日の前日に水産大学校の職員として在職する者（平成十八年整備法附則第四条第一項の規定の適用を受けた者に限る。）で引き続いて研究・教育機構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研究・教育機構の職員としての在職期間とみなして取り扱うべきものとする。</w:t>
      </w:r>
    </w:p>
    <w:p>
      <w:pPr>
        <w:pStyle w:val="Heading5"/>
        <w:ind w:left="440"/>
      </w:pPr>
      <w:r>
        <w:t>２</w:t>
      </w:r>
    </w:p>
    <w:p>
      <w:pPr>
        <w:ind w:left="440"/>
      </w:pPr>
      <w:r>
        <w:t>施行日の前日に水産大学校の職員として在職する者（平成十八年整備法附則第四条第一項の規定の適用を受けた者であって、平成十八年整備法の施行の日以後引き続き水産大学校の職員として在職する者に限る。）が、引き続いて研究・教育機構の職員となり、かつ、引き続き研究・教育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水産大学校の職員としての在職期間及び研究・教育機構の職員としての在職期間を同項に規定する職員としての引き続いた在職期間とみなす。</w:t>
      </w:r>
    </w:p>
    <w:p>
      <w:pPr>
        <w:pStyle w:val="Heading4"/>
      </w:pPr>
      <w:r>
        <w:t>第十三条（研究・教育機構の役員又は職員についての通則法の適用）</w:t>
      </w:r>
    </w:p>
    <w:p>
      <w:r>
        <w:t>研究・教育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国立研究開発法人水産研究・教育機構法</w:t>
      <w:br/>
      <w:tab/>
      <w:t>（平成十一年法律第百九十九号）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国立研究開発法人水産研究・教育機構法（平成十一年法律第百九十九号）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