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国立研究開発法人海洋研究開発機構に関する省令</w:t>
        <w:br/>
        <w:t>（平成十六年文部科学省令第九号）</w:t>
      </w:r>
    </w:p>
    <w:p>
      <w:pPr>
        <w:pStyle w:val="Heading4"/>
      </w:pPr>
      <w:r>
        <w:t>第一条（通則法第八条第三項に規定する主務省令で定める重要な財産）</w:t>
      </w:r>
    </w:p>
    <w:p>
      <w:r>
        <w:t>国立研究開発法人海洋研究開発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文部科学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国立研究開発法人海洋研究開発機構法（平成十五年法律第九十五号。以下「機構法」という。）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Heading6"/>
        <w:ind w:left="880"/>
      </w:pPr>
      <w:r>
        <w:t>一</w:t>
      </w:r>
    </w:p>
    <w:p>
      <w:pPr>
        <w:ind w:left="880"/>
      </w:pPr>
      <w:r>
        <w:t>機構法第十七条第一号に規定する基盤的研究開発に関する事項</w:t>
      </w:r>
    </w:p>
    <w:p>
      <w:pPr>
        <w:pStyle w:val="Heading6"/>
        <w:ind w:left="880"/>
      </w:pPr>
      <w:r>
        <w:t>二</w:t>
      </w:r>
    </w:p>
    <w:p>
      <w:pPr>
        <w:ind w:left="880"/>
      </w:pPr>
      <w:r>
        <w:t>機構法第十七条第二号に規定する成果の普及及び成果の活用の促進に関する事項</w:t>
      </w:r>
    </w:p>
    <w:p>
      <w:pPr>
        <w:pStyle w:val="Heading6"/>
        <w:ind w:left="880"/>
      </w:pPr>
      <w:r>
        <w:t>三</w:t>
      </w:r>
    </w:p>
    <w:p>
      <w:pPr>
        <w:ind w:left="880"/>
      </w:pPr>
      <w:r>
        <w:t>機構法第十七条第三号に規定する大学及び大学共同利用機関における学術研究への協力に関する事項</w:t>
      </w:r>
    </w:p>
    <w:p>
      <w:pPr>
        <w:pStyle w:val="Heading6"/>
        <w:ind w:left="880"/>
      </w:pPr>
      <w:r>
        <w:t>四</w:t>
      </w:r>
    </w:p>
    <w:p>
      <w:pPr>
        <w:ind w:left="880"/>
      </w:pPr>
      <w:r>
        <w:t>機構法第十七条第四号に規定する施設及び設備の供用に関する事項</w:t>
      </w:r>
    </w:p>
    <w:p>
      <w:pPr>
        <w:pStyle w:val="Heading6"/>
        <w:ind w:left="880"/>
      </w:pPr>
      <w:r>
        <w:t>五</w:t>
      </w:r>
    </w:p>
    <w:p>
      <w:pPr>
        <w:ind w:left="880"/>
      </w:pPr>
      <w:r>
        <w:t>機構法第十七条第五号に規定する研究者及び技術者の養成及び資質の向上に関する事項</w:t>
      </w:r>
    </w:p>
    <w:p>
      <w:pPr>
        <w:pStyle w:val="Heading6"/>
        <w:ind w:left="880"/>
      </w:pPr>
      <w:r>
        <w:t>六</w:t>
      </w:r>
    </w:p>
    <w:p>
      <w:pPr>
        <w:ind w:left="880"/>
      </w:pPr>
      <w:r>
        <w:t>機構法第十七条第六号に規定する情報及び資料の収集、整理、保管及び提供に関する事項</w:t>
      </w:r>
    </w:p>
    <w:p>
      <w:pPr>
        <w:pStyle w:val="Heading6"/>
        <w:ind w:left="880"/>
      </w:pPr>
      <w:r>
        <w:t>七</w:t>
      </w:r>
    </w:p>
    <w:p>
      <w:pPr>
        <w:ind w:left="880"/>
      </w:pPr>
      <w:r>
        <w:t>機構法第十七条第七号に規定する出資並びに人的及び技術的援助に関する事項</w:t>
      </w:r>
    </w:p>
    <w:p>
      <w:pPr>
        <w:pStyle w:val="Heading6"/>
        <w:ind w:left="880"/>
      </w:pPr>
      <w:r>
        <w:t>八</w:t>
      </w:r>
    </w:p>
    <w:p>
      <w:pPr>
        <w:ind w:left="880"/>
      </w:pPr>
      <w:r>
        <w:t>機構法第十七条第八号に規定する附帯業務に関する事項</w:t>
      </w:r>
    </w:p>
    <w:p>
      <w:pPr>
        <w:pStyle w:val="Heading6"/>
        <w:ind w:left="880"/>
      </w:pPr>
      <w:r>
        <w:t>九</w:t>
      </w:r>
    </w:p>
    <w:p>
      <w:pPr>
        <w:ind w:left="880"/>
      </w:pPr>
      <w:r>
        <w:t>業務委託の基準</w:t>
      </w:r>
    </w:p>
    <w:p>
      <w:pPr>
        <w:pStyle w:val="Heading6"/>
        <w:ind w:left="880"/>
      </w:pPr>
      <w:r>
        <w:t>十</w:t>
      </w:r>
    </w:p>
    <w:p>
      <w:pPr>
        <w:ind w:left="880"/>
      </w:pPr>
      <w:r>
        <w:t>競争入札その他契約に関する基本的事項</w:t>
      </w:r>
    </w:p>
    <w:p>
      <w:pPr>
        <w:pStyle w:val="Heading6"/>
        <w:ind w:left="880"/>
      </w:pPr>
      <w:r>
        <w:t>十一</w:t>
      </w:r>
    </w:p>
    <w:p>
      <w:pPr>
        <w:ind w:left="880"/>
      </w:pPr>
      <w:r>
        <w:t>その他機構の業務の執行に関して必要な事項</w:t>
      </w:r>
    </w:p>
    <w:p>
      <w:pPr>
        <w:pStyle w:val="Heading4"/>
      </w:pPr>
      <w:r>
        <w:t>第二条（中長期計画の認可申請）</w:t>
      </w:r>
    </w:p>
    <w:p>
      <w:r>
        <w:t>機構は、通則法第三十五条の五第一項の規定により中長期計画の認可を受けようとするときは、中長期計画を記載した申請書を、当該中長期計画の最初の事業年度開始三十日前までに（機構の最初の事業年度の属する中長期計画については、機構の成立後遅滞なく）、文部科学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機構は、通則法第三十五条の五第一項後段の規定により中長期計画の変更の認可を受けようとするときは、変更しようとする事項及びその理由を記載した申請書を文部科学大臣に提出しなければならない。</w:t>
      </w:r>
    </w:p>
    <w:p>
      <w:pPr>
        <w:pStyle w:val="Heading4"/>
      </w:pPr>
      <w:r>
        <w:t>第三条（中長期計画に定める業務運営に関する事項）</w:t>
      </w:r>
    </w:p>
    <w:p>
      <w:r>
        <w:t>機構に係る通則法第三十五条の五第二項第八号に規定する主務省令で定める業務運営に関する事項は、次のとおりとする。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中長期目標の期間を超える債務負担</w:t>
      </w:r>
    </w:p>
    <w:p>
      <w:pPr>
        <w:pStyle w:val="Heading6"/>
        <w:ind w:left="880"/>
      </w:pPr>
      <w:r>
        <w:t>四</w:t>
      </w:r>
    </w:p>
    <w:p>
      <w:pPr>
        <w:ind w:left="880"/>
      </w:pPr>
      <w:r>
        <w:t>積立金の使途</w:t>
      </w:r>
    </w:p>
    <w:p>
      <w:pPr>
        <w:pStyle w:val="Heading4"/>
      </w:pPr>
      <w:r>
        <w:t>第三条の二（業務実績等報告書）</w:t>
      </w:r>
    </w:p>
    <w:p>
      <w:r>
        <w:t>機構に係る通則法第三十五条の六第三項に規定する報告書には、当該報告書が次の表の上欄に掲げる報告書のいずれに該当するかに応じ、同表の下欄に掲げる事項を記載しなければならない。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第三条の三（最初の国立研究開発法人の長の任期の終了時における業務実績等報告書）</w:t>
      </w:r>
    </w:p>
    <w:p>
      <w:r>
        <w:t>機構に係る通則法第三十五条の六第四項に規定する報告書には、次に掲げる事項を記載しなければならない。</w:t>
      </w:r>
    </w:p>
    <w:p>
      <w:pPr>
        <w:pStyle w:val="Heading6"/>
        <w:ind w:left="880"/>
      </w:pPr>
      <w:r>
        <w:t>一</w:t>
      </w:r>
    </w:p>
    <w:p>
      <w:pPr>
        <w:ind w:left="880"/>
      </w:pPr>
      <w:r>
        <w:t>通則法第三十五条の六第二項に規定する最初の国立研究開発法人の長の任命の日を含む事業年度から当該長の任期の末日を含む事業年度の事業年度末までの期間における業務の実績。</w:t>
      </w:r>
    </w:p>
    <w:p>
      <w:pPr>
        <w:pStyle w:val="Heading6"/>
        <w:ind w:left="880"/>
      </w:pPr>
      <w:r>
        <w:t>二</w:t>
      </w:r>
    </w:p>
    <w:p>
      <w:pPr>
        <w:ind w:left="880"/>
      </w:pPr>
      <w:r>
        <w:t>前号に掲げる業務の実績について機構が評価を行った結果。</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第四条（年度計画）</w:t>
      </w:r>
    </w:p>
    <w:p>
      <w:r>
        <w:t>機構に係る通則法第三十五条の八において準用する通則法第三十一条第一項に規定する年度計画には、中長期計画に定めた事項に関し、当該事業年度において実施すべき事項を記載しなければならない。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において準用する通則法第三十一条第一項後段の規定により年度計画の変更をしたときは、変更した事項及びその理由を記載した届出書を文部科学大臣に提出しなければならない。</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三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第九条の四（対応する収益の獲得が予定されない承継資産）</w:t>
      </w:r>
    </w:p>
    <w:p>
      <w:r>
        <w:t>文部科学大臣は、機構が承継する棚卸資産について当該棚卸資産から生ずる費用に相当する額（以下「費用相当額」という。）に対応すべき収益の獲得が予定されないと認められる場合には、その承継までの間に限り、当該棚卸資産を指定することができる。</w:t>
      </w:r>
    </w:p>
    <w:p>
      <w:pPr>
        <w:pStyle w:val="Heading5"/>
        <w:ind w:left="440"/>
      </w:pPr>
      <w:r>
        <w:t>２</w:t>
      </w:r>
    </w:p>
    <w:p>
      <w:pPr>
        <w:ind w:left="440"/>
      </w:pPr>
      <w:r>
        <w:t>前項の指定を受けた棚卸資産に係る費用相当額については、費用は計上せず、費用相当額と同額を資本剰余金に対する控除として計上するものとする。</w:t>
      </w:r>
    </w:p>
    <w:p>
      <w:pPr>
        <w:pStyle w:val="Heading4"/>
      </w:pPr>
      <w:r>
        <w:t>第十条（財務諸表）</w:t>
      </w:r>
    </w:p>
    <w:p>
      <w:r>
        <w:t>機構に係る通則法第三十八条第一項に規定する主務省令で定める書類は、行政コスト計算書、純資産変動計算書及びキャッシュ・フロー計算書並びに連結貸借対照表、連結損益計算書、連結純資産変動計算書、連結キャッシュ・フロー計算書及び連結附属明細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中長期目標の概要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第十一条の二（通則法第三十八条第四項に規定する主務省令で定める書類）</w:t>
      </w:r>
    </w:p>
    <w:p>
      <w:r>
        <w:t>機構に係る通則法第三十八条第四項に規定する主務省令で定める書類は、連結貸借対照表、連結損益計算書、連結純資産変動計算書、連結キャッシュ・フロー計算書及び連結附属明細書とする。</w:t>
      </w:r>
    </w:p>
    <w:p>
      <w:pPr>
        <w:pStyle w:val="Heading4"/>
      </w:pPr>
      <w:r>
        <w:t>第十一条の三（会計監査報告の作成）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第十二条の二（不要財産に係る民間等出資の払戻しの認可の申請）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文部科学大臣が定める額の持分の全部又は一部の払戻しの請求をすることができる旨を催告することについて認可を受けようとするときは、次に掲げる事項を記載した申請書を文部科学大臣に提出しなければならない。</w:t>
      </w:r>
    </w:p>
    <w:p>
      <w:pPr>
        <w:pStyle w:val="Heading6"/>
        <w:ind w:left="880"/>
      </w:pPr>
      <w:r>
        <w:t>一</w:t>
      </w:r>
    </w:p>
    <w:p>
      <w:pPr>
        <w:ind w:left="880"/>
      </w:pPr>
      <w:r>
        <w:t>民間等出資に係る不要財産の内容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当該不要財産の取得に係る出資の内容（通則法第四十六条の三に規定する出資者が複数ある場合にあっては、出資者ごとの当該不要財産の取得の日における帳簿価額に占める出資額の割合）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当該不要財産により払戻しをする場合には、当該不要財産の評価額</w:t>
      </w:r>
    </w:p>
    <w:p>
      <w:pPr>
        <w:pStyle w:val="Heading6"/>
        <w:ind w:left="880"/>
      </w:pPr>
      <w:r>
        <w:t>七</w:t>
      </w:r>
    </w:p>
    <w:p>
      <w:pPr>
        <w:ind w:left="880"/>
      </w:pPr>
      <w: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文部科学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Heading6"/>
        <w:ind w:left="880"/>
      </w:pPr>
      <w:r>
        <w:t>一</w:t>
      </w:r>
    </w:p>
    <w:p>
      <w:pPr>
        <w:ind w:left="880"/>
      </w:pPr>
      <w:r>
        <w:t>通則法第四十六条の三第一項の規定により、当該不要財産に係る出資額として文部科学大臣が定める額の持分</w:t>
      </w:r>
    </w:p>
    <w:p>
      <w:pPr>
        <w:pStyle w:val="Heading6"/>
        <w:ind w:left="880"/>
      </w:pPr>
      <w:r>
        <w:t>二</w:t>
      </w:r>
    </w:p>
    <w:p>
      <w:pPr>
        <w:ind w:left="880"/>
      </w:pPr>
      <w:r>
        <w:t>通則法第四十六条の三第三項に規定する主務大臣が定める基準により算定した金額により払戻しをする場合における当該払戻しの見込額</w:t>
      </w:r>
    </w:p>
    <w:p>
      <w:pPr>
        <w:pStyle w:val="Heading4"/>
      </w:pPr>
      <w:r>
        <w:t>第十二条の三（中長期計画に定めた不要財産の払戻しの催告に係る通知）</w:t>
      </w:r>
    </w:p>
    <w:p>
      <w:r>
        <w:t>機構は、通則法第四十四条第三項の中長期計画において通則法第三十五条の五第二項第五号の計画を定めた場合において、通則法第四十六条の三第一項の規定により、民間等出資に係る不要財産について、出資者に対し当該民間等出資に係る不要財産に係る出資額として文部科学大臣が定める額の持分の全部又は一部の払戻しの請求をすることができる旨を催告しようとするときは、前条第一項各号に掲げる事項を文部科学大臣に通知しなければならない。</w:t>
      </w:r>
    </w:p>
    <w:p>
      <w:pPr>
        <w:pStyle w:val="Heading5"/>
        <w:ind w:left="440"/>
      </w:pPr>
      <w:r>
        <w:t>２</w:t>
      </w:r>
    </w:p>
    <w:p>
      <w:pPr>
        <w:ind w:left="440"/>
      </w:pPr>
      <w:r>
        <w:t>文部科学大臣は、前項の通知を受けたときは、遅滞なく、財務大臣にその旨を通知するものとする。</w:t>
      </w:r>
    </w:p>
    <w:p>
      <w:pPr>
        <w:pStyle w:val="Heading4"/>
      </w:pPr>
      <w:r>
        <w:t>第十二条の四（催告の方法）</w:t>
      </w:r>
    </w:p>
    <w:p>
      <w:r>
        <w:t>通則法第四十六条の三第一項に規定する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Heading6"/>
        <w:ind w:left="880"/>
      </w:pPr>
      <w:r>
        <w:t>一</w:t>
      </w:r>
    </w:p>
    <w:p>
      <w:pPr>
        <w:ind w:left="880"/>
      </w:pPr>
      <w:r>
        <w:t>民間等出資に係る不要財産の内容</w:t>
      </w:r>
    </w:p>
    <w:p>
      <w:pPr>
        <w:pStyle w:val="Heading6"/>
        <w:ind w:left="880"/>
      </w:pPr>
      <w:r>
        <w:t>二</w:t>
      </w:r>
    </w:p>
    <w:p>
      <w:pPr>
        <w:ind w:left="880"/>
      </w:pPr>
      <w:r>
        <w:t>通則法第四十六条の三第一項の規定に基づき当該不要財産に係る出資額として文部科学大臣が定める額の持分の全部又は一部の払戻しの請求をすることができる旨</w:t>
      </w:r>
    </w:p>
    <w:p>
      <w:pPr>
        <w:pStyle w:val="Heading6"/>
        <w:ind w:left="880"/>
      </w:pPr>
      <w:r>
        <w:t>三</w:t>
      </w:r>
    </w:p>
    <w:p>
      <w:pPr>
        <w:ind w:left="880"/>
      </w:pPr>
      <w:r>
        <w:t>通則法第四十六条の三第一項に規定する払戻しについて、次に掲げる方法のうち何れの方法によるかの別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第十二条の五（民間等出資に係る不要財産の譲渡の報告等）</w:t>
      </w:r>
    </w:p>
    <w:p>
      <w:r>
        <w:t>機構は、通則法第四十六条の三第三項の規定により民間等出資に係る不要財産の譲渡を行ったときは、遅滞なく、次に掲げる事項を記載した報告書を文部科学大臣に提出するものとする。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文部科学大臣は、第一項の報告書の提出を受けたときは、通則法第四十六条の三第三項の規定により文部科学大臣が定める基準に従い算定した金額（当該算定した金額が第一項第五号の持分の額に満たない場合にあっては、当該持分のうち通則法第四十六条の三第三項の規定により文部科学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文部科学大臣から通知された額の持分）を、当該請求をした出資者に払い戻すものとする。</w:t>
      </w:r>
    </w:p>
    <w:p>
      <w:pPr>
        <w:pStyle w:val="Heading4"/>
      </w:pPr>
      <w:r>
        <w:t>第十二条の六（資本金の減少の報告）</w:t>
      </w:r>
    </w:p>
    <w:p>
      <w:r>
        <w:t>機構は、通則法第四十六条の三第四項の規定により資本金を減少したときは、遅滞なく、その旨を文部科学大臣に報告するものとする。</w:t>
      </w:r>
    </w:p>
    <w:p>
      <w:pPr>
        <w:pStyle w:val="Heading4"/>
      </w:pPr>
      <w:r>
        <w:t>第十三条（通則法第四十八条に規定する主務省令で定める重要な財産）</w:t>
      </w:r>
    </w:p>
    <w:p>
      <w:r>
        <w:t>機構に係る通則法第四十八条に規定する主務省令で定める重要な財産は、土地、建物及び船舶（総トン数二十トン未満の船舶を除く。）とする。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第十四条の二（通則法第五十条の十一において準用する通則法第五十条の六第一号に規定する主務省令で定める内部組織）</w:t>
      </w:r>
    </w:p>
    <w:p>
      <w:r>
        <w:t>機構に係る通則法第五十条の十一において準用する通則法第五十条の六第一号に規定する離職前五年間に在職していた機構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第十四条の三（通則法第五十条の十一において準用する通則法第五十条の六第二号に規定する主務省令で定める管理又は監督の地位）</w:t>
      </w:r>
    </w:p>
    <w:p>
      <w:r>
        <w:t>機構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第十五条（増資の認可の申請）</w:t>
      </w:r>
    </w:p>
    <w:p>
      <w:r>
        <w:t>機構は、機構法第六条第二項の認可を受けようとするときは、次に掲げる事項を記載した申請書を文部科学大臣に提出しなければならない。</w:t>
      </w:r>
    </w:p>
    <w:p>
      <w:pPr>
        <w:pStyle w:val="Heading6"/>
        <w:ind w:left="880"/>
      </w:pPr>
      <w:r>
        <w:t>一</w:t>
      </w:r>
    </w:p>
    <w:p>
      <w:pPr>
        <w:ind w:left="880"/>
      </w:pPr>
      <w:r>
        <w:t>増資金額</w:t>
      </w:r>
    </w:p>
    <w:p>
      <w:pPr>
        <w:pStyle w:val="Heading6"/>
        <w:ind w:left="880"/>
      </w:pPr>
      <w:r>
        <w:t>二</w:t>
      </w:r>
    </w:p>
    <w:p>
      <w:pPr>
        <w:ind w:left="880"/>
      </w:pPr>
      <w:r>
        <w:t>増資の理由</w:t>
      </w:r>
    </w:p>
    <w:p>
      <w:pPr>
        <w:pStyle w:val="Heading6"/>
        <w:ind w:left="880"/>
      </w:pPr>
      <w:r>
        <w:t>三</w:t>
      </w:r>
    </w:p>
    <w:p>
      <w:pPr>
        <w:ind w:left="880"/>
      </w:pPr>
      <w:r>
        <w:t>募集の方法</w:t>
      </w:r>
    </w:p>
    <w:p>
      <w:pPr>
        <w:pStyle w:val="Heading6"/>
        <w:ind w:left="880"/>
      </w:pPr>
      <w:r>
        <w:t>四</w:t>
      </w:r>
    </w:p>
    <w:p>
      <w:pPr>
        <w:ind w:left="880"/>
      </w:pPr>
      <w:r>
        <w:t>増資により取得する金額の使途</w:t>
      </w:r>
    </w:p>
    <w:p>
      <w:pPr>
        <w:pStyle w:val="Heading6"/>
        <w:ind w:left="880"/>
      </w:pPr>
      <w:r>
        <w:t>五</w:t>
      </w:r>
    </w:p>
    <w:p>
      <w:pPr>
        <w:ind w:left="880"/>
      </w:pPr>
      <w:r>
        <w:t>払込みの方法</w:t>
      </w:r>
    </w:p>
    <w:p>
      <w:pPr>
        <w:pStyle w:val="Heading4"/>
      </w:pPr>
      <w:r>
        <w:t>第十六条（積立金の処分に係る申請書の添付書類）</w:t>
      </w:r>
    </w:p>
    <w:p>
      <w:r>
        <w:t>機構に係る独立行政法人の組織、運営及び管理に係る共通的な事項に関する政令第二十一条第三項において準用する同条第二項に規定する文部科学省令で定める書類は、同条第三項において準用する同条第一項に規定する中長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第二条（成立の際の会計処理の特例）</w:t>
      </w:r>
    </w:p>
    <w:p>
      <w:r>
        <w:t>機構の成立の際機構法附則第十一条第一項、第三項及び第四項の規定により機構に出資されたものとされる財産又は資産のうち償却資産については、第九条第一項の指定があったものとみなす。</w:t>
      </w:r>
    </w:p>
    <w:p>
      <w:pPr>
        <w:pStyle w:val="Heading4"/>
      </w:pPr>
      <w:r>
        <w:t>第三条（海洋科学技術センター法施行規則及び海洋科学技術センターの財務及び会計に関する省令の廃止）</w:t>
      </w:r>
    </w:p>
    <w:p>
      <w:r>
        <w:t>次に掲げる省令は、廃止する。</w:t>
      </w:r>
    </w:p>
    <w:p>
      <w:pPr>
        <w:pStyle w:val="Heading6"/>
        <w:ind w:left="880"/>
      </w:pPr>
      <w:r>
        <w:t>一</w:t>
      </w:r>
    </w:p>
    <w:p>
      <w:pPr>
        <w:ind w:left="880"/>
      </w:pPr>
      <w:r>
        <w:t>海洋科学技術センター法施行規則（昭和四十六年総理府令第四十六号）</w:t>
      </w:r>
    </w:p>
    <w:p>
      <w:pPr>
        <w:pStyle w:val="Heading6"/>
        <w:ind w:left="880"/>
      </w:pPr>
      <w:r>
        <w:t>二</w:t>
      </w:r>
    </w:p>
    <w:p>
      <w:pPr>
        <w:ind w:left="880"/>
      </w:pPr>
      <w:r>
        <w:t>海洋科学技術センターの財務及び会計に関する省令（昭和四十六年総理府令第四十七号）</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p>
      <w:pPr>
        <w:pStyle w:val="Heading5"/>
        <w:ind w:left="440"/>
      </w:pPr>
      <w:r>
        <w:t>２</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Heading6"/>
        <w:ind w:left="880"/>
      </w:pPr>
      <w:r>
        <w:t>一から四まで</w:t>
      </w:r>
    </w:p>
    <w:p>
      <w:pPr>
        <w:ind w:left="880"/>
      </w:pPr>
      <w:r>
        <w:t>略</w:t>
      </w:r>
    </w:p>
    <w:p>
      <w:pPr>
        <w:pStyle w:val="Heading6"/>
        <w:ind w:left="880"/>
      </w:pPr>
      <w:r>
        <w:t>五</w:t>
      </w:r>
    </w:p>
    <w:p>
      <w:pPr>
        <w:ind w:left="880"/>
      </w:pPr>
      <w:r>
        <w:t>国立研究開発法人海洋研究開発機構に関する省令（平成十六年文部科学省令第九号）第三条の二第一項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一から二十まで</w:t>
      </w:r>
    </w:p>
    <w:p>
      <w:pPr>
        <w:ind w:left="880"/>
      </w:pPr>
      <w:r>
        <w:t>略</w:t>
      </w:r>
    </w:p>
    <w:p>
      <w:pPr>
        <w:pStyle w:val="Heading6"/>
        <w:ind w:left="880"/>
      </w:pPr>
      <w:r>
        <w:t>二十一</w:t>
      </w:r>
    </w:p>
    <w:p>
      <w:pPr>
        <w:ind w:left="880"/>
      </w:pPr>
      <w:r>
        <w:t>国立研究開発法人海洋研究開発機構に関する省令第十条の二第三項</w:t>
      </w:r>
    </w:p>
    <w:p>
      <w:r>
        <w:br w:type="page"/>
      </w:r>
    </w:p>
    <w:p>
      <w:pPr>
        <w:pStyle w:val="Heading1"/>
      </w:pPr>
      <w:r>
        <w:t>附　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Heading6"/>
        <w:ind w:left="880"/>
      </w:pPr>
      <w:r>
        <w:t>一</w:t>
      </w:r>
    </w:p>
    <w:p>
      <w:pPr>
        <w:ind w:left="880"/>
      </w:pPr>
      <w:r>
        <w:t>日本私立学校振興・共済事業団の財務及び会計に関する省令第十六条及び第十六条の二</w:t>
      </w:r>
    </w:p>
    <w:p>
      <w:pPr>
        <w:pStyle w:val="Heading6"/>
        <w:ind w:left="880"/>
      </w:pPr>
      <w:r>
        <w:t>二</w:t>
      </w:r>
    </w:p>
    <w:p>
      <w:pPr>
        <w:ind w:left="880"/>
      </w:pPr>
      <w:r>
        <w:t>独立行政法人国立特別支援教育総合研究所に関する省令第十条及び第十条の二</w:t>
      </w:r>
    </w:p>
    <w:p>
      <w:pPr>
        <w:pStyle w:val="Heading6"/>
        <w:ind w:left="880"/>
      </w:pPr>
      <w:r>
        <w:t>三</w:t>
      </w:r>
    </w:p>
    <w:p>
      <w:pPr>
        <w:ind w:left="880"/>
      </w:pPr>
      <w:r>
        <w:t>独立行政法人大学入試センターに関する省令第十条及び第十条の二</w:t>
      </w:r>
    </w:p>
    <w:p>
      <w:pPr>
        <w:pStyle w:val="Heading6"/>
        <w:ind w:left="880"/>
      </w:pPr>
      <w:r>
        <w:t>四</w:t>
      </w:r>
    </w:p>
    <w:p>
      <w:pPr>
        <w:ind w:left="880"/>
      </w:pPr>
      <w:r>
        <w:t>独立行政法人国立青少年教育振興機構に関する省令第十条及び第十条の二</w:t>
      </w:r>
    </w:p>
    <w:p>
      <w:pPr>
        <w:pStyle w:val="Heading6"/>
        <w:ind w:left="880"/>
      </w:pPr>
      <w:r>
        <w:t>五</w:t>
      </w:r>
    </w:p>
    <w:p>
      <w:pPr>
        <w:ind w:left="880"/>
      </w:pPr>
      <w:r>
        <w:t>独立行政法人国立女性教育会館に関する省令第十条及び第十条の二</w:t>
      </w:r>
    </w:p>
    <w:p>
      <w:pPr>
        <w:pStyle w:val="Heading6"/>
        <w:ind w:left="880"/>
      </w:pPr>
      <w:r>
        <w:t>六</w:t>
      </w:r>
    </w:p>
    <w:p>
      <w:pPr>
        <w:ind w:left="880"/>
      </w:pPr>
      <w:r>
        <w:t>独立行政法人国立科学博物館に関する省令第十条及び第十条の二</w:t>
      </w:r>
    </w:p>
    <w:p>
      <w:pPr>
        <w:pStyle w:val="Heading6"/>
        <w:ind w:left="880"/>
      </w:pPr>
      <w:r>
        <w:t>七</w:t>
      </w:r>
    </w:p>
    <w:p>
      <w:pPr>
        <w:ind w:left="880"/>
      </w:pPr>
      <w:r>
        <w:t>国立研究開発法人物質・材料研究機構に関する省令第十条及び第十条の二</w:t>
      </w:r>
    </w:p>
    <w:p>
      <w:pPr>
        <w:pStyle w:val="Heading6"/>
        <w:ind w:left="880"/>
      </w:pPr>
      <w:r>
        <w:t>八</w:t>
      </w:r>
    </w:p>
    <w:p>
      <w:pPr>
        <w:ind w:left="880"/>
      </w:pPr>
      <w:r>
        <w:t>国立研究開発法人防災科学技術研究所に関する省令第十条及び第十条の二</w:t>
      </w:r>
    </w:p>
    <w:p>
      <w:pPr>
        <w:pStyle w:val="Heading6"/>
        <w:ind w:left="880"/>
      </w:pPr>
      <w:r>
        <w:t>九</w:t>
      </w:r>
    </w:p>
    <w:p>
      <w:pPr>
        <w:ind w:left="880"/>
      </w:pPr>
      <w:r>
        <w:t>国立研究開発法人量子科学技術研究開発機構の財務及び会計に関する省令第六条及び第六条の二</w:t>
      </w:r>
    </w:p>
    <w:p>
      <w:pPr>
        <w:pStyle w:val="Heading6"/>
        <w:ind w:left="880"/>
      </w:pPr>
      <w:r>
        <w:t>十</w:t>
      </w:r>
    </w:p>
    <w:p>
      <w:pPr>
        <w:ind w:left="880"/>
      </w:pPr>
      <w:r>
        <w:t>独立行政法人国立美術館に関する省令第十条及び第十条の二</w:t>
      </w:r>
    </w:p>
    <w:p>
      <w:pPr>
        <w:pStyle w:val="Heading6"/>
        <w:ind w:left="880"/>
      </w:pPr>
      <w:r>
        <w:t>十一</w:t>
      </w:r>
    </w:p>
    <w:p>
      <w:pPr>
        <w:ind w:left="880"/>
      </w:pPr>
      <w:r>
        <w:t>独立行政法人国立文化財機構に関する省令第十条及び第十条の二</w:t>
      </w:r>
    </w:p>
    <w:p>
      <w:pPr>
        <w:pStyle w:val="Heading6"/>
        <w:ind w:left="880"/>
      </w:pPr>
      <w:r>
        <w:t>十二</w:t>
      </w:r>
    </w:p>
    <w:p>
      <w:pPr>
        <w:ind w:left="880"/>
      </w:pPr>
      <w:r>
        <w:t>独立行政法人教職員支援機構に関する省令第十条及び第十条の二</w:t>
      </w:r>
    </w:p>
    <w:p>
      <w:pPr>
        <w:pStyle w:val="Heading6"/>
        <w:ind w:left="880"/>
      </w:pPr>
      <w:r>
        <w:t>十三</w:t>
      </w:r>
    </w:p>
    <w:p>
      <w:pPr>
        <w:ind w:left="880"/>
      </w:pPr>
      <w:r>
        <w:t>国立研究開発法人科学技術振興機構に関する省令第十条及び第十条の二</w:t>
      </w:r>
    </w:p>
    <w:p>
      <w:pPr>
        <w:pStyle w:val="Heading6"/>
        <w:ind w:left="880"/>
      </w:pPr>
      <w:r>
        <w:t>十四</w:t>
      </w:r>
    </w:p>
    <w:p>
      <w:pPr>
        <w:ind w:left="880"/>
      </w:pPr>
      <w:r>
        <w:t>独立行政法人日本学術振興会に関する省令第十条及び第十条の二</w:t>
      </w:r>
    </w:p>
    <w:p>
      <w:pPr>
        <w:pStyle w:val="Heading6"/>
        <w:ind w:left="880"/>
      </w:pPr>
      <w:r>
        <w:t>十五</w:t>
      </w:r>
    </w:p>
    <w:p>
      <w:pPr>
        <w:ind w:left="880"/>
      </w:pPr>
      <w:r>
        <w:t>国立研究開発法人理化学研究所に関する省令第十条及び第十条の二</w:t>
      </w:r>
    </w:p>
    <w:p>
      <w:pPr>
        <w:pStyle w:val="Heading6"/>
        <w:ind w:left="880"/>
      </w:pPr>
      <w:r>
        <w:t>十六</w:t>
      </w:r>
    </w:p>
    <w:p>
      <w:pPr>
        <w:ind w:left="880"/>
      </w:pPr>
      <w:r>
        <w:t>独立行政法人日本スポーツ振興センターに関する省令第十条及び第十条の二</w:t>
      </w:r>
    </w:p>
    <w:p>
      <w:pPr>
        <w:pStyle w:val="Heading6"/>
        <w:ind w:left="880"/>
      </w:pPr>
      <w:r>
        <w:t>十七</w:t>
      </w:r>
    </w:p>
    <w:p>
      <w:pPr>
        <w:ind w:left="880"/>
      </w:pPr>
      <w:r>
        <w:t>独立行政法人日本芸術文化振興会に関する省令第十条及び第十条の二</w:t>
      </w:r>
    </w:p>
    <w:p>
      <w:pPr>
        <w:pStyle w:val="Heading6"/>
        <w:ind w:left="880"/>
      </w:pPr>
      <w:r>
        <w:t>十八</w:t>
      </w:r>
    </w:p>
    <w:p>
      <w:pPr>
        <w:ind w:left="880"/>
      </w:pPr>
      <w:r>
        <w:t>独立行政法人国立高等専門学校機構に関する省令第十条及び第十条の二</w:t>
      </w:r>
    </w:p>
    <w:p>
      <w:pPr>
        <w:pStyle w:val="Heading6"/>
        <w:ind w:left="880"/>
      </w:pPr>
      <w:r>
        <w:t>十九</w:t>
      </w:r>
    </w:p>
    <w:p>
      <w:pPr>
        <w:ind w:left="880"/>
      </w:pPr>
      <w:r>
        <w:t>独立行政法人大学改革支援・学位授与機構に関する省令第十条及び第十条の二</w:t>
      </w:r>
    </w:p>
    <w:p>
      <w:pPr>
        <w:pStyle w:val="Heading6"/>
        <w:ind w:left="880"/>
      </w:pPr>
      <w:r>
        <w:t>二十</w:t>
      </w:r>
    </w:p>
    <w:p>
      <w:pPr>
        <w:ind w:left="880"/>
      </w:pPr>
      <w:r>
        <w:t>国立研究開発法人海洋研究開発機構に関する省令第十条及び第十条の二</w:t>
      </w:r>
    </w:p>
    <w:p>
      <w:pPr>
        <w:pStyle w:val="Heading6"/>
        <w:ind w:left="880"/>
      </w:pPr>
      <w:r>
        <w:t>二十一</w:t>
      </w:r>
    </w:p>
    <w:p>
      <w:pPr>
        <w:ind w:left="880"/>
      </w:pPr>
      <w:r>
        <w:t>独立行政法人日本学生支援機構に関する省令第十条及び第十条の二</w:t>
      </w:r>
    </w:p>
    <w:p>
      <w:r>
        <w:br w:type="page"/>
      </w:r>
    </w:p>
    <w:p>
      <w:pPr>
        <w:pStyle w:val="Heading1"/>
      </w:pPr>
      <w:r>
        <w:t>附　則（令和元年一二月二七日文部科学省令第三〇号）</w:t>
      </w:r>
    </w:p>
    <w:p>
      <w:pPr>
        <w:pStyle w:val="Heading4"/>
      </w:pPr>
      <w:r>
        <w:t>第一条（施行期日）</w:t>
      </w:r>
    </w:p>
    <w:p>
      <w:r>
        <w:t>この省令は、公布の日から施行する。</w:t>
      </w:r>
    </w:p>
    <w:p>
      <w:pPr>
        <w:pStyle w:val="Heading4"/>
      </w:pPr>
      <w:r>
        <w:t>第二条（対応する収益の獲得が予定されない承継資産に係る特例）</w:t>
      </w:r>
    </w:p>
    <w:p>
      <w:r>
        <w:t>国立研究開発法人量子科学技術研究開発機構の成立の際、国立研究開発法人放射線医学総合研究所法の一部を改正する法律（平成二十七年法律第五十一号）附則第二条第三項の規定により国立研究開発法人量子科学技術研究開発機構に出資されたものとされる資産のうち前払費用及び為替予約については、この省令による改正後の国立研究開発法人量子科学技術研究開発機構の財務及び会計に関する省令第五条の二第一項の指定を受けたものとみなす。</w:t>
      </w:r>
    </w:p>
    <w:p>
      <w:pPr>
        <w:pStyle w:val="Heading5"/>
        <w:ind w:left="440"/>
      </w:pPr>
      <w:r>
        <w:t>２</w:t>
      </w:r>
    </w:p>
    <w:p>
      <w:pPr>
        <w:ind w:left="440"/>
      </w:pPr>
      <w:r>
        <w:t>国立研究開発法人科学技術振興機構の成立の際、国立研究開発法人科学技術振興機構法（平成十四年法律第百五十八号）附則第三条第二項の規定により国立研究開発法人科学技術振興機構に出資されたものとされる資産のうち開発委託金、開発委託金回収債権並びに敷金及び保証金については、この省令による改正後の国立研究開発法人科学技術振興機構に関する省令第九条の四第一項の指定を受けたものとみなす。</w:t>
      </w:r>
    </w:p>
    <w:p>
      <w:pPr>
        <w:pStyle w:val="Heading5"/>
        <w:ind w:left="440"/>
      </w:pPr>
      <w:r>
        <w:t>３</w:t>
      </w:r>
    </w:p>
    <w:p>
      <w:pPr>
        <w:ind w:left="440"/>
      </w:pPr>
      <w:r>
        <w:t>国立研究開発法人日本原子力研究開発機構法（平成十六年法律第百五十五号）附則第二条第十一項の規定により国立研究開発法人理化学研究所に出資されたものとされる資産のうち棚卸資産については、この省令による改正後の国立研究開発法人理化学研究所に関する省令第九条の四第一項の指定を受けたものとみなす。</w:t>
      </w:r>
    </w:p>
    <w:p>
      <w:pPr>
        <w:pStyle w:val="Heading5"/>
        <w:ind w:left="440"/>
      </w:pPr>
      <w:r>
        <w:t>４</w:t>
      </w:r>
    </w:p>
    <w:p>
      <w:pPr>
        <w:ind w:left="440"/>
      </w:pPr>
      <w:r>
        <w:t>国立研究開発法人海洋研究開発機構の成立の際、国立研究開発法人海洋研究開発機構法（平成十五年法律第九十五号）附則第十一条第四項の規定により国立研究開発法人海洋研究開発機構に出資されたものとされる資産のうち棚卸資産については、この省令による改正後の国立研究開発法人海洋研究開発機構に関する省令第九条の四第一項の指定を受けたものとみなす。</w:t>
      </w:r>
    </w:p>
    <w:p>
      <w:r>
        <w:br w:type="page"/>
      </w:r>
    </w:p>
    <w:p>
      <w:pPr>
        <w:pStyle w:val="Heading1"/>
      </w:pPr>
      <w:r>
        <w:t>附　則（令和三年三月三一日文部科学省令第一八号）</w:t>
      </w:r>
    </w:p>
    <w:p>
      <w:pPr>
        <w:pStyle w:val="Heading4"/>
      </w:pPr>
      <w:r>
        <w:t>第一条（施行期日）</w:t>
      </w:r>
    </w:p>
    <w:p>
      <w:r>
        <w:t>この省令は、科学技術基本法等の一部を改正する法律の施行の日（令和三年四月一日）から施行する。</w:t>
      </w:r>
    </w:p>
    <w:p>
      <w:pPr>
        <w:pStyle w:val="Heading4"/>
      </w:pPr>
      <w:r>
        <w:t>第二条（財務諸表の作成に係る経過措置）</w:t>
      </w:r>
    </w:p>
    <w:p>
      <w:r>
        <w:t>この省令による改正後の国立研究開発法人防災科学技術研究所に関する省令第十条及び国立研究開発法人海洋研究開発機構に関する省令第十条の規定は、令和三年四月一日以後に開始する事業年度に係る財務諸表から適用し、同日前に開始する事業年度に係る財務諸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国立研究開発法人海洋研究開発機構に関する省令</w:t>
      <w:br/>
      <w:tab/>
      <w:t>（平成十六年文部科学省令第九号）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国立研究開発法人海洋研究開発機構に関する省令（平成十六年文部科学省令第九号）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