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大正五年法律第十号（証券ヲ以テスル歳入納付ニ関スル法律）</w:t>
        <w:br/>
        <w:t>（大正五年法律第十号）</w:t>
      </w:r>
    </w:p>
    <w:p>
      <w:pPr>
        <w:pStyle w:val="Heading4"/>
      </w:pPr>
      <w:r>
        <w:t>第一条</w:t>
      </w:r>
    </w:p>
    <w:p>
      <w:r>
        <w:t>租税及政府ノ歳入ハ政令ノ定ムル所ニ依リ証券ヲ以テ之ヲ納付スルコトヲ得但シ印紙ヲ以テ納付スヘキモノニ付テハ此ノ限ニ在ラス</w:t>
      </w:r>
    </w:p>
    <w:p>
      <w:pPr>
        <w:pStyle w:val="Heading4"/>
      </w:pPr>
      <w:r>
        <w:t>第二条</w:t>
      </w:r>
    </w:p>
    <w:p>
      <w:r>
        <w:t>前条ノ規定ニ依リ納付シタル証券ニ付支払ナカリシトキハ政令ヲ以テ定メタル場合ニ限リ初ヨリ納付ナカリシモノト看做ス此ノ場合ニ於ケル証券ノ処分ニ付テハ政令ヲ以テ之ヲ定ム</w:t>
      </w:r>
    </w:p>
    <w:p>
      <w:pPr>
        <w:pStyle w:val="Heading4"/>
      </w:pPr>
      <w:r>
        <w:t>第三条</w:t>
      </w:r>
    </w:p>
    <w:p>
      <w:r>
        <w:t>本法ニ依リ証券ヲ受領シタル市町村ハ証券ニ属スル権利ヲ行使シ現金ヲ国庫ニ送付スル責任アルモノトス但シ政令ノ定ムル所ニ依リ証券ヲ国庫ニ送付スルコトヲ得</w:t>
      </w:r>
    </w:p>
    <w:p>
      <w:pPr>
        <w:pStyle w:val="Heading5"/>
        <w:ind w:left="440"/>
      </w:pPr>
      <w:r>
        <w:t>○２</w:t>
      </w:r>
    </w:p>
    <w:p>
      <w:pPr>
        <w:ind w:left="440"/>
      </w:pPr>
      <w:r>
        <w:t>市町村其ノ責ニ帰スヘカラサル事由ニ因リ証券金額ノ支払又ハ償還ヲ受クルコトヲ得サルトキハ其ノ事実ヲ具シ政府ニ責任ノ免除ヲ請フコトヲ得</w:t>
      </w:r>
    </w:p>
    <w:p>
      <w:pPr>
        <w:pStyle w:val="Heading5"/>
        <w:ind w:left="440"/>
      </w:pPr>
      <w:r>
        <w:t>○３</w:t>
      </w:r>
    </w:p>
    <w:p>
      <w:pPr>
        <w:ind w:left="440"/>
      </w:pPr>
      <w:r>
        <w:t>前項ノ申出アリタルトキハ政府ハ事実ヲ審査シ市町村ノ責任ヲ免除スルコトヲ得</w:t>
      </w:r>
    </w:p>
    <w:p>
      <w:pPr>
        <w:pStyle w:val="Heading4"/>
      </w:pPr>
      <w:r>
        <w:t>第四条</w:t>
      </w:r>
    </w:p>
    <w:p>
      <w:r>
        <w:t>本法中市町村ニ関スル規定ハ法令ニ依リ租税及政府ノ歳入ヲ徴収シ其ノ徴収金ヲ国庫ニ送付スヘキ責任アル者ニ之ヲ準用ス</w:t>
      </w:r>
    </w:p>
    <w:p>
      <w:r>
        <w:br w:type="page"/>
      </w:r>
    </w:p>
    <w:p>
      <w:pPr>
        <w:pStyle w:val="Heading1"/>
      </w:pPr>
      <w:r>
        <w:t>附　則</w:t>
      </w:r>
    </w:p>
    <w:p>
      <w:r>
        <w:t>本法施行ノ期日ハ勅令ヲ以テ之ヲ定ム</w:t>
      </w:r>
    </w:p>
    <w:p>
      <w:r>
        <w:br w:type="page"/>
      </w:r>
    </w:p>
    <w:p>
      <w:pPr>
        <w:pStyle w:val="Heading1"/>
      </w:pPr>
      <w:r>
        <w:t>附　則（昭和二九年三月三一日法律第三六号）</w:t>
      </w:r>
    </w:p>
    <w:p>
      <w:r>
        <w:t>この法律は、昭和二十九年四月一日から施行する。</w:t>
      </w:r>
    </w:p>
    <w:p>
      <w:r>
        <w:br w:type="page"/>
      </w:r>
    </w:p>
    <w:p>
      <w:pPr>
        <w:pStyle w:val="Heading1"/>
      </w:pPr>
      <w:r>
        <w:t>附　則（昭和三二年三月三一日法律第三八号）</w:t>
      </w:r>
    </w:p>
    <w:p>
      <w:r>
        <w:t>この法律は、昭和三十二年四月一日から施行する。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大正五年法律第十号（証券ヲ以テスル歳入納付ニ関スル法律）</w:t>
      <w:br/>
      <w:tab/>
      <w:t>（大正五年法律第十号）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大正五年法律第十号（証券ヲ以テスル歳入納付ニ関スル法律）（大正五年法律第十号）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