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失業保険法及び労働者災害補償保険法の一部を改正する法律及び労働保険の保険料の徴収等に関する法律の施行に伴う関係法律の整備等に関する法律　抄</w:t>
        <w:br/>
        <w:t>（昭和四十四年法律第八十五号）</w:t>
      </w:r>
    </w:p>
    <w:p>
      <w:pPr>
        <w:pStyle w:val="Heading4"/>
      </w:pPr>
      <w:r>
        <w:t>第一条（労働保険の保険料の徴収等に関する法律等の施行期日）</w:t>
      </w:r>
    </w:p>
    <w:p>
      <w:r>
        <w:t>失業保険法及び労働者災害補償保険法の一部を改正する法律（昭和四十四年法律第八十三号。以下「失業保険法等の一部改正法」という。）の規定中同法附則第一条第四号に掲げる規定及び労働保険の保険料の徴収等に関する法律（昭和四十四年法律第八十四号。以下「徴収法」という。）は、同条第三号に掲げる規定の施行の日から起算して二年を経過した日までの間において政令で定める日から施行する。</w:t>
      </w:r>
    </w:p>
    <w:p>
      <w:pPr>
        <w:pStyle w:val="Heading4"/>
      </w:pPr>
      <w:r>
        <w:t>第五条（労災保険に係る保険関係の成立に関する経過措置）</w:t>
      </w:r>
    </w:p>
    <w:p>
      <w:r>
        <w:t>失業保険法等の一部改正法附則第十二条第一項に規定する事業（以下「労災保険暫定任意適用事業」という。）の事業主については、その者が労働者災害補償保険（以下「労災保険」という。）の加入の申請をし、厚生労働大臣の認可があつた日に、その事業につき徴収法第三条に規定する労災保険に係る労働保険の保険関係（以下「労災保険に係る保険関係」という。）が成立する。</w:t>
      </w:r>
    </w:p>
    <w:p>
      <w:pPr>
        <w:pStyle w:val="Heading5"/>
        <w:ind w:left="440"/>
      </w:pPr>
      <w:r>
        <w:t>２</w:t>
      </w:r>
    </w:p>
    <w:p>
      <w:pPr>
        <w:ind w:left="440"/>
      </w:pPr>
      <w:r>
        <w:t>労災保険暫定任意適用事業の事業主は、その事業に使用される労働者（船員保険法（昭和十四年法律第七十三号）第十七条の規定による船員保険の被保険者を除く。以下同じ。）の過半数が希望するときは、前項の申請をしなければならない。</w:t>
      </w:r>
    </w:p>
    <w:p>
      <w:pPr>
        <w:pStyle w:val="Heading5"/>
        <w:ind w:left="440"/>
      </w:pPr>
      <w:r>
        <w:t>３</w:t>
      </w:r>
    </w:p>
    <w:p>
      <w:pPr>
        <w:ind w:left="440"/>
      </w:pPr>
      <w:r>
        <w:t>第二条の規定による改正後の労災保険法（以下「新労災保険法」という。）第三条第一項の適用事業に該当する事業が労災保険暫定任意適用事業に該当するに至つたときは、その翌日に、その事業につき第一項の認可があつたものとみなす。</w:t>
      </w:r>
    </w:p>
    <w:p>
      <w:pPr>
        <w:pStyle w:val="Heading5"/>
        <w:ind w:left="440"/>
      </w:pPr>
      <w:r>
        <w:t>４</w:t>
      </w:r>
    </w:p>
    <w:p>
      <w:pPr>
        <w:ind w:left="440"/>
      </w:pPr>
      <w:r>
        <w:t>第一項の認可については、行政手続法（平成五年法律第八十八号）第二章の規定は、適用しない。</w:t>
      </w:r>
    </w:p>
    <w:p>
      <w:pPr>
        <w:pStyle w:val="Heading4"/>
      </w:pPr>
      <w:r>
        <w:t>第六条</w:t>
      </w:r>
    </w:p>
    <w:p>
      <w:r>
        <w:t>この法律の施行の際現に第二条の規定による改正前の労災保険法（以下「旧労災保険法」という。）第七条第一項の規定により保険関係が成立している事業であつて、労災保険暫定任意適用事業に該当するものについては、この法律の施行の日に、その事業につき前条第一項の認可があつたものとみなす。</w:t>
      </w:r>
    </w:p>
    <w:p>
      <w:pPr>
        <w:pStyle w:val="Heading5"/>
        <w:ind w:left="440"/>
      </w:pPr>
      <w:r>
        <w:t>２</w:t>
      </w:r>
    </w:p>
    <w:p>
      <w:pPr>
        <w:ind w:left="440"/>
      </w:pPr>
      <w:r>
        <w:t>この法律の施行の際現に旧労災保険法第九条の規定により保険関係が成立している事業であつて、労災保険暫定任意適用事業に該当するものについては、この法律の施行の日に、その事業につき前条第一項の認可があつたものとみなす。</w:t>
      </w:r>
    </w:p>
    <w:p>
      <w:pPr>
        <w:pStyle w:val="Heading5"/>
        <w:ind w:left="440"/>
      </w:pPr>
      <w:r>
        <w:t>３</w:t>
      </w:r>
    </w:p>
    <w:p>
      <w:pPr>
        <w:ind w:left="440"/>
      </w:pPr>
      <w:r>
        <w:t>この法律の施行の際現に旧労災保険法第十一条の二の承認に係る二以上の事業が徴収法第九条の労働省令で定める要件に該当しない場合における当該承認に係る各事業のうち、労災保険暫定任意適用事業に該当する事業については、この法律の施行の日に、その事業につき前条第一項の認可があつたものとみなす。</w:t>
      </w:r>
    </w:p>
    <w:p>
      <w:pPr>
        <w:pStyle w:val="Heading4"/>
      </w:pPr>
      <w:r>
        <w:t>第七条</w:t>
      </w:r>
    </w:p>
    <w:p>
      <w:r>
        <w:t>労災保険暫定任意適用事業に該当する事業が新労災保険法第三条第一項の適用事業に該当するに至つた場合その他厚生労働省令で定める場合における徴収法第三条の規定の適用については、同条中「その事業が開始された日」とあるのは、「その事業が開始された日又はその事業が同項の適用事業に該当するに至つた日」とする。</w:t>
      </w:r>
    </w:p>
    <w:p>
      <w:pPr>
        <w:pStyle w:val="Heading4"/>
      </w:pPr>
      <w:r>
        <w:t>第八条（労災保険に係る保険関係の消滅に関する経過措置）</w:t>
      </w:r>
    </w:p>
    <w:p>
      <w:r>
        <w:t>第五条第一項若しくは第三項又は第六条の規定により労災保険に係る保険関係が成立している事業の事業主については、徴収法第五条の規定によるほか、その者が当該保険関係の消滅の申請をし、厚生労働大臣の認可があつた日の翌日に、その事業についての当該保険関係が消滅する。</w:t>
      </w:r>
    </w:p>
    <w:p>
      <w:pPr>
        <w:pStyle w:val="Heading5"/>
        <w:ind w:left="440"/>
      </w:pPr>
      <w:r>
        <w:t>２</w:t>
      </w:r>
    </w:p>
    <w:p>
      <w:pPr>
        <w:ind w:left="440"/>
      </w:pPr>
      <w:r>
        <w:t>前項の申請は、次の各号に該当する場合でなければ行うことができない。</w:t>
      </w:r>
    </w:p>
    <w:p>
      <w:pPr>
        <w:pStyle w:val="ListBullet"/>
        <w:ind w:left="880"/>
      </w:pPr>
      <w:r>
        <w:t>一</w:t>
        <w:br/>
        <w:t>当該事業に使用される労働者の過半数の同意を得ること。</w:t>
      </w:r>
    </w:p>
    <w:p>
      <w:pPr>
        <w:pStyle w:val="ListBullet"/>
        <w:ind w:left="880"/>
      </w:pPr>
      <w:r>
        <w:t>二</w:t>
        <w:br/>
        <w:t>第五条第一項又は第六条第一項の規定により労災保険に係る保険関係が成立している事業にあつては、当該保険関係が成立した後一年を経過していること。</w:t>
      </w:r>
    </w:p>
    <w:p>
      <w:pPr>
        <w:pStyle w:val="ListBullet"/>
        <w:ind w:left="880"/>
      </w:pPr>
      <w:r>
        <w:t>三</w:t>
        <w:br/>
        <w:t>第十八条第一項若しくは第二項、第十八条の二第一項若しくは第二項又は第十八条の三第一項若しくは第二項の規定による保険給付が行われることとなつた労働者に係る事業にあつては、第十九条第一項の厚生労働省令で定める期間を経過していること。</w:t>
      </w:r>
    </w:p>
    <w:p>
      <w:pPr>
        <w:pStyle w:val="Heading5"/>
        <w:ind w:left="440"/>
      </w:pPr>
      <w:r>
        <w:t>３</w:t>
      </w:r>
    </w:p>
    <w:p>
      <w:pPr>
        <w:ind w:left="440"/>
      </w:pPr>
      <w:r>
        <w:t>第六条第一項に規定する事業に関する前項第二号の規定の適用については、旧労災保険法の規定により保険関係が成立していた期間は、労災保険に係る保険関係が成立していた期間とみなす。</w:t>
      </w:r>
    </w:p>
    <w:p>
      <w:pPr>
        <w:pStyle w:val="Heading5"/>
        <w:ind w:left="440"/>
      </w:pPr>
      <w:r>
        <w:t>４</w:t>
      </w:r>
    </w:p>
    <w:p>
      <w:pPr>
        <w:ind w:left="440"/>
      </w:pPr>
      <w:r>
        <w:t>第五条第四項の規定は、第一項の認可について準用する。</w:t>
      </w:r>
    </w:p>
    <w:p>
      <w:pPr>
        <w:pStyle w:val="Heading4"/>
      </w:pPr>
      <w:r>
        <w:t>第八条の二（労災保険に係る保険関係の成立及び消滅に関する厚生労働大臣の権限の委任）</w:t>
      </w:r>
    </w:p>
    <w:p>
      <w:r>
        <w:t>第五条第一項及び前条第一項に規定する厚生労働大臣の権限は、厚生労働省令で定めるところにより、その全部又は一部を都道府県労働局長に委任することができる。</w:t>
      </w:r>
    </w:p>
    <w:p>
      <w:pPr>
        <w:pStyle w:val="Heading4"/>
      </w:pPr>
      <w:r>
        <w:t>第九条（失業保険に係る保険関係の成立等に関する経過措置）</w:t>
      </w:r>
    </w:p>
    <w:p>
      <w:r>
        <w:t>第三条の規定による改正後の失業保険法（以下「新失業保険法」という。）第六条第一項の当然適用事業に該当する事業が失業保険法等の一部改正法附則第二条第一項に規定する事業（以下「失業保険暫定任意適用事業」という。）に該当するに至つたときは、その翌日に、その事業につき徴収法第四条第二項の認可があつたものとみなす。</w:t>
      </w:r>
    </w:p>
    <w:p>
      <w:pPr>
        <w:pStyle w:val="Heading4"/>
      </w:pPr>
      <w:r>
        <w:t>第十条</w:t>
      </w:r>
    </w:p>
    <w:p>
      <w:r>
        <w:t>この法律の施行の際現に第三条の規定による改正前の失業保険法（以下「旧失業保険法」という。）の規定による被保険者となつた労働者を使用している事業主の事業であつて、新失業保険法第六条第二項の任意適用事業に該当するものについては、この法律の施行の日に、徴収法第四条第二項の認可があつたものとみなす。</w:t>
      </w:r>
    </w:p>
    <w:p>
      <w:pPr>
        <w:pStyle w:val="Heading4"/>
      </w:pPr>
      <w:r>
        <w:t>第十一条</w:t>
      </w:r>
    </w:p>
    <w:p>
      <w:r>
        <w:t>失業保険暫定任意適用事業に該当する事業が新失業保険法第六条第一項の当然適用事業に該当するに至つた場合その他労働省令で定める場合における徴収法第四条第一項の規定の適用については、同項中「その事業が開始された日」とあるのは、「その事業が開始された日又はその事業が同項の当然適用事業に該当するに至つた日」とする。</w:t>
      </w:r>
    </w:p>
    <w:p>
      <w:pPr>
        <w:pStyle w:val="Heading4"/>
      </w:pPr>
      <w:r>
        <w:t>第十二条</w:t>
      </w:r>
    </w:p>
    <w:p>
      <w:r>
        <w:t>第九条又は第十条の規定により徴収法第四条に規定する失業保険に係る保険関係（以下「失業保険に係る保険関係」という。）が成立している事業に関する新失業保険法第五条及び第八条の規定の適用については、これらの規定中「第四条」とあるのは「第四条又は失業保険法及び労働者災害補償保険法の一部を改正する法律及び労働保険の保険料の徴収等に関する法律の施行に伴う関係法律の整備等に関する法律（昭和四十四年法律第八十五号）第九条若しくは第十条」と、同法第八条中「同法第八条第一項」とあるのは「徴収法第八条第一項」とする。</w:t>
      </w:r>
    </w:p>
    <w:p>
      <w:pPr>
        <w:pStyle w:val="Heading4"/>
      </w:pPr>
      <w:r>
        <w:t>第十三条（失業保険に係る保険関係の消滅に関する経過措置）</w:t>
      </w:r>
    </w:p>
    <w:p>
      <w:r>
        <w:t>徴収法第六条の規定は、第九条又は第十条の規定により失業保険に係る保険関係が成立している事業に関する当該保険関係の消滅について準用する。</w:t>
      </w:r>
    </w:p>
    <w:p>
      <w:pPr>
        <w:pStyle w:val="Heading4"/>
      </w:pPr>
      <w:r>
        <w:t>第十四条（有期事業に関する経過措置）</w:t>
      </w:r>
    </w:p>
    <w:p>
      <w:r>
        <w:t>事業の期間が予定される事業であつて、この法律の施行の際現に旧労災保険法の規定により保険関係が成立している事業については、次に定めるところによる。</w:t>
      </w:r>
    </w:p>
    <w:p>
      <w:pPr>
        <w:pStyle w:val="ListBullet"/>
        <w:ind w:left="880"/>
      </w:pPr>
      <w:r>
        <w:t>一</w:t>
        <w:br/>
        <w:t>当該事業を労災保険に係る保険関係及び雇用保険に係る保険関係ごとに別個の事業とみなして徴収法を適用する。</w:t>
      </w:r>
    </w:p>
    <w:p>
      <w:pPr>
        <w:pStyle w:val="ListBullet"/>
        <w:ind w:left="880"/>
      </w:pPr>
      <w:r>
        <w:t>二</w:t>
        <w:br/>
        <w:t>当該事業に係る徴収法第十条第二項の労働保険料（以下「労働保険料」という。）の納付については、労働省令で別段の定めをすることができる。</w:t>
      </w:r>
    </w:p>
    <w:p>
      <w:pPr>
        <w:pStyle w:val="Heading4"/>
      </w:pPr>
      <w:r>
        <w:t>第十五条（継続事業の一括に関する経過措置）</w:t>
      </w:r>
    </w:p>
    <w:p>
      <w:r>
        <w:t>この法律の施行の際現に旧労災保険法第十一条の二の承認に係る二以上の事業が徴収法第九条の労働省令で定める要件に該当する場合には、この法律の施行の日に、当該二以上の事業について、同条の認可があつたものとみなす。</w:t>
        <w:br/>
        <w:t>この場合において、旧労災保険法第十一条の二の規定により政府が指定した一の事業は、徴収法第九条の規定により労働大臣が指定した一の事業とみなす。</w:t>
      </w:r>
    </w:p>
    <w:p>
      <w:pPr>
        <w:pStyle w:val="Heading4"/>
      </w:pPr>
      <w:r>
        <w:t>第十六条（一般保険料率の特例に関する経過措置）</w:t>
      </w:r>
    </w:p>
    <w:p>
      <w:r>
        <w:t>この法律の施行の際現に旧労災保険法の規定により保険関係が成立している事業に関する徴収法第十二条第三項の規定の適用については、旧労災保険法第二十七条に規定する保険関係の成立後の経過期間、保険給付の額及び保険料の額は、それぞれ徴収法第十二条第三項に規定する労災保険に係る保険関係が成立した後の経過期間、保険給付の額及び一般保険料の額に第一種特別加入保険料の額を加えた額とみなす。</w:t>
      </w:r>
    </w:p>
    <w:p>
      <w:pPr>
        <w:pStyle w:val="Heading5"/>
        <w:ind w:left="440"/>
      </w:pPr>
      <w:r>
        <w:t>２</w:t>
      </w:r>
    </w:p>
    <w:p>
      <w:pPr>
        <w:ind w:left="440"/>
      </w:pPr>
      <w:r>
        <w:t>第十八条第一項又は第二項の規定による保険給付が行なわれることとなつた労働者に係る事業に関する徴収法第十二条第三項の規定の適用については、同項中「年金たる保険給付」とあるのは、「失業保険法及び労働者災害補償保険法の一部を改正する法律及び労働保険の保険料の徴収等に関する法律の施行に伴う関係法律の整備等に関する法律（昭和四十四年法律第八十五号）第十八条第一項又は第二項の規定による保険給付の額を除くものとし、年金たる保険給付」とする。</w:t>
      </w:r>
    </w:p>
    <w:p>
      <w:pPr>
        <w:pStyle w:val="Heading4"/>
      </w:pPr>
      <w:r>
        <w:t>第十八条（労災保険の保険給付の特例に関する経過措置）</w:t>
      </w:r>
    </w:p>
    <w:p>
      <w:r>
        <w:t>政府は、当分の間、事業主の申請により、その者が労災保険に係る保険関係の成立前に発生した業務上の負傷又は疾病につき労働基準法（昭和二十二年法律第四十九号）第七十五条の療養補償を行つている労働者に関しても、当該負傷又は疾病が労災保険に係る保険関係の成立後に発生したものとみなして、労災保険法第三章第一節及び第二節の規定により、保険給付を行うことができる。</w:t>
      </w:r>
    </w:p>
    <w:p>
      <w:pPr>
        <w:pStyle w:val="Heading5"/>
        <w:ind w:left="440"/>
      </w:pPr>
      <w:r>
        <w:t>２</w:t>
      </w:r>
    </w:p>
    <w:p>
      <w:pPr>
        <w:ind w:left="440"/>
      </w:pPr>
      <w:r>
        <w:t>政府は、当分の間、事業主の申請により、その者が労災保険に係る保険関係の成立前に発生した業務上の負傷又は疾病につき労働基準法第七十五条の療養補償を行つている労働者に対しても、当該療養補償を労災保険法の規定による療養補償給付とみなして、労災保険法第三章第一節及び第二節の規定により、傷病補償年金を支給することができる。</w:t>
      </w:r>
    </w:p>
    <w:p>
      <w:pPr>
        <w:pStyle w:val="Heading5"/>
        <w:ind w:left="440"/>
      </w:pPr>
      <w:r>
        <w:t>３</w:t>
      </w:r>
    </w:p>
    <w:p>
      <w:pPr>
        <w:ind w:left="440"/>
      </w:pPr>
      <w:r>
        <w:t>事業主は、その使用する労働者の過半数が希望する場合には、前二項の申請をしなければならない。</w:t>
      </w:r>
    </w:p>
    <w:p>
      <w:pPr>
        <w:pStyle w:val="Heading4"/>
      </w:pPr>
      <w:r>
        <w:t>第十八条の二</w:t>
      </w:r>
    </w:p>
    <w:p>
      <w:r>
        <w:t>政府は、当分の間、事業主の申請により、当該事業主の事業についての労災保険に係る保険関係の成立前に発生した雇用保険法等の一部を改正する法律（令和二年法律第十四号。以下この項において「令和二年改正法」という。）第二条の規定による改正後の労災保険法（以下この条において「改正後労災保険法」という。）第七条第一項第二号に規定する複数事業労働者（以下この条において「複数事業労働者」という。）の二以上の事業の業務を要因とする負傷又は疾病（令和二年改正法附則第一条第三号に掲げる規定の施行の日以後に発生する負傷又は疾病に限る。以下この条において同じ。）につき療養を必要とすると認められる複数事業労働者に関しても、当該負傷又は疾病が労災保険に係る保険関係の成立後に発生したものとみなして、改正後労災保険法第三章第一節及び第二節の二の規定により保険給付を行うことができる。</w:t>
      </w:r>
    </w:p>
    <w:p>
      <w:pPr>
        <w:pStyle w:val="Heading5"/>
        <w:ind w:left="440"/>
      </w:pPr>
      <w:r>
        <w:t>２</w:t>
      </w:r>
    </w:p>
    <w:p>
      <w:pPr>
        <w:ind w:left="440"/>
      </w:pPr>
      <w:r>
        <w:t>政府は、当分の間、事業主の申請により、当該事業主の事業についての労災保険に係る保険関係の成立前に発生した複数事業労働者の二以上の事業の業務を要因とする負傷又は疾病につき療養を必要とする状態が当該申請前に一年六箇月以上継続しており、かつ、労災保険法第十二条の八第三項第二号の厚生労働省令で定める傷病等級に該当すると認められる複数事業労働者に対しても、当該負傷又は疾病が労災保険に係る保険関係の成立後に発生したものとみなして、改正後労災保険法第三章第一節及び第二節の二の規定により、複数事業労働者傷病年金を支給することができる。</w:t>
      </w:r>
    </w:p>
    <w:p>
      <w:pPr>
        <w:pStyle w:val="Heading5"/>
        <w:ind w:left="440"/>
      </w:pPr>
      <w:r>
        <w:t>３</w:t>
      </w:r>
    </w:p>
    <w:p>
      <w:pPr>
        <w:ind w:left="440"/>
      </w:pPr>
      <w:r>
        <w:t>事業主は、その使用する労働者の過半数が希望する場合には、前二項の申請をしなければならない。</w:t>
      </w:r>
    </w:p>
    <w:p>
      <w:pPr>
        <w:pStyle w:val="Heading4"/>
      </w:pPr>
      <w:r>
        <w:t>第十八条の三</w:t>
      </w:r>
    </w:p>
    <w:p>
      <w:r>
        <w:t>政府は、当分の間、事業主の申請により、当該事業主の事業についての労災保険に係る保険関係の成立前に発生した通勤（労災保険法第七条第一項第三号の通勤をいう。次項において同じ。）による負傷又は疾病（労働者災害補償保険法の一部を改正する法律（昭和四十八年法律第八十五号）の施行の日以後に発生した事故に起因する負傷又は疾病に限る。次項において同じ。）につき療養を必要とすると認められる労働者であつて、当該負傷又は疾病の原因である事故の発生した時において当該事業に使用されていたものに関しても、当該負傷又は疾病が労災保険に係る保険関係の成立後に発生したものとみなして、労災保険法第三章第一節及び第三節の規定により保険給付を行うことができる。</w:t>
      </w:r>
    </w:p>
    <w:p>
      <w:pPr>
        <w:pStyle w:val="Heading5"/>
        <w:ind w:left="440"/>
      </w:pPr>
      <w:r>
        <w:t>２</w:t>
      </w:r>
    </w:p>
    <w:p>
      <w:pPr>
        <w:ind w:left="440"/>
      </w:pPr>
      <w:r>
        <w:t>政府は、当分の間、事業主の申請により、当該事業主の事業についての労災保険に係る保険関係の成立前に発生した通勤による負傷又は疾病につき療養を必要とする状態が当該申請前に一年六箇月以上継続しており、かつ、労災保険法第十二条の八第三項第二号の厚生労働省令で定める傷病等級に該当すると認められる労働者であつて、当該負傷又は疾病の原因となつた事故の発生した時において当該事業に使用されていたものに対しても、当該負傷又は疾病が労災保険に係る保険関係の成立後に発生したものとみなして、労災保険法第三章第一節及び第三節の規定により、傷病年金を支給することができる。</w:t>
      </w:r>
    </w:p>
    <w:p>
      <w:pPr>
        <w:pStyle w:val="Heading5"/>
        <w:ind w:left="440"/>
      </w:pPr>
      <w:r>
        <w:t>３</w:t>
      </w:r>
    </w:p>
    <w:p>
      <w:pPr>
        <w:ind w:left="440"/>
      </w:pPr>
      <w:r>
        <w:t>事業主は、その使用する労働者の過半数が希望する場合には、前二項の申請をしなければならない。</w:t>
      </w:r>
    </w:p>
    <w:p>
      <w:pPr>
        <w:pStyle w:val="Heading4"/>
      </w:pPr>
      <w:r>
        <w:t>第十九条</w:t>
      </w:r>
    </w:p>
    <w:p>
      <w:r>
        <w:t>政府は、第十八条第一項若しくは第二項、第十八条の二第一項若しくは第二項又は前条第一項若しくは第二項の規定により保険給付を行うこととなつた場合には、厚生労働省令で定める期間、当該事業主から、労働保険料のほか、特別保険料を徴収する。</w:t>
      </w:r>
    </w:p>
    <w:p>
      <w:pPr>
        <w:pStyle w:val="Heading5"/>
        <w:ind w:left="440"/>
      </w:pPr>
      <w:r>
        <w:t>２</w:t>
      </w:r>
    </w:p>
    <w:p>
      <w:pPr>
        <w:ind w:left="440"/>
      </w:pPr>
      <w:r>
        <w:t>前項の特別保険料の額は、賃金総額に当該保険給付に要する費用その他の事情を考慮して厚生労働大臣の定める率を乗じて得た額とする。</w:t>
      </w:r>
    </w:p>
    <w:p>
      <w:pPr>
        <w:pStyle w:val="Heading5"/>
        <w:ind w:left="440"/>
      </w:pPr>
      <w:r>
        <w:t>３</w:t>
      </w:r>
    </w:p>
    <w:p>
      <w:pPr>
        <w:ind w:left="440"/>
      </w:pPr>
      <w:r>
        <w:t>徴収法第十一条第二項及び第三項、第十五条（第一項第二号及び第三号並びに第二項第二号及び第三号を除く。）、第十六条、第十七条、第十八条、第十九条（第一項第二号及び第三号並びに第二項第二号及び第三号を除く。）、第二十一条、第二十七条から第三十条まで、第三十七条、第四十一条から第四十三条まで並びに附則第十二条の規定は、第一項の特別保険料について準用する。</w:t>
        <w:br/>
        <w:t>この場合において、次の表の上欄に掲げる徴収法の規定中同表の中欄に掲げる字句は、同表の下欄に掲げる字句にそれぞれ読み替えるものとする。</w:t>
      </w:r>
    </w:p>
    <w:p>
      <w:pPr>
        <w:pStyle w:val="Heading4"/>
      </w:pPr>
      <w:r>
        <w:t>第二十条</w:t>
      </w:r>
    </w:p>
    <w:p>
      <w:r>
        <w:t>事業主が、次の各号のいずれかに該当するときは、六箇月以下の懲役又は三十万円以下の罰金に処する。</w:t>
      </w:r>
    </w:p>
    <w:p>
      <w:pPr>
        <w:pStyle w:val="ListBullet"/>
        <w:ind w:left="880"/>
      </w:pPr>
      <w:r>
        <w:t>一</w:t>
        <w:br/>
        <w:t>前条第三項において準用する徴収法第四十二条の規定による命令に違反して報告をせず、若しくは虚偽の報告をし、又は文書を提出せず、若しくは虚偽の記載をした文書を提出した場合</w:t>
      </w:r>
    </w:p>
    <w:p>
      <w:pPr>
        <w:pStyle w:val="ListBullet"/>
        <w:ind w:left="880"/>
      </w:pPr>
      <w:r>
        <w:t>二</w:t>
        <w:br/>
        <w:t>前条第三項において準用する徴収法第四十三条第一項の規定による当該職員の質問に対して答弁をせず、若しくは虚偽の答弁をし、又は検査を拒み、妨げ、若しくは忌避した場合</w:t>
      </w:r>
    </w:p>
    <w:p>
      <w:pPr>
        <w:pStyle w:val="Heading5"/>
        <w:ind w:left="440"/>
      </w:pPr>
      <w:r>
        <w:t>２</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罰金刑を科する。</w:t>
      </w:r>
    </w:p>
    <w:p>
      <w:pPr>
        <w:pStyle w:val="Heading4"/>
      </w:pPr>
      <w:r>
        <w:t>第二十一条（中小事業主等の特別加入に関する経過措置）</w:t>
      </w:r>
    </w:p>
    <w:p>
      <w:r>
        <w:t>この法律の施行の際現に旧労災保険法第三十四条の十二第一項の承認を受けている事業主は、この法律の施行の日に、新労災保険法第二十八条第一項の承認を受けたものとみなす。</w:t>
      </w:r>
    </w:p>
    <w:p>
      <w:pPr>
        <w:pStyle w:val="Heading5"/>
        <w:ind w:left="440"/>
      </w:pPr>
      <w:r>
        <w:t>２</w:t>
      </w:r>
    </w:p>
    <w:p>
      <w:pPr>
        <w:ind w:left="440"/>
      </w:pPr>
      <w:r>
        <w:t>労災保険暫定任意適用事業の事業主に関する労災保険法第三十四条第一項及び第三十六条第一項の規定の適用については、労災保険法第三十四条第一項中「成立する保険関係」とあり、及び労災保険法第三十六条第一項中「保険関係」とあるのは、「失業保険法及び労働者災害補償保険法の一部を改正する法律及び労働保険の保険料の徴収等に関する法律の施行に伴う関係法律の整備等に関する法律（昭和四十四年法律第八十五号）第五条第一項若しくは第三項又は第六条の規定により成立する同法第五条第一項に規定する労災保険に係る保険関係」とする。</w:t>
      </w:r>
    </w:p>
    <w:p>
      <w:pPr>
        <w:pStyle w:val="Heading4"/>
      </w:pPr>
      <w:r>
        <w:t>第二十二条（労働保険事務組合に関する経過措置）</w:t>
      </w:r>
    </w:p>
    <w:p>
      <w:r>
        <w:t>この法律の施行の際現に旧労災保険法第三十四条の七第二項の認可を受けている事業主の団体若しくはその連合団体又は旧失業保険法第三十八条の二十五第二項の認可を受けている事業主の団体は、この法律の施行の日に、徴収法第三十三条第二項の認可を受けたものとみなす。</w:t>
      </w:r>
    </w:p>
    <w:p>
      <w:pPr>
        <w:pStyle w:val="Heading4"/>
      </w:pPr>
      <w:r>
        <w:t>第二十三条（労働保険事務組合に対する報奨金）</w:t>
      </w:r>
    </w:p>
    <w:p>
      <w:r>
        <w:t>政府は、当分の間、政令で定めるところにより、徴収法第三十三条第一項の委託に基づき同条第三項の労働保険事務組合が納付すべき労働保険料が督促することなく完納されたとき、その他その納付の状況が著しく良好であると認めるときは、当該労働保険事務組合に対して、予算の範囲内で、報奨金を交付することができる。</w:t>
      </w:r>
    </w:p>
    <w:p>
      <w:pPr>
        <w:pStyle w:val="Heading4"/>
      </w:pPr>
      <w:r>
        <w:t>第二十四条（被保険者に関する届出等に関する経過措置）</w:t>
      </w:r>
    </w:p>
    <w:p>
      <w:r>
        <w:t>旧失業保険法の規定による被保険者（以下「旧被保険者」という。）であつて、引き続き新失業保険法第五条に規定する被保険者（以下「新被保険者」という。）となつたものについては、この法律の施行の日に、同法第八条の規定による届出がなされ、かつ、同法第十条の確認がなされたものとみなす。</w:t>
      </w:r>
    </w:p>
    <w:p>
      <w:pPr>
        <w:pStyle w:val="Heading5"/>
        <w:ind w:left="440"/>
      </w:pPr>
      <w:r>
        <w:t>２</w:t>
      </w:r>
    </w:p>
    <w:p>
      <w:pPr>
        <w:ind w:left="440"/>
      </w:pPr>
      <w:r>
        <w:t>旧被保険者の資格の取得及び喪失の確認については、なお従前の例による。</w:t>
      </w:r>
    </w:p>
    <w:p>
      <w:pPr>
        <w:pStyle w:val="Heading4"/>
      </w:pPr>
      <w:r>
        <w:t>第二十五条（被保険者期間等の計算に関する経過措置）</w:t>
      </w:r>
    </w:p>
    <w:p>
      <w:r>
        <w:t>旧被保険者であつた者に関する新失業保険法の規定の適用については、旧失業保険法の規定による被保険者期間及び旧被保険者であつた期間は、それぞれ新失業保険法の規定による被保険者期間及び新被保険者であつた期間とみなす。</w:t>
        <w:br/>
        <w:t>この場合において、旧被保険者であつて引き続き新被保険者となつた者に係る当該旧被保険者の資格の取得の日から当該新被保険者でなくなつた日までの期間については、当該新被保険者でなくなつた日まで当該旧被保険者であつたものとみなして旧失業保険法第十四条及び失業保険法等の一部改正法附則第三条の規定により算定した被保険者期間を、新失業保険法の規定による被保険者期間とみなす。</w:t>
      </w:r>
    </w:p>
    <w:p>
      <w:pPr>
        <w:pStyle w:val="Heading5"/>
        <w:ind w:left="440"/>
      </w:pPr>
      <w:r>
        <w:t>２</w:t>
      </w:r>
    </w:p>
    <w:p>
      <w:pPr>
        <w:ind w:left="440"/>
      </w:pPr>
      <w:r>
        <w:t>旧被保険者であつて引き続き新被保険者となつた者に関する新失業保険法第二十条の二第一項の規定の適用については、当該旧被保険者の資格の取得の日を当該新被保険者となつた日とみなす。</w:t>
      </w:r>
    </w:p>
    <w:p>
      <w:pPr>
        <w:pStyle w:val="Heading4"/>
      </w:pPr>
      <w:r>
        <w:t>第二十六条（従前の労災保険の保険料、保険給付等に関する経過措置）</w:t>
      </w:r>
    </w:p>
    <w:p>
      <w:r>
        <w:t>この法律の施行前の期間に係る旧労災保険法の規定による保険料及び当該保険料に係る徴収金については、なお従前の例による。</w:t>
      </w:r>
    </w:p>
    <w:p>
      <w:pPr>
        <w:pStyle w:val="Heading5"/>
        <w:ind w:left="440"/>
      </w:pPr>
      <w:r>
        <w:t>２</w:t>
      </w:r>
    </w:p>
    <w:p>
      <w:pPr>
        <w:ind w:left="440"/>
      </w:pPr>
      <w:r>
        <w:t>この法律の施行前に生じた事故に係る労災保険の保険給付及び当該保険給付に係る徴収金については、なお従前の例による。</w:t>
      </w:r>
    </w:p>
    <w:p>
      <w:pPr>
        <w:pStyle w:val="Heading5"/>
        <w:ind w:left="440"/>
      </w:pPr>
      <w:r>
        <w:t>３</w:t>
      </w:r>
    </w:p>
    <w:p>
      <w:pPr>
        <w:ind w:left="440"/>
      </w:pPr>
      <w:r>
        <w:t>この法律の施行前に旧労災保険法第三十四条の三第一項又は第二項の規定により行なうこととなつた保険給付に係る特別保険料については、なお従前の例による。</w:t>
      </w:r>
    </w:p>
    <w:p>
      <w:pPr>
        <w:pStyle w:val="Heading4"/>
      </w:pPr>
      <w:r>
        <w:t>第二十七条（従前の失業保険の保険料、保険給付等に関する経過措置）</w:t>
      </w:r>
    </w:p>
    <w:p>
      <w:r>
        <w:t>旧失業保険法の規定による日雇労働被保険者であつた者に関する新失業保険法第三十八条の九の規定の適用については、旧失業保険法の規定により納付された保険料は、徴収法の規定により納付された印紙保険料とみなし、旧失業保険法の規定により納付された第一級の保険料は、同条第二項の第一級の保険料とみなす。</w:t>
      </w:r>
    </w:p>
    <w:p>
      <w:pPr>
        <w:pStyle w:val="Heading5"/>
        <w:ind w:left="440"/>
      </w:pPr>
      <w:r>
        <w:t>２</w:t>
      </w:r>
    </w:p>
    <w:p>
      <w:pPr>
        <w:ind w:left="440"/>
      </w:pPr>
      <w:r>
        <w:t>この法律の施行前の期間に係る旧失業保険法の規定による保険料並びに当該保険料に係る徴収金及び保険料の負担については、なお従前の例による。</w:t>
      </w:r>
    </w:p>
    <w:p>
      <w:pPr>
        <w:pStyle w:val="Heading5"/>
        <w:ind w:left="440"/>
      </w:pPr>
      <w:r>
        <w:t>３</w:t>
      </w:r>
    </w:p>
    <w:p>
      <w:pPr>
        <w:ind w:left="440"/>
      </w:pPr>
      <w:r>
        <w:t>旧失業保険法第十五条第一項に該当するに至つた後における最初の離職の日がこの法律の施行の日前である者に関する当該受給資格に係る保険給付並びに就職支度金及び移転費の支給については、なお従前の例による。</w:t>
      </w:r>
    </w:p>
    <w:p>
      <w:pPr>
        <w:pStyle w:val="Heading5"/>
        <w:ind w:left="440"/>
      </w:pPr>
      <w:r>
        <w:t>４</w:t>
      </w:r>
    </w:p>
    <w:p>
      <w:pPr>
        <w:ind w:left="440"/>
      </w:pPr>
      <w:r>
        <w:t>この法律の施行後に離職した者であつて、旧失業保険法の規定による特定賃金月額に係るものに関する賃金日額の計算については、別に労働省令で定めるところによる。</w:t>
      </w:r>
    </w:p>
    <w:p>
      <w:pPr>
        <w:pStyle w:val="Heading4"/>
      </w:pPr>
      <w:r>
        <w:t>第二十八条（失業保険の特別保険料に関する経過措置）</w:t>
      </w:r>
    </w:p>
    <w:p>
      <w:r>
        <w:t>旧失業保険法第三十七条の三第一項の短期離職者の数は、労働省令で定めるところにより、当該短期離職者の数に係る同項に規定する事業所に対応する新失業保険法第三十六条第一項に規定する事業に係る同項の短期離職者の数とみなす。</w:t>
      </w:r>
    </w:p>
    <w:p>
      <w:pPr>
        <w:pStyle w:val="Heading4"/>
      </w:pPr>
      <w:r>
        <w:t>第二十九条（従前の失業保険に係る認可等に関する経過措置）</w:t>
      </w:r>
    </w:p>
    <w:p>
      <w:r>
        <w:t>この法律の施行の際現になされている旧失業保険法第三十八条の四第一項の認可は、新失業保険法第三十八条の四第一項の認可とみなす。</w:t>
      </w:r>
    </w:p>
    <w:p>
      <w:pPr>
        <w:pStyle w:val="Heading5"/>
        <w:ind w:left="440"/>
      </w:pPr>
      <w:r>
        <w:t>２</w:t>
      </w:r>
    </w:p>
    <w:p>
      <w:pPr>
        <w:ind w:left="440"/>
      </w:pPr>
      <w:r>
        <w:t>この法律の施行の際現になされている旧失業保険法第三十八条の五第二項ただし書の認可は、新失業保険法第三十八条の五第二項ただし書の認可とみなす。</w:t>
      </w:r>
    </w:p>
    <w:p>
      <w:pPr>
        <w:pStyle w:val="Heading5"/>
        <w:ind w:left="440"/>
      </w:pPr>
      <w:r>
        <w:t>３</w:t>
      </w:r>
    </w:p>
    <w:p>
      <w:pPr>
        <w:ind w:left="440"/>
      </w:pPr>
      <w:r>
        <w:t>この法律の施行の際現になされている旧失業保険法第三十八条の十二の二第一項の承認は、徴収法第二十三条第三項の承認とみなす。</w:t>
      </w:r>
    </w:p>
    <w:p>
      <w:pPr>
        <w:pStyle w:val="Heading4"/>
      </w:pPr>
      <w:r>
        <w:t>第三十条（その他の経過措置の政令への委任）</w:t>
      </w:r>
    </w:p>
    <w:p>
      <w:r>
        <w:t>この法律に規定するもののほか、失業保険法等の一部改正法の規定中同法附則第一条第四号に掲げる規定及び徴収法の施行に伴い必要な経過措置は、政令で定める。</w:t>
      </w:r>
    </w:p>
    <w:p>
      <w:pPr>
        <w:pStyle w:val="Heading4"/>
      </w:pPr>
      <w:r>
        <w:t>第三十四条（労働者災害補償保険法の一部を改正する法律の一部改正に伴う経過措置）</w:t>
      </w:r>
    </w:p>
    <w:p>
      <w:r>
        <w:t>前条の規定による改正前の労働者災害補償保険法の一部を改正する法律附則第十三条の規定に基づく報奨金の交付については、なお従前の例による。</w:t>
      </w:r>
    </w:p>
    <w:p>
      <w:pPr>
        <w:pStyle w:val="Heading4"/>
      </w:pPr>
      <w:r>
        <w:t>第四十三条（罰則に関する経過措置）</w:t>
      </w:r>
    </w:p>
    <w:p>
      <w:r>
        <w:t>この法律の施行前にした行為及びこの法律の規定により従前の例によることとされる事項に関するこの法律の施行後にした行為に対する罰則の適用については、なお従前の例による。</w:t>
      </w:r>
    </w:p>
    <w:p>
      <w:r>
        <w:br w:type="page"/>
      </w:r>
    </w:p>
    <w:p>
      <w:pPr>
        <w:pStyle w:val="Heading1"/>
      </w:pPr>
      <w:r>
        <w:t>附　則</w:t>
      </w:r>
    </w:p>
    <w:p>
      <w:r>
        <w:t>この法律（第一条を除く。）は、徴収法の施行の日から施行する。</w:t>
      </w:r>
    </w:p>
    <w:p>
      <w:r>
        <w:br w:type="page"/>
      </w:r>
    </w:p>
    <w:p>
      <w:pPr>
        <w:pStyle w:val="Heading1"/>
      </w:pPr>
      <w:r>
        <w:t>附則（昭和四八年九月二一日法律第八五号）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附則（昭和四九年一二月二八日法律第一一七号）</w:t>
      </w:r>
    </w:p>
    <w:p>
      <w:r>
        <w:t>この法律は、昭和五十年四月一日から施行する。</w:t>
      </w:r>
    </w:p>
    <w:p>
      <w:r>
        <w:br w:type="page"/>
      </w:r>
    </w:p>
    <w:p>
      <w:pPr>
        <w:pStyle w:val="Heading1"/>
      </w:pPr>
      <w:r>
        <w:t>附則（昭和五一年五月二七日法律第三二号）</w:t>
      </w:r>
    </w:p>
    <w:p>
      <w:pPr>
        <w:pStyle w:val="Heading4"/>
      </w:pPr>
      <w:r>
        <w:t>第一条（施行期日等）</w:t>
      </w:r>
    </w:p>
    <w:p>
      <w:r>
        <w:t>この法律は、昭和五十二年四月一日から施行する。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労働者災害補償保険法目次及び第一条の改正規定、同法第二条の次に一条を加える改正規定並びに同法第三章の二の改正規定、第二条中労働者災害補償保険法の一部を改正する法律附則第十五条第二項の改正規定並びに第三条中労働保険の保険料の徴収等に関する法律第十二条第二項の改正規定、同法第十四条第一項の改正規定（労働福祉事業に係る部分に限る。）及び同条第二項の改正規定並びに附則第九条及び附則第十五条の規定、附則第二十一条中炭鉱災害による一酸化炭素中毒症に関する特別措置法第十条第一項の改正規定、附則第二十四条中労働保険特別会計法第四条の改正規定並びに附則第二十九条及び附則第三十条の規定</w:t>
        <w:br/>
        <w:br/>
        <w:br/>
        <w:t>公布の日から起算して六月を超えない範囲内において政令で定める日</w:t>
      </w:r>
    </w:p>
    <w:p>
      <w:pPr>
        <w:pStyle w:val="Heading4"/>
      </w:pPr>
      <w:r>
        <w:t>第三十条（政令への委任）</w:t>
      </w:r>
    </w:p>
    <w:p>
      <w:r>
        <w:t>この附則に規定するもののほか、この法律の施行に伴い必要な事項は、政令で定める。</w:t>
      </w:r>
    </w:p>
    <w:p>
      <w:r>
        <w:br w:type="page"/>
      </w:r>
    </w:p>
    <w:p>
      <w:pPr>
        <w:pStyle w:val="Heading1"/>
      </w:pPr>
      <w:r>
        <w:t>附則（昭和五三年五月二三日法律第五四号）</w:t>
      </w:r>
    </w:p>
    <w:p>
      <w:pPr>
        <w:pStyle w:val="Heading5"/>
        <w:ind w:left="440"/>
      </w:pPr>
      <w:r>
        <w:t>１</w:t>
      </w:r>
    </w:p>
    <w:p>
      <w:pPr>
        <w:ind w:left="440"/>
      </w:pPr>
      <w:r>
        <w:t>この法律は、公布の日から施行する。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附則（昭和五八年一二月一〇日法律第八三号）</w:t>
      </w:r>
    </w:p>
    <w:p>
      <w:pPr>
        <w:pStyle w:val="Heading4"/>
      </w:pPr>
      <w:r>
        <w:t>第一条（施行期日）</w:t>
      </w:r>
    </w:p>
    <w:p>
      <w:r>
        <w:t>この法律は、公布の日から施行する。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附則（平成四年三月三一日法律第八号）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第一条中労働保険の保険料の徴収等に関する法律第四十六条、第四十七条及び附則第七条第一項の改正規定、第二条中雇用保険法第八十三条から第八十五条までの改正規定並びに附則第十条の規定</w:t>
        <w:br/>
        <w:br/>
        <w:br/>
        <w:t>公布の日から起算して一月を経過した日</w:t>
      </w:r>
    </w:p>
    <w:p>
      <w:pPr>
        <w:pStyle w:val="Heading4"/>
      </w:pPr>
      <w:r>
        <w:t>第十一条（その他の経過措置の政令への委任）</w:t>
      </w:r>
    </w:p>
    <w:p>
      <w:r>
        <w:t>附則第三条から第七条まで及び第九条に定めるもののほか、この法律の施行に伴い必要な経過措置は、政令で定める。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附則（平成一二年一一月二二日法律第一二四号）</w:t>
      </w:r>
    </w:p>
    <w:p>
      <w:pPr>
        <w:pStyle w:val="Heading4"/>
      </w:pPr>
      <w:r>
        <w:t>第一条（施行期日）</w:t>
      </w:r>
    </w:p>
    <w:p>
      <w:r>
        <w:t>この法律は、平成十三年四月一日から施行する。</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ListBullet"/>
        <w:ind w:left="880"/>
      </w:pPr>
      <w:r>
        <w:t>二及び三</w:t>
        <w:br/>
        <w:t>略</w:t>
      </w:r>
    </w:p>
    <w:p>
      <w:pPr>
        <w:pStyle w:val="ListBullet"/>
        <w:ind w:left="880"/>
      </w:pPr>
      <w:r>
        <w:t>四</w:t>
        <w:br/>
        <w:t>第八条、第十八条及び第二十条から第二十三条まで並びに附則第七条から第九条まで、第十三条、第十六条及び第二十四条の規定</w:t>
        <w:br/>
        <w:br/>
        <w:br/>
        <w:t>平成二十一年四月一日</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r>
        <w:br w:type="page"/>
      </w:r>
    </w:p>
    <w:p>
      <w:pPr>
        <w:pStyle w:val="Heading1"/>
      </w:pPr>
      <w:r>
        <w:t>附則（平成二二年三月三一日法律第一五号）</w:t>
      </w:r>
    </w:p>
    <w:p>
      <w:pPr>
        <w:pStyle w:val="Heading4"/>
      </w:pPr>
      <w:r>
        <w:t>第一条（施行期日）</w:t>
      </w:r>
    </w:p>
    <w:p>
      <w:r>
        <w:t>この法律は、平成二十二年四月一日から施行する。</w:t>
        <w:br/>
        <w:t>ただし、第一条中雇用保険法第十条の四第三項及び第十四条第二項の改正規定並びに同法第二十二条に一項を加える改正規定、第二条の規定（労働保険の保険料の徴収等に関する法律附則第十一条の改正規定を除く。）並びに附則第四条の規定、附則第五条の規定（労働者災害補償保険法（昭和二十二年法律第五十号）第三十一条第二項ただし書の改正規定を除く。）、附則第六条及び第九条から第十二条までの規定は、公布の日から起算して九月を超えない範囲内において政令で定める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附則（令和二年三月三一日法律第一四号）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br/>
        <w:br/>
        <w:br/>
        <w:t>公布の日</w:t>
      </w:r>
    </w:p>
    <w:p>
      <w:pPr>
        <w:pStyle w:val="ListBullet"/>
        <w:ind w:left="880"/>
      </w:pPr>
      <w:r>
        <w:t>二</w:t>
        <w:br/>
        <w:t>略</w:t>
      </w:r>
    </w:p>
    <w:p>
      <w:pPr>
        <w:pStyle w:val="ListBullet"/>
        <w:ind w:left="880"/>
      </w:pPr>
      <w:r>
        <w:t>三</w:t>
        <w:br/>
        <w:t>第一条中雇用保険法第三十七条の見出しを削る改正規定及び同条第八項の改正規定、第二条の規定（労働者災害補償保険法第八条の二第一項第二号の改正規定及び同法第四十二条に一項を加える改正規定を除く。）並びに第四条中労働保険の保険料の徴収等に関する法律第十二条第二項及び第三項、第十四条第一項並びに第十四条の二第一項の改正規定並びに附則第六条第一項及び第二項、第七条並びに第十二条の規定、附則第十三条中厚生年金保険法（昭和二十九年法律第百十五号）第五十六条第三号の改正規定並びに附則第十七条、第二十一条、第二十二条及び第二十四条の規定</w:t>
        <w:br/>
        <w:br/>
        <w:br/>
        <w:t>公布の日から起算して六月を超えない範囲内において政令で定める日</w:t>
      </w:r>
    </w:p>
    <w:p>
      <w:pPr>
        <w:pStyle w:val="Heading4"/>
      </w:pPr>
      <w:r>
        <w:t>第二十二条（失業保険法及び労働者災害補償保険法の一部を改正する法律及び労働保険の保険料の徴収等に関する法律の施行に伴う関係法律の整備等に関する法律の一部改正に伴う経過措置）</w:t>
      </w:r>
    </w:p>
    <w:p>
      <w:r>
        <w:t>前条の規定による改正後の失業保険法及び労働者災害補償保険法の一部を改正する法律及び労働保険の保険料の徴収等に関する法律の施行に伴う関係法律の整備等に関する法律第十八条第一項及び第二項並びに第十八条の三第一項及び第二項の規定に係る附則第六条第二項の適用については、同項中「発生する負傷、疾病、障害又は死亡」とあるのは「発生する負傷又は疾病（雇用保険法等の一部を改正する法律（令和二年法律第十四号）附則第二十一条の規定による改正後の失業保険法及び労働者災害補償保険法の一部を改正する法律及び労働保険の保険料の徴収等に関する法律の施行に伴う関係法律の整備等に関する法律（昭和四十四年法律第八十五号。以下この項において「改正後整備法」という。）第十八条第一項若しくは第二項又は第十八条の三第一項若しくは第二項の規定により、第三号施行日前に発生した負傷又は疾病が第三号施行日以後に発生したものとみなされる場合を除く。）」と、「発生した負傷、疾病、障害又は死亡」とあるのは「発生した負傷又は疾病（改正後整備法第十八条第一項若しくは第二項又は第十八条の三第一項若しくは第二項の規定により、第三号施行日前に発生した負傷又は疾病が第三号施行日以後に発生したものとみなされる場合を含む。）」とする。</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失業保険法及び労働者災害補償保険法の一部を改正する法律及び労働保険の保険料の徴収等に関する法律の施行に伴う関係法律の整備等に関する法律　抄</w:t>
      <w:br/>
      <w:tab/>
      <w:t>（昭和四十四年法律第八十五号）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失業保険法及び労働者災害補償保険法の一部を改正する法律及び労働保険の保険料の徴収等に関する法律の施行に伴う関係法律の整備等に関する法律　抄（昭和四十四年法律第八十五号）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