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平成三十一年ラグビーワールドカップ大会特別措置法施行令</w:t>
        <w:br/>
        <w:t>（平成二十七年政令第二百五十八号）</w:t>
      </w:r>
    </w:p>
    <w:p>
      <w:pPr>
        <w:pStyle w:val="Heading4"/>
      </w:pPr>
      <w:r>
        <w:t>第一条（派遣職員に関する国家公務員共済組合法の特例に係る負担金の金額）</w:t>
      </w:r>
    </w:p>
    <w:p>
      <w:r>
        <w:t>平成三十一年ラグビーワールドカップ大会特別措置法（以下「法」という。）第七条第四項（法第十四条第一項において準用する場合を含む。）の規定により読み替えられた国家公務員共済組合法（昭和三十三年法律第百二十八号。第一号において「読替え後の国共済法」という。）第九十九条第二項の規定により組織委員会（法第二条に規定する組織委員会をいう。以下同じ。）及び国が負担すべき金額は、各月ごとに、次の各号に掲げる者の区分に応じ、それぞれ当該各号に定める金額とする。</w:t>
      </w:r>
    </w:p>
    <w:p>
      <w:pPr>
        <w:pStyle w:val="Heading6"/>
        <w:ind w:left="880"/>
      </w:pPr>
      <w:r>
        <w:t>一</w:t>
      </w:r>
    </w:p>
    <w:p>
      <w:pPr>
        <w:ind w:left="880"/>
      </w:pPr>
      <w:r>
        <w:t>組織委員会</w:t>
      </w:r>
    </w:p>
    <w:p>
      <w:pPr>
        <w:pStyle w:val="Heading6"/>
        <w:ind w:left="880"/>
      </w:pPr>
      <w:r>
        <w:t>二</w:t>
      </w:r>
    </w:p>
    <w:p>
      <w:pPr>
        <w:ind w:left="880"/>
      </w:pPr>
      <w:r>
        <w:t>国</w:t>
      </w:r>
    </w:p>
    <w:p>
      <w:pPr>
        <w:pStyle w:val="Heading4"/>
      </w:pPr>
      <w:r>
        <w:t>第一条の二（派遣職員に関する厚生年金保険法による保険料の額）</w:t>
      </w:r>
    </w:p>
    <w:p>
      <w:r>
        <w:t>厚生年金保険法施行令（昭和二十九年政令第百十号）第四条の二第二項第八号の規定により組織委員会及び国が負担すべき保険料の額は、各月ごとに、次の各号に掲げる者の区分に応じ、それぞれ当該各号に定める額とする。</w:t>
      </w:r>
    </w:p>
    <w:p>
      <w:pPr>
        <w:pStyle w:val="Heading6"/>
        <w:ind w:left="880"/>
      </w:pPr>
      <w:r>
        <w:t>一</w:t>
      </w:r>
    </w:p>
    <w:p>
      <w:pPr>
        <w:ind w:left="880"/>
      </w:pPr>
      <w:r>
        <w:t>組織委員会</w:t>
      </w:r>
    </w:p>
    <w:p>
      <w:pPr>
        <w:pStyle w:val="Heading6"/>
        <w:ind w:left="880"/>
      </w:pPr>
      <w:r>
        <w:t>二</w:t>
      </w:r>
    </w:p>
    <w:p>
      <w:pPr>
        <w:ind w:left="880"/>
      </w:pPr>
      <w:r>
        <w:t>国</w:t>
      </w:r>
    </w:p>
    <w:p>
      <w:pPr>
        <w:pStyle w:val="Heading4"/>
      </w:pPr>
      <w:r>
        <w:t>第二条（派遣職員に関する国家公務員共済組合法施行令の特例）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第三条（派遣警察庁所属職員等に関する地方公務員等共済組合法等の特例）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四条第一項の規定により組織委員会に派遣された警察庁の所属職員及び警察法（昭和二十九年法律第百六十二号）第五十六条第一項に規定する地方警務官である者（以下この条及び次条において「派遣警察庁所属職員等」という。）には、適用しない。</w:t>
      </w:r>
    </w:p>
    <w:p>
      <w:pPr>
        <w:pStyle w:val="Heading5"/>
        <w:ind w:left="440"/>
      </w:pPr>
      <w:r>
        <w:t>２</w:t>
      </w:r>
    </w:p>
    <w:p>
      <w:pPr>
        <w:ind w:left="440"/>
      </w:pPr>
      <w:r>
        <w:t>派遣警察庁所属職員等に関する地共済法の退職等年金給付に関する規定の適用については、組織委員会における特定業務（法第三条第一項に規定する特定業務をいう。）を公務とみなす。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平成三十一年ラグビーワールドカップ大会特別措置法（平成二十七年法律第三十四号）第二条に規定する組織委員会（以下「組織委員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組織委員会及び国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組織委員会及び国の機関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組織委員会及び国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組織委員会及び国が負担すべき金額は、各月ごとに、次の各号に掲げる者の区分に応じ、それぞれ当該各号に定める金額とする。</w:t>
      </w:r>
    </w:p>
    <w:p>
      <w:pPr>
        <w:pStyle w:val="Heading6"/>
        <w:ind w:left="880"/>
      </w:pPr>
      <w:r>
        <w:t>一</w:t>
      </w:r>
    </w:p>
    <w:p>
      <w:pPr>
        <w:ind w:left="880"/>
      </w:pPr>
      <w:r>
        <w:t>組織委員会</w:t>
      </w:r>
    </w:p>
    <w:p>
      <w:pPr>
        <w:pStyle w:val="Heading6"/>
        <w:ind w:left="880"/>
      </w:pPr>
      <w:r>
        <w:t>二</w:t>
      </w:r>
    </w:p>
    <w:p>
      <w:pPr>
        <w:ind w:left="880"/>
      </w:pPr>
      <w:r>
        <w:t>国</w:t>
      </w:r>
    </w:p>
    <w:p>
      <w:pPr>
        <w:pStyle w:val="Heading5"/>
        <w:ind w:left="440"/>
      </w:pPr>
      <w:r>
        <w:t>６</w:t>
      </w:r>
    </w:p>
    <w:p>
      <w:pPr>
        <w:ind w:left="440"/>
      </w:pPr>
      <w:r>
        <w:t>厚生年金保険法施行令第四条の二第四項第八号の規定により組織委員会及び国が負担すべき保険料の額は、各月ごとに、次の各号に掲げる者の区分に応じ、それぞれ当該各号に定める額とする。</w:t>
      </w:r>
    </w:p>
    <w:p>
      <w:pPr>
        <w:pStyle w:val="Heading6"/>
        <w:ind w:left="880"/>
      </w:pPr>
      <w:r>
        <w:t>一</w:t>
      </w:r>
    </w:p>
    <w:p>
      <w:pPr>
        <w:ind w:left="880"/>
      </w:pPr>
      <w:r>
        <w:t>組織委員会</w:t>
      </w:r>
    </w:p>
    <w:p>
      <w:pPr>
        <w:pStyle w:val="Heading6"/>
        <w:ind w:left="880"/>
      </w:pPr>
      <w:r>
        <w:t>二</w:t>
      </w:r>
    </w:p>
    <w:p>
      <w:pPr>
        <w:ind w:left="880"/>
      </w:pPr>
      <w:r>
        <w:t>国</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国家公務員の配偶者同行休業に関する法律（平成二十五年法律第七十八号）第二条第四項に規定する配偶者同行休業をしている者」とあるのは、「七　国家公務員の配偶者同行休業に関する法律（平成二十五年法律第七十八号）第二条第四項に規定する配偶者同行休業をしている者／七の二　平成三十一年ラグビーワールドカップ大会特別措置法（平成二十七年法律第三十四号）第四条第七項に規定する派遣職員」とする。</w:t>
      </w:r>
    </w:p>
    <w:p>
      <w:pPr>
        <w:pStyle w:val="Heading4"/>
      </w:pPr>
      <w:r>
        <w:t>第四条（派遣警察庁所属職員等に関する子ども・子育て支援法の特例）</w:t>
      </w:r>
    </w:p>
    <w:p>
      <w:r>
        <w:t>派遣警察庁所属職員等に関する子ども・子育て支援法（平成二十四年法律第六十五号）の規定の適用については、組織委員会を同法第六十九条第一項第三号に規定する団体とみなす。</w:t>
      </w:r>
    </w:p>
    <w:p>
      <w:pPr>
        <w:pStyle w:val="Heading4"/>
      </w:pPr>
      <w:r>
        <w:t>第五条（法第十四条第一項に規定する政令で定める職員等）</w:t>
      </w:r>
    </w:p>
    <w:p>
      <w:r>
        <w:t>法第十四条第一項に規定する政令で定める職員は、次に掲げる職員とする。</w:t>
      </w:r>
    </w:p>
    <w:p>
      <w:pPr>
        <w:pStyle w:val="Heading6"/>
        <w:ind w:left="880"/>
      </w:pPr>
      <w:r>
        <w:t>一</w:t>
      </w:r>
    </w:p>
    <w:p>
      <w:pPr>
        <w:ind w:left="880"/>
      </w:pPr>
      <w:r>
        <w:t>臨時的に任用されている職員</w:t>
      </w:r>
    </w:p>
    <w:p>
      <w:pPr>
        <w:pStyle w:val="Heading6"/>
        <w:ind w:left="880"/>
      </w:pPr>
      <w:r>
        <w:t>二</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Heading6"/>
        <w:ind w:left="880"/>
      </w:pPr>
      <w:r>
        <w:t>三</w:t>
      </w:r>
    </w:p>
    <w:p>
      <w:pPr>
        <w:ind w:left="880"/>
      </w:pPr>
      <w:r>
        <w:t>自衛隊法第四十四条の三第一項又は第四十五条第三項若しくは第四項の規定により引き続いて勤務することを命ぜられた職員</w:t>
      </w:r>
    </w:p>
    <w:p>
      <w:pPr>
        <w:pStyle w:val="Heading6"/>
        <w:ind w:left="880"/>
      </w:pPr>
      <w:r>
        <w:t>四</w:t>
      </w:r>
    </w:p>
    <w:p>
      <w:pPr>
        <w:ind w:left="880"/>
      </w:pPr>
      <w:r>
        <w:t>休職者</w:t>
      </w:r>
    </w:p>
    <w:p>
      <w:pPr>
        <w:pStyle w:val="Heading6"/>
        <w:ind w:left="880"/>
      </w:pPr>
      <w:r>
        <w:t>五</w:t>
      </w:r>
    </w:p>
    <w:p>
      <w:pPr>
        <w:ind w:left="880"/>
      </w:pPr>
      <w:r>
        <w:t>停職者</w:t>
      </w:r>
    </w:p>
    <w:p>
      <w:pPr>
        <w:pStyle w:val="Heading6"/>
        <w:ind w:left="880"/>
      </w:pPr>
      <w:r>
        <w:t>六</w:t>
      </w:r>
    </w:p>
    <w:p>
      <w:pPr>
        <w:ind w:left="880"/>
      </w:pPr>
      <w:r>
        <w:t>国際連合平和維持活動等に対する協力に関する法律（平成四年法律第七十九号）第二十七条第一項の規定により派遣されている自衛官</w:t>
      </w:r>
    </w:p>
    <w:p>
      <w:pPr>
        <w:pStyle w:val="Heading6"/>
        <w:ind w:left="880"/>
      </w:pPr>
      <w:r>
        <w:t>七</w:t>
      </w:r>
    </w:p>
    <w:p>
      <w:pPr>
        <w:ind w:left="880"/>
      </w:pPr>
      <w:r>
        <w:t>国際機関等に派遣される防衛省の職員の処遇等に関する法律（平成七年法律第百二十二号）第二条第一項の規定により派遣されている職員</w:t>
      </w:r>
    </w:p>
    <w:p>
      <w:pPr>
        <w:pStyle w:val="Heading6"/>
        <w:ind w:left="880"/>
      </w:pPr>
      <w:r>
        <w:t>八</w:t>
      </w:r>
    </w:p>
    <w:p>
      <w:pPr>
        <w:ind w:left="880"/>
      </w:pPr>
      <w:r>
        <w:t>国と民間企業との間の人事交流に関する法律（平成十一年法律第二百二十四号）第二十四条第一項において準用する同法第七条第一項の規定により交流派遣されている職員</w:t>
      </w:r>
    </w:p>
    <w:p>
      <w:pPr>
        <w:pStyle w:val="Heading6"/>
        <w:ind w:left="880"/>
      </w:pPr>
      <w:r>
        <w:t>九</w:t>
      </w:r>
    </w:p>
    <w:p>
      <w:pPr>
        <w:ind w:left="880"/>
      </w:pPr>
      <w:r>
        <w:t>令和三年東京オリンピック競技大会・東京パラリンピック競技大会特別措置法（平成二十七年法律第三十三号）第二十七条第一項において準用する同法第十七条第一項の規定により派遣されている職員</w:t>
      </w:r>
    </w:p>
    <w:p>
      <w:pPr>
        <w:pStyle w:val="Heading5"/>
        <w:ind w:left="440"/>
      </w:pPr>
      <w:r>
        <w:t>２</w:t>
      </w:r>
    </w:p>
    <w:p>
      <w:pPr>
        <w:ind w:left="440"/>
      </w:pPr>
      <w:r>
        <w:t>法第十四条第一項において読み替えて準用する法第三条第二項、第四条第三項、第五条第二項、第六条第三項、第十二条第一項及び第十三条に規定する政令で定める事項については、一般職に属する国家公務員について定められているこれらの事項の例による。</w:t>
      </w:r>
    </w:p>
    <w:p>
      <w:pPr>
        <w:pStyle w:val="Heading4"/>
      </w:pPr>
      <w:r>
        <w:t>第六条（法第十四条第一項において準用する法第四条第七項に規定する派遣職員に関する防衛省の職員の給与等に関する法律施行令等の特例）</w:t>
      </w:r>
    </w:p>
    <w:p>
      <w:r>
        <w:t>法第十四条第一項において準用する法第四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r>
        <w:t>この政令は、法の施行の日（平成二十七年六月二十五日）から施行する。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則（平成二九年五月一九日政令第一四六号）</w:t>
      </w:r>
    </w:p>
    <w:p>
      <w:r>
        <w:t>この政令は、公布の日から施行する。</w:t>
      </w:r>
    </w:p>
    <w:p>
      <w:r>
        <w:br w:type="page"/>
      </w:r>
    </w:p>
    <w:p>
      <w:pPr>
        <w:pStyle w:val="Heading1"/>
      </w:pPr>
      <w:r>
        <w:t>附　則（令和二年六月一二日政令第一八五号）</w:t>
      </w:r>
    </w:p>
    <w:p>
      <w:pPr>
        <w:pStyle w:val="Heading4"/>
      </w:pPr>
      <w:r>
        <w:t>第一条（施行期日）</w:t>
      </w:r>
    </w:p>
    <w:p>
      <w:r>
        <w:t>この政令は、公布の日から施行する。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平成三十一年ラグビーワールドカップ大会特別措置法施行令</w:t>
      <w:br/>
      <w:tab/>
      <w:t>（平成二十七年政令第二百五十八号）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平成三十一年ラグビーワールドカップ大会特別措置法施行令（平成二十七年政令第二百五十八号）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