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平成十九年十月以後における旧私立学校教職員共済組合法の規定による年金等の額の改定に関する政令</w:t>
        <w:br/>
        <w:t>（平成十二年政令第三百四十一号）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十九年十月分以後、その額を、次の各号に掲げる年金の区分に応じ当該各号に定める額に調整改定率（恩給法（大正十二年法律第四十八号）第六十五条第二項に規定する調整改定率をいう。以下同じ。）を乗じて得た額を平均標準給与の月額とみなし、旧法の規定を適用して算定した額に改定する。</w:t>
      </w:r>
    </w:p>
    <w:p>
      <w:pPr>
        <w:pStyle w:val="Heading6"/>
        <w:ind w:left="880"/>
      </w:pPr>
      <w:r>
        <w:t>一</w:t>
      </w:r>
    </w:p>
    <w:p>
      <w:pPr>
        <w:ind w:left="880"/>
      </w:pPr>
      <w:r>
        <w:t>平成十一年度における旧私立学校教職員共済組合法の規定による年金等の額の改定に関する政令（平成十一年政令第百七十二号）第一条第一項の規定による年金の額の改定の基礎となった平均標準給与の月額（以下この項において「平成十一年度の平均標準給与の月額」という。）が五十万千九百四十五円以下である年金</w:t>
      </w:r>
    </w:p>
    <w:p>
      <w:pPr>
        <w:pStyle w:val="Heading6"/>
        <w:ind w:left="880"/>
      </w:pPr>
      <w:r>
        <w:t>二</w:t>
      </w:r>
    </w:p>
    <w:p>
      <w:pPr>
        <w:ind w:left="880"/>
      </w:pPr>
      <w:r>
        <w:t>平成十一年度の平均標準給与の月額が五十万千九百四十五円を超え五十万三千二百円以下である年金</w:t>
      </w:r>
    </w:p>
    <w:p>
      <w:pPr>
        <w:pStyle w:val="Heading6"/>
        <w:ind w:left="880"/>
      </w:pPr>
      <w:r>
        <w:t>三</w:t>
      </w:r>
    </w:p>
    <w:p>
      <w:pPr>
        <w:ind w:left="880"/>
      </w:pPr>
      <w:r>
        <w:t>平成十一年度の平均標準給与の月額が五十万三千二百円を超える年金</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調整改定率を乗じて得た額に満たないときは、平成十九年十月分以後、その額を当該乗じて得た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r>
    </w:p>
    <w:p>
      <w:pPr>
        <w:pStyle w:val="Heading6"/>
        <w:ind w:left="880"/>
      </w:pPr>
      <w:r>
        <w:t>一</w:t>
      </w:r>
    </w:p>
    <w:p>
      <w:pPr>
        <w:ind w:left="880"/>
      </w:pPr>
      <w:r>
        <w:t>被用者年金制度の一元化等を図るための厚生年金保険法等の一部を改正する法律（平成二十四年法律第六十三号）第四条の規定による改正前の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Heading6"/>
        <w:ind w:left="880"/>
      </w:pPr>
      <w:r>
        <w:t>二</w:t>
      </w:r>
    </w:p>
    <w:p>
      <w:pPr>
        <w:ind w:left="880"/>
      </w:pPr>
      <w:r>
        <w:t>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一条の規定による改正前の私立学校教職員共済法施行令（昭和二十八年政令第四百二十五号）第七条において準用する国家公務員共済組合法施行令等の一部を改正する等の政令（平成二十七年政令第三百四十四号）第一条の規定による改正前の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八十一万円を超えるときにおいては、同項の規定にかかわらず、八十一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十九年十月分以後、その額を、百十三万二千七百円（昭和四十四年改定法第三条の規定による改定前の年金額が十五万円である場合にあっては、百二十万五千四百円）に調整改定率を乗じて得た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p>
      <w:r>
        <w:br w:type="page"/>
      </w:r>
    </w:p>
    <w:p>
      <w:pPr>
        <w:pStyle w:val="Heading1"/>
      </w:pPr>
      <w:r>
        <w:t>附　則（平成一三年六月一三日政令第二〇二号）</w:t>
      </w:r>
    </w:p>
    <w:p>
      <w:r>
        <w:t>この政令は、公布の日から施行する。</w:t>
      </w:r>
    </w:p>
    <w:p>
      <w:r>
        <w:br w:type="page"/>
      </w:r>
    </w:p>
    <w:p>
      <w:pPr>
        <w:pStyle w:val="Heading1"/>
      </w:pPr>
      <w:r>
        <w:t>附　則（平成一四年六月一二日政令第二〇四号）</w:t>
      </w:r>
    </w:p>
    <w:p>
      <w:r>
        <w:t>この政令は、公布の日から施行する。</w:t>
      </w:r>
    </w:p>
    <w:p>
      <w:r>
        <w:br w:type="page"/>
      </w:r>
    </w:p>
    <w:p>
      <w:pPr>
        <w:pStyle w:val="Heading1"/>
      </w:pPr>
      <w:r>
        <w:t>附　則（平成一五年三月二八日政令第一〇八号）</w:t>
      </w:r>
    </w:p>
    <w:p>
      <w:pPr>
        <w:pStyle w:val="Heading4"/>
      </w:pPr>
      <w:r>
        <w:t>第一条（施行期日）</w:t>
      </w:r>
    </w:p>
    <w:p>
      <w:r>
        <w:t>この政令は、平成十五年四月一日から施行する。</w:t>
      </w:r>
    </w:p>
    <w:p>
      <w:r>
        <w:br w:type="page"/>
      </w:r>
    </w:p>
    <w:p>
      <w:pPr>
        <w:pStyle w:val="Heading1"/>
      </w:pPr>
      <w:r>
        <w:t>附　則（平成一五年三月三一日政令第一五六号）</w:t>
      </w:r>
    </w:p>
    <w:p>
      <w:r>
        <w:t>この政令は、平成十五年四月一日から施行する。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pPr>
        <w:pStyle w:val="Heading4"/>
      </w:pPr>
      <w:r>
        <w:t>第二条（経過措置）</w:t>
      </w:r>
    </w:p>
    <w:p>
      <w:r>
        <w:t>平成十九年九月分以前の月分の私立学校教職員共済組合法等の一部を改正する法律附則第六項に規定する旧法の規定による年金等の額については、なお従前の例による。</w:t>
      </w:r>
    </w:p>
    <w:p>
      <w:r>
        <w:br w:type="page"/>
      </w:r>
    </w:p>
    <w:p>
      <w:pPr>
        <w:pStyle w:val="Heading1"/>
      </w:pPr>
      <w:r>
        <w:t>附　則（平成二七年九月三〇日政令第三四八号）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平成十九年十月以後における旧私立学校教職員共済組合法の規定による年金等の額の改定に関する政令</w:t>
      <w:br/>
      <w:tab/>
      <w:t>（平成十二年政令第三百四十一号）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平成十九年十月以後における旧私立学校教職員共済組合法の規定による年金等の額の改定に関する政令（平成十二年政令第三百四十一号）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