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後見登記等に関する法律</w:t>
        <w:br/>
        <w:t>（平成十一年法律第百五十二号）</w:t>
      </w:r>
    </w:p>
    <w:p>
      <w:pPr>
        <w:pStyle w:val="Heading4"/>
      </w:pPr>
      <w:r>
        <w:t>第一条（趣旨）</w:t>
      </w:r>
    </w:p>
    <w:p>
      <w:r>
        <w:t>民法（明治二十九年法律第八十九号）に規定する後見（後見開始の審判により開始するものに限る。以下同じ。）、保佐及び補助に関する登記並びに任意後見契約に関する法律（平成十一年法律第百五十号）に規定する任意後見契約の登記（以下「後見登記等」と総称する。）については、他の法令に定めるもののほか、この法律の定めるところによる。</w:t>
      </w:r>
    </w:p>
    <w:p>
      <w:pPr>
        <w:pStyle w:val="Heading4"/>
      </w:pPr>
      <w:r>
        <w:t>第二条（登記所）</w:t>
      </w:r>
    </w:p>
    <w:p>
      <w:r>
        <w:t>後見登記等に関する事務は、法務大臣の指定する法務局若しくは地方法務局若しくはこれらの支局又はこれらの出張所（次条において「指定法務局等」という。）が、登記所としてつかさどる。</w:t>
      </w:r>
    </w:p>
    <w:p>
      <w:pPr>
        <w:pStyle w:val="Heading5"/>
        <w:ind w:left="440"/>
      </w:pPr>
      <w:r>
        <w:t>２</w:t>
      </w:r>
    </w:p>
    <w:p>
      <w:pPr>
        <w:ind w:left="440"/>
      </w:pPr>
      <w:r>
        <w:t>前項の指定は、告示してしなければならない。</w:t>
      </w:r>
    </w:p>
    <w:p>
      <w:pPr>
        <w:pStyle w:val="Heading4"/>
      </w:pPr>
      <w:r>
        <w:t>第三条（登記官）</w:t>
      </w:r>
    </w:p>
    <w:p>
      <w:r>
        <w:t>登記所における事務は、指定法務局等に勤務する法務事務官で、法務局又は地方法務局の長が指定した者が、登記官として取り扱う。</w:t>
      </w:r>
    </w:p>
    <w:p>
      <w:pPr>
        <w:pStyle w:val="Heading4"/>
      </w:pPr>
      <w:r>
        <w:t>第四条（後見等の登記等）</w:t>
      </w:r>
    </w:p>
    <w:p>
      <w:r>
        <w:t>後見、保佐又は補助（以下「後見等」と総称する。）の登記は、嘱託又は申請により、磁気ディスク（これに準ずる方法により一定の事項を確実に記録することができる物を含む。第九条において同じ。）をもって調製する後見登記等ファイルに、次に掲げる事項を記録することによって行う。</w:t>
      </w:r>
    </w:p>
    <w:p>
      <w:pPr>
        <w:pStyle w:val="ListBullet"/>
        <w:ind w:left="880"/>
      </w:pPr>
      <w:r>
        <w:t>一</w:t>
        <w:br/>
        <w:t>後見等の種別、開始の審判をした裁判所、その審判の事件の表示及び確定の年月日</w:t>
      </w:r>
    </w:p>
    <w:p>
      <w:pPr>
        <w:pStyle w:val="ListBullet"/>
        <w:ind w:left="880"/>
      </w:pPr>
      <w:r>
        <w:t>二</w:t>
        <w:br/>
        <w:t>成年被後見人、被保佐人又は被補助人（以下「成年被後見人等」と総称する。）の氏名、出生の年月日、住所及び本籍（外国人にあっては、国籍）</w:t>
      </w:r>
    </w:p>
    <w:p>
      <w:pPr>
        <w:pStyle w:val="ListBullet"/>
        <w:ind w:left="880"/>
      </w:pPr>
      <w:r>
        <w:t>三</w:t>
        <w:br/>
        <w:t>成年後見人、保佐人又は補助人（以下「成年後見人等」と総称する。）の氏名又は名称及び住所</w:t>
      </w:r>
    </w:p>
    <w:p>
      <w:pPr>
        <w:pStyle w:val="ListBullet"/>
        <w:ind w:left="880"/>
      </w:pPr>
      <w:r>
        <w:t>四</w:t>
        <w:br/>
        <w:t>成年後見監督人、保佐監督人又は補助監督人（以下「成年後見監督人等」と総称する。）が選任されたときは、その氏名又は名称及び住所</w:t>
      </w:r>
    </w:p>
    <w:p>
      <w:pPr>
        <w:pStyle w:val="ListBullet"/>
        <w:ind w:left="880"/>
      </w:pPr>
      <w:r>
        <w:t>五</w:t>
        <w:br/>
        <w:t>保佐人又は補助人の同意を得ることを要する行為が定められたときは、その行為</w:t>
      </w:r>
    </w:p>
    <w:p>
      <w:pPr>
        <w:pStyle w:val="ListBullet"/>
        <w:ind w:left="880"/>
      </w:pPr>
      <w:r>
        <w:t>六</w:t>
        <w:br/>
        <w:t>保佐人又は補助人に代理権が付与されたときは、その代理権の範囲</w:t>
      </w:r>
    </w:p>
    <w:p>
      <w:pPr>
        <w:pStyle w:val="ListBullet"/>
        <w:ind w:left="880"/>
      </w:pPr>
      <w:r>
        <w:t>七</w:t>
        <w:br/>
        <w:t>数人の成年後見人等又は数人の成年後見監督人等が、共同して又は事務を分掌して、その権限を行使すべきことが定められたときは、その定め</w:t>
      </w:r>
    </w:p>
    <w:p>
      <w:pPr>
        <w:pStyle w:val="ListBullet"/>
        <w:ind w:left="880"/>
      </w:pPr>
      <w:r>
        <w:t>八</w:t>
        <w:br/>
        <w:t>後見等が終了したときは、その事由及び年月日</w:t>
      </w:r>
    </w:p>
    <w:p>
      <w:pPr>
        <w:pStyle w:val="ListBullet"/>
        <w:ind w:left="880"/>
      </w:pPr>
      <w:r>
        <w:t>九</w:t>
        <w:br/>
        <w:t>家事事件手続法（平成二十三年法律第五十二号）第百二十七条第一項（同条第五項並びに同法第百三十五条及び第百四十四条において準用する場合を含む。）の規定により成年後見人等又は成年後見監督人等の職務の執行を停止する審判前の保全処分がされたときは、その旨</w:t>
      </w:r>
    </w:p>
    <w:p>
      <w:pPr>
        <w:pStyle w:val="ListBullet"/>
        <w:ind w:left="880"/>
      </w:pPr>
      <w:r>
        <w:t>十</w:t>
        <w:br/>
        <w:t>前号に規定する規定により成年後見人等又は成年後見監督人等の職務代行者を選任する審判前の保全処分がされたときは、その氏名又は名称及び住所</w:t>
      </w:r>
    </w:p>
    <w:p>
      <w:pPr>
        <w:pStyle w:val="ListBullet"/>
        <w:ind w:left="880"/>
      </w:pPr>
      <w:r>
        <w:t>十一</w:t>
        <w:br/>
        <w:t>登記番号</w:t>
      </w:r>
    </w:p>
    <w:p>
      <w:pPr>
        <w:pStyle w:val="Heading5"/>
        <w:ind w:left="440"/>
      </w:pPr>
      <w:r>
        <w:t>２</w:t>
      </w:r>
    </w:p>
    <w:p>
      <w:pPr>
        <w:ind w:left="440"/>
      </w:pPr>
      <w:r>
        <w:t>家事事件手続法第百二十六条第二項、第百三十四条第二項又は第百四十三条第二項の規定による審判前の保全処分（以下「後見命令等」と総称する。）の登記は、嘱託又は申請により、後見登記等ファイルに、次に掲げる事項を記録することによって行う。</w:t>
      </w:r>
    </w:p>
    <w:p>
      <w:pPr>
        <w:pStyle w:val="ListBullet"/>
        <w:ind w:left="880"/>
      </w:pPr>
      <w:r>
        <w:t>一</w:t>
        <w:br/>
        <w:t>後見命令等の種別、審判前の保全処分をした裁判所、その審判前の保全処分の事件の表示及び発効の年月日</w:t>
      </w:r>
    </w:p>
    <w:p>
      <w:pPr>
        <w:pStyle w:val="ListBullet"/>
        <w:ind w:left="880"/>
      </w:pPr>
      <w:r>
        <w:t>二</w:t>
        <w:br/>
        <w:t>財産の管理者の後見、保佐又は補助を受けるべきことを命ぜられた者（以下「後見命令等の本人」と総称する。）の氏名、出生の年月日、住所及び本籍（外国人にあっては、国籍）</w:t>
      </w:r>
    </w:p>
    <w:p>
      <w:pPr>
        <w:pStyle w:val="ListBullet"/>
        <w:ind w:left="880"/>
      </w:pPr>
      <w:r>
        <w:t>三</w:t>
        <w:br/>
        <w:t>財産の管理者の氏名又は名称及び住所</w:t>
      </w:r>
    </w:p>
    <w:p>
      <w:pPr>
        <w:pStyle w:val="ListBullet"/>
        <w:ind w:left="880"/>
      </w:pPr>
      <w:r>
        <w:t>四</w:t>
        <w:br/>
        <w:t>家事事件手続法第百四十三条第二項の規定による審判前の保全処分において、財産の管理者の同意を得ることを要するものと定められた行為</w:t>
      </w:r>
    </w:p>
    <w:p>
      <w:pPr>
        <w:pStyle w:val="ListBullet"/>
        <w:ind w:left="880"/>
      </w:pPr>
      <w:r>
        <w:t>五</w:t>
        <w:br/>
        <w:t>後見命令等が効力を失ったときは、その事由及び年月日</w:t>
      </w:r>
    </w:p>
    <w:p>
      <w:pPr>
        <w:pStyle w:val="ListBullet"/>
        <w:ind w:left="880"/>
      </w:pPr>
      <w:r>
        <w:t>六</w:t>
        <w:br/>
        <w:t>登記番号</w:t>
      </w:r>
    </w:p>
    <w:p>
      <w:pPr>
        <w:pStyle w:val="Heading4"/>
      </w:pPr>
      <w:r>
        <w:t>第五条（任意後見契約の登記）</w:t>
      </w:r>
    </w:p>
    <w:p>
      <w:r>
        <w:t>任意後見契約の登記は、嘱託又は申請により、後見登記等ファイルに、次に掲げる事項を記録することによって行う。</w:t>
      </w:r>
    </w:p>
    <w:p>
      <w:pPr>
        <w:pStyle w:val="ListBullet"/>
        <w:ind w:left="880"/>
      </w:pPr>
      <w:r>
        <w:t>一</w:t>
        <w:br/>
        <w:t>任意後見契約に係る公正証書を作成した公証人の氏名及び所属並びにその証書の番号及び作成の年月日</w:t>
      </w:r>
    </w:p>
    <w:p>
      <w:pPr>
        <w:pStyle w:val="ListBullet"/>
        <w:ind w:left="880"/>
      </w:pPr>
      <w:r>
        <w:t>二</w:t>
        <w:br/>
        <w:t>任意後見契約の委任者（以下「任意後見契約の本人」という。）の氏名、出生の年月日、住所及び本籍（外国人にあっては、国籍）</w:t>
      </w:r>
    </w:p>
    <w:p>
      <w:pPr>
        <w:pStyle w:val="ListBullet"/>
        <w:ind w:left="880"/>
      </w:pPr>
      <w:r>
        <w:t>三</w:t>
        <w:br/>
        <w:t>任意後見受任者又は任意後見人の氏名又は名称及び住所</w:t>
      </w:r>
    </w:p>
    <w:p>
      <w:pPr>
        <w:pStyle w:val="ListBullet"/>
        <w:ind w:left="880"/>
      </w:pPr>
      <w:r>
        <w:t>四</w:t>
        <w:br/>
        <w:t>任意後見受任者又は任意後見人の代理権の範囲</w:t>
      </w:r>
    </w:p>
    <w:p>
      <w:pPr>
        <w:pStyle w:val="ListBullet"/>
        <w:ind w:left="880"/>
      </w:pPr>
      <w:r>
        <w:t>五</w:t>
        <w:br/>
        <w:t>数人の任意後見人が共同して代理権を行使すべきことを定めたときは、その定め</w:t>
      </w:r>
    </w:p>
    <w:p>
      <w:pPr>
        <w:pStyle w:val="ListBullet"/>
        <w:ind w:left="880"/>
      </w:pPr>
      <w:r>
        <w:t>六</w:t>
        <w:br/>
        <w:t>任意後見監督人が選任されたときは、その氏名又は名称及び住所並びにその選任の審判の確定の年月日</w:t>
      </w:r>
    </w:p>
    <w:p>
      <w:pPr>
        <w:pStyle w:val="ListBullet"/>
        <w:ind w:left="880"/>
      </w:pPr>
      <w:r>
        <w:t>七</w:t>
        <w:br/>
        <w:t>数人の任意後見監督人が、共同して又は事務を分掌して、その権限を行使すべきことが定められたときは、その定め</w:t>
      </w:r>
    </w:p>
    <w:p>
      <w:pPr>
        <w:pStyle w:val="ListBullet"/>
        <w:ind w:left="880"/>
      </w:pPr>
      <w:r>
        <w:t>八</w:t>
        <w:br/>
        <w:t>任意後見契約が終了したときは、その事由及び年月日</w:t>
      </w:r>
    </w:p>
    <w:p>
      <w:pPr>
        <w:pStyle w:val="ListBullet"/>
        <w:ind w:left="880"/>
      </w:pPr>
      <w:r>
        <w:t>九</w:t>
        <w:br/>
        <w:t>家事事件手続法第二百二十五条において準用する同法第百二十七条第一項の規定により任意後見人又は任意後見監督人の職務の執行を停止する審判前の保全処分がされたときは、その旨</w:t>
      </w:r>
    </w:p>
    <w:p>
      <w:pPr>
        <w:pStyle w:val="ListBullet"/>
        <w:ind w:left="880"/>
      </w:pPr>
      <w:r>
        <w:t>十</w:t>
        <w:br/>
        <w:t>前号に規定する規定により任意後見監督人の職務代行者を選任する審判前の保全処分がされたときは、その氏名又は名称及び住所</w:t>
      </w:r>
    </w:p>
    <w:p>
      <w:pPr>
        <w:pStyle w:val="ListBullet"/>
        <w:ind w:left="880"/>
      </w:pPr>
      <w:r>
        <w:t>十一</w:t>
        <w:br/>
        <w:t>登記番号</w:t>
      </w:r>
    </w:p>
    <w:p>
      <w:pPr>
        <w:pStyle w:val="Heading4"/>
      </w:pPr>
      <w:r>
        <w:t>第六条（後見登記等ファイルの記録の編成）</w:t>
      </w:r>
    </w:p>
    <w:p>
      <w:r>
        <w:t>後見登記等ファイルの記録は、後見等の登記については後見等の開始の審判ごとに、後見命令等の登記については後見命令等ごとに、任意後見契約の登記については任意後見契約ごとに、それぞれ編成する。</w:t>
      </w:r>
    </w:p>
    <w:p>
      <w:pPr>
        <w:pStyle w:val="Heading4"/>
      </w:pPr>
      <w:r>
        <w:t>第七条（変更の登記）</w:t>
      </w:r>
    </w:p>
    <w:p>
      <w:r>
        <w:t>後見登記等ファイルの各記録（以下「登記記録」という。）に記録されている次の各号に掲げる者は、それぞれ当該各号に定める事項に変更が生じたことを知ったときは、嘱託による登記がされる場合を除き、変更の登記を申請しなければならない。</w:t>
      </w:r>
    </w:p>
    <w:p>
      <w:pPr>
        <w:pStyle w:val="ListBullet"/>
        <w:ind w:left="880"/>
      </w:pPr>
      <w:r>
        <w:t>一</w:t>
        <w:br/>
        <w:t>第四条第一項第二号から第四号までに規定する者</w:t>
        <w:br/>
        <w:br/>
        <w:br/>
        <w:t>同項各号に掲げる事項</w:t>
      </w:r>
    </w:p>
    <w:p>
      <w:pPr>
        <w:pStyle w:val="ListBullet"/>
        <w:ind w:left="880"/>
      </w:pPr>
      <w:r>
        <w:t>二</w:t>
        <w:br/>
        <w:t>第四条第一項第十号に規定する職務代行者</w:t>
        <w:br/>
        <w:br/>
        <w:br/>
        <w:t>同号に掲げる事項</w:t>
      </w:r>
    </w:p>
    <w:p>
      <w:pPr>
        <w:pStyle w:val="ListBullet"/>
        <w:ind w:left="880"/>
      </w:pPr>
      <w:r>
        <w:t>三</w:t>
        <w:br/>
        <w:t>第四条第二項第二号又は第三号に規定する者</w:t>
        <w:br/>
        <w:br/>
        <w:br/>
        <w:t>同項各号に掲げる事項</w:t>
      </w:r>
    </w:p>
    <w:p>
      <w:pPr>
        <w:pStyle w:val="ListBullet"/>
        <w:ind w:left="880"/>
      </w:pPr>
      <w:r>
        <w:t>四</w:t>
        <w:br/>
        <w:t>第五条第二号、第三号又は第六号に規定する者</w:t>
        <w:br/>
        <w:br/>
        <w:br/>
        <w:t>同条各号に掲げる事項</w:t>
      </w:r>
    </w:p>
    <w:p>
      <w:pPr>
        <w:pStyle w:val="ListBullet"/>
        <w:ind w:left="880"/>
      </w:pPr>
      <w:r>
        <w:t>五</w:t>
        <w:br/>
        <w:t>第五条第十号に規定する職務代行者</w:t>
        <w:br/>
        <w:br/>
        <w:br/>
        <w:t>同号に掲げる事項</w:t>
      </w:r>
    </w:p>
    <w:p>
      <w:pPr>
        <w:pStyle w:val="Heading5"/>
        <w:ind w:left="440"/>
      </w:pPr>
      <w:r>
        <w:t>２</w:t>
      </w:r>
    </w:p>
    <w:p>
      <w:pPr>
        <w:ind w:left="440"/>
      </w:pPr>
      <w:r>
        <w:t>成年被後見人等の親族、後見命令等の本人の親族、任意後見契約の本人の親族その他の利害関係人は、前項各号に定める事項に変更を生じたときは、嘱託による登記がされる場合を除き、変更の登記を申請することができる。</w:t>
      </w:r>
    </w:p>
    <w:p>
      <w:pPr>
        <w:pStyle w:val="Heading4"/>
      </w:pPr>
      <w:r>
        <w:t>第八条（終了の登記）</w:t>
      </w:r>
    </w:p>
    <w:p>
      <w:r>
        <w:t>後見等に係る登記記録に記録されている前条第一項第一号に掲げる者は、成年被後見人等が死亡したことを知ったときは、終了の登記を申請しなければならない。</w:t>
      </w:r>
    </w:p>
    <w:p>
      <w:pPr>
        <w:pStyle w:val="Heading5"/>
        <w:ind w:left="440"/>
      </w:pPr>
      <w:r>
        <w:t>２</w:t>
      </w:r>
    </w:p>
    <w:p>
      <w:pPr>
        <w:ind w:left="440"/>
      </w:pPr>
      <w:r>
        <w:t>任意後見契約に係る登記記録に記録されている前条第一項第四号に掲げる者は、任意後見契約の本人の死亡その他の事由により任意後見契約が終了したことを知ったときは、嘱託による登記がされる場合を除き、終了の登記を申請しなければならない。</w:t>
      </w:r>
    </w:p>
    <w:p>
      <w:pPr>
        <w:pStyle w:val="Heading5"/>
        <w:ind w:left="440"/>
      </w:pPr>
      <w:r>
        <w:t>３</w:t>
      </w:r>
    </w:p>
    <w:p>
      <w:pPr>
        <w:ind w:left="440"/>
      </w:pPr>
      <w:r>
        <w:t>成年被後見人等の親族、任意後見契約の本人の親族その他の利害関係人は、後見等又は任意後見契約が終了したときは、嘱託による登記がされる場合を除き、終了の登記を申請することができる。</w:t>
      </w:r>
    </w:p>
    <w:p>
      <w:pPr>
        <w:pStyle w:val="Heading4"/>
      </w:pPr>
      <w:r>
        <w:t>第九条（登記記録の閉鎖）</w:t>
      </w:r>
    </w:p>
    <w:p>
      <w:r>
        <w:t>登記官は、終了の登記をしたときは、登記記録を閉鎖し、これを閉鎖登記記録として、磁気ディスクをもって調製する閉鎖登記ファイルに記録しなければならない。</w:t>
      </w:r>
    </w:p>
    <w:p>
      <w:pPr>
        <w:pStyle w:val="Heading4"/>
      </w:pPr>
      <w:r>
        <w:t>第十条（登記事項証明書の交付等）</w:t>
      </w:r>
    </w:p>
    <w:p>
      <w:r>
        <w:t>何人も、登記官に対し、次に掲げる登記記録について、後見登記等ファイルに記録されている事項（記録がないときは、その旨）を証明した書面（以下「登記事項証明書」という。）の交付を請求することができる。</w:t>
      </w:r>
    </w:p>
    <w:p>
      <w:pPr>
        <w:pStyle w:val="ListBullet"/>
        <w:ind w:left="880"/>
      </w:pPr>
      <w:r>
        <w:t>一</w:t>
        <w:br/>
        <w:t>自己を成年被後見人等又は任意後見契約の本人とする登記記録</w:t>
      </w:r>
    </w:p>
    <w:p>
      <w:pPr>
        <w:pStyle w:val="ListBullet"/>
        <w:ind w:left="880"/>
      </w:pPr>
      <w:r>
        <w:t>二</w:t>
        <w:br/>
        <w:t>自己を成年後見人等、成年後見監督人等、任意後見受任者、任意後見人又は任意後見監督人（退任したこれらの者を含む。）とする登記記録</w:t>
      </w:r>
    </w:p>
    <w:p>
      <w:pPr>
        <w:pStyle w:val="ListBullet"/>
        <w:ind w:left="880"/>
      </w:pPr>
      <w:r>
        <w:t>三</w:t>
        <w:br/>
        <w:t>自己の配偶者又は四親等内の親族を成年被後見人等又は任意後見契約の本人とする登記記録</w:t>
      </w:r>
    </w:p>
    <w:p>
      <w:pPr>
        <w:pStyle w:val="ListBullet"/>
        <w:ind w:left="880"/>
      </w:pPr>
      <w:r>
        <w:t>四</w:t>
        <w:br/>
        <w:t>自己を成年後見人等、成年後見監督人等又は任意後見監督人の職務代行者（退任したこれらの者を含む。）とする登記記録</w:t>
      </w:r>
    </w:p>
    <w:p>
      <w:pPr>
        <w:pStyle w:val="ListBullet"/>
        <w:ind w:left="880"/>
      </w:pPr>
      <w:r>
        <w:t>五</w:t>
        <w:br/>
        <w:t>自己を後見命令等の本人とする登記記録</w:t>
      </w:r>
    </w:p>
    <w:p>
      <w:pPr>
        <w:pStyle w:val="ListBullet"/>
        <w:ind w:left="880"/>
      </w:pPr>
      <w:r>
        <w:t>六</w:t>
        <w:br/>
        <w:t>自己を財産の管理者（退任した者を含む。）とする登記記録</w:t>
      </w:r>
    </w:p>
    <w:p>
      <w:pPr>
        <w:pStyle w:val="ListBullet"/>
        <w:ind w:left="880"/>
      </w:pPr>
      <w:r>
        <w:t>七</w:t>
        <w:br/>
        <w:t>自己の配偶者又は四親等内の親族を後見命令等の本人とする登記記録</w:t>
      </w:r>
    </w:p>
    <w:p>
      <w:pPr>
        <w:pStyle w:val="Heading5"/>
        <w:ind w:left="440"/>
      </w:pPr>
      <w:r>
        <w:t>２</w:t>
      </w:r>
    </w:p>
    <w:p>
      <w:pPr>
        <w:ind w:left="440"/>
      </w:pPr>
      <w:r>
        <w:t>次の各号に掲げる者は、登記官に対し、それぞれ当該各号に定める登記記録について、登記事項証明書の交付を請求することができる。</w:t>
      </w:r>
    </w:p>
    <w:p>
      <w:pPr>
        <w:pStyle w:val="ListBullet"/>
        <w:ind w:left="880"/>
      </w:pPr>
      <w:r>
        <w:t>一</w:t>
        <w:br/>
        <w:t>未成年後見人又は未成年後見監督人</w:t>
        <w:br/>
        <w:br/>
        <w:br/>
        <w:t>その未成年被後見人を成年被後見人等、後見命令等の本人又は任意後見契約の本人とする登記記録</w:t>
      </w:r>
    </w:p>
    <w:p>
      <w:pPr>
        <w:pStyle w:val="ListBullet"/>
        <w:ind w:left="880"/>
      </w:pPr>
      <w:r>
        <w:t>二</w:t>
        <w:br/>
        <w:t>成年後見人等又は成年後見監督人等</w:t>
        <w:br/>
        <w:br/>
        <w:br/>
        <w:t>その成年被後見人等を任意後見契約の本人とする登記記録</w:t>
      </w:r>
    </w:p>
    <w:p>
      <w:pPr>
        <w:pStyle w:val="ListBullet"/>
        <w:ind w:left="880"/>
      </w:pPr>
      <w:r>
        <w:t>三</w:t>
        <w:br/>
        <w:t>登記された任意後見契約の任意後見受任者</w:t>
        <w:br/>
        <w:br/>
        <w:br/>
        <w:t>その任意後見契約の本人を成年被後見人等又は後見命令等の本人とする登記記録</w:t>
      </w:r>
    </w:p>
    <w:p>
      <w:pPr>
        <w:pStyle w:val="Heading5"/>
        <w:ind w:left="440"/>
      </w:pPr>
      <w:r>
        <w:t>３</w:t>
      </w:r>
    </w:p>
    <w:p>
      <w:pPr>
        <w:ind w:left="440"/>
      </w:pPr>
      <w:r>
        <w:t>何人も、登記官に対し、次に掲げる閉鎖登記記録について、閉鎖登記ファイルに記録されている事項（記録がないときは、その旨）を証明した書面（以下「閉鎖登記事項証明書」という。）の交付を請求することができる。</w:t>
      </w:r>
    </w:p>
    <w:p>
      <w:pPr>
        <w:pStyle w:val="ListBullet"/>
        <w:ind w:left="880"/>
      </w:pPr>
      <w:r>
        <w:t>一</w:t>
        <w:br/>
        <w:t>自己が成年被後見人等又は任意後見契約の本人であった閉鎖登記記録</w:t>
      </w:r>
    </w:p>
    <w:p>
      <w:pPr>
        <w:pStyle w:val="ListBullet"/>
        <w:ind w:left="880"/>
      </w:pPr>
      <w:r>
        <w:t>二</w:t>
        <w:br/>
        <w:t>自己が成年後見人等、成年後見監督人等、任意後見受任者、任意後見人又は任意後見監督人であった閉鎖登記記録</w:t>
      </w:r>
    </w:p>
    <w:p>
      <w:pPr>
        <w:pStyle w:val="ListBullet"/>
        <w:ind w:left="880"/>
      </w:pPr>
      <w:r>
        <w:t>三</w:t>
        <w:br/>
        <w:t>自己が成年後見人等、成年後見監督人等又は任意後見監督人の職務代行者であった閉鎖登記記録</w:t>
      </w:r>
    </w:p>
    <w:p>
      <w:pPr>
        <w:pStyle w:val="ListBullet"/>
        <w:ind w:left="880"/>
      </w:pPr>
      <w:r>
        <w:t>四</w:t>
        <w:br/>
        <w:t>自己が後見命令等の本人であった閉鎖登記記録</w:t>
      </w:r>
    </w:p>
    <w:p>
      <w:pPr>
        <w:pStyle w:val="ListBullet"/>
        <w:ind w:left="880"/>
      </w:pPr>
      <w:r>
        <w:t>五</w:t>
        <w:br/>
        <w:t>自己が財産の管理者であった閉鎖登記記録</w:t>
      </w:r>
    </w:p>
    <w:p>
      <w:pPr>
        <w:pStyle w:val="Heading5"/>
        <w:ind w:left="440"/>
      </w:pPr>
      <w:r>
        <w:t>４</w:t>
      </w:r>
    </w:p>
    <w:p>
      <w:pPr>
        <w:ind w:left="440"/>
      </w:pPr>
      <w:r>
        <w:t>相続人その他の承継人は、登記官に対し、被相続人その他の被承継人が成年被後見人等、後見命令等の本人又は任意後見契約の本人であった閉鎖登記記録について、閉鎖登記事項証明書の交付を請求することができる。</w:t>
      </w:r>
    </w:p>
    <w:p>
      <w:pPr>
        <w:pStyle w:val="Heading5"/>
        <w:ind w:left="440"/>
      </w:pPr>
      <w:r>
        <w:t>５</w:t>
      </w:r>
    </w:p>
    <w:p>
      <w:pPr>
        <w:ind w:left="440"/>
      </w:pPr>
      <w:r>
        <w:t>国又は地方公共団体の職員は、職務上必要とする場合には、登記官に対し、登記事項証明書又は閉鎖登記事項証明書の交付を請求することができる。</w:t>
      </w:r>
    </w:p>
    <w:p>
      <w:pPr>
        <w:pStyle w:val="Heading4"/>
      </w:pPr>
      <w:r>
        <w:t>第十一条（手数料）</w:t>
      </w:r>
    </w:p>
    <w:p>
      <w:r>
        <w:t>次に掲げる者は、物価の状況、登記に要する実費、登記事項証明書の交付等に要する実費その他一切の事情を考慮して政令で定める額の手数料を納めなければならない。</w:t>
      </w:r>
    </w:p>
    <w:p>
      <w:pPr>
        <w:pStyle w:val="ListBullet"/>
        <w:ind w:left="880"/>
      </w:pPr>
      <w:r>
        <w:t>一</w:t>
        <w:br/>
        <w:t>登記を嘱託する者</w:t>
      </w:r>
    </w:p>
    <w:p>
      <w:pPr>
        <w:pStyle w:val="ListBullet"/>
        <w:ind w:left="880"/>
      </w:pPr>
      <w:r>
        <w:t>二</w:t>
        <w:br/>
        <w:t>登記を申請する者</w:t>
      </w:r>
    </w:p>
    <w:p>
      <w:pPr>
        <w:pStyle w:val="ListBullet"/>
        <w:ind w:left="880"/>
      </w:pPr>
      <w:r>
        <w:t>三</w:t>
        <w:br/>
        <w:t>登記事項証明書又は閉鎖登記事項証明書の交付を請求する者</w:t>
      </w:r>
    </w:p>
    <w:p>
      <w:pPr>
        <w:pStyle w:val="Heading5"/>
        <w:ind w:left="440"/>
      </w:pPr>
      <w:r>
        <w:t>２</w:t>
      </w:r>
    </w:p>
    <w:p>
      <w:pPr>
        <w:ind w:left="440"/>
      </w:pPr>
      <w:r>
        <w:t>前項の手数料の納付は、収入印紙をもってしなければならない。</w:t>
      </w:r>
    </w:p>
    <w:p>
      <w:pPr>
        <w:pStyle w:val="Heading4"/>
      </w:pPr>
      <w:r>
        <w:t>第十二条（行政手続法の適用除外）</w:t>
      </w:r>
    </w:p>
    <w:p>
      <w:r>
        <w:t>登記官の処分については、行政手続法（平成五年法律第八十八号）第二章及び第三章の規定は、適用しない。</w:t>
      </w:r>
    </w:p>
    <w:p>
      <w:pPr>
        <w:pStyle w:val="Heading4"/>
      </w:pPr>
      <w:r>
        <w:t>第十三条（行政機関の保有する情報の公開に関する法律の適用除外）</w:t>
      </w:r>
    </w:p>
    <w:p>
      <w:r>
        <w:t>後見登記等ファイル及び閉鎖登記ファイルについては、行政機関の保有する情報の公開に関する法律（平成十一年法律第四十二号）の規定は、適用しない。</w:t>
      </w:r>
    </w:p>
    <w:p>
      <w:pPr>
        <w:pStyle w:val="Heading4"/>
      </w:pPr>
      <w:r>
        <w:t>第十四条（行政機関の保有する個人情報の保護に関する法律の適用除外）</w:t>
      </w:r>
    </w:p>
    <w:p>
      <w:r>
        <w:t>後見登記等ファイル及び閉鎖登記ファイル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第十五条（審査請求）</w:t>
      </w:r>
    </w:p>
    <w:p>
      <w:r>
        <w:t>登記官の処分に不服がある者又は登記官の不作為に係る処分を申請した者は、監督法務局又は地方法務局の長に審査請求をすることができる。</w:t>
      </w:r>
    </w:p>
    <w:p>
      <w:pPr>
        <w:pStyle w:val="Heading5"/>
        <w:ind w:left="440"/>
      </w:pPr>
      <w:r>
        <w:t>２</w:t>
      </w:r>
    </w:p>
    <w:p>
      <w:pPr>
        <w:ind w:left="440"/>
      </w:pPr>
      <w:r>
        <w:t>審査請求をするには、登記官に審査請求書を提出しなければならない。</w:t>
      </w:r>
    </w:p>
    <w:p>
      <w:pPr>
        <w:pStyle w:val="Heading5"/>
        <w:ind w:left="440"/>
      </w:pPr>
      <w:r>
        <w:t>３</w:t>
      </w:r>
    </w:p>
    <w:p>
      <w:pPr>
        <w:ind w:left="440"/>
      </w:pPr>
      <w:r>
        <w:t>登記官は、処分についての審査請求を理由があると認め、又は審査請求に係る不作為に係る処分をすべきものと認めるときは、相当の処分をしなければならない。</w:t>
      </w:r>
    </w:p>
    <w:p>
      <w:pPr>
        <w:pStyle w:val="Heading5"/>
        <w:ind w:left="440"/>
      </w:pPr>
      <w:r>
        <w:t>４</w:t>
      </w:r>
    </w:p>
    <w:p>
      <w:pPr>
        <w:ind w:left="440"/>
      </w:pPr>
      <w:r>
        <w:t>登記官は、前項に規定する場合を除き、三日以内に、意見を付して事件を監督法務局又は地方法務局の長に送付しなければならない。</w:t>
        <w:br/>
        <w:t>この場合において、監督法務局又は地方法務局の長は、当該意見を行政不服審査法（平成二十六年法律第六十八号）第十一条第二項に規定する審理員に送付するものとする。</w:t>
      </w:r>
    </w:p>
    <w:p>
      <w:pPr>
        <w:pStyle w:val="Heading5"/>
        <w:ind w:left="440"/>
      </w:pPr>
      <w:r>
        <w:t>５</w:t>
      </w:r>
    </w:p>
    <w:p>
      <w:pPr>
        <w:ind w:left="440"/>
      </w:pPr>
      <w:r>
        <w:t>法務局又は地方法務局の長は、処分についての審査請求を理由があると認め、又は審査請求に係る不作為に係る処分をすべきものと認めるときは、登記官に相当の処分を命じ、その旨を審査請求人のほか利害関係人に通知しなければならない。</w:t>
      </w:r>
    </w:p>
    <w:p>
      <w:pPr>
        <w:pStyle w:val="Heading5"/>
        <w:ind w:left="440"/>
      </w:pPr>
      <w:r>
        <w:t>６</w:t>
      </w:r>
    </w:p>
    <w:p>
      <w:pPr>
        <w:ind w:left="440"/>
      </w:pPr>
      <w:r>
        <w:t>法務局又は地方法務局の長は、審査請求に係る不作為に係る処分についての申請を却下すべきものと認めるときは、登記官に当該申請を却下する処分を命じなければならない。</w:t>
      </w:r>
    </w:p>
    <w:p>
      <w:pPr>
        <w:pStyle w:val="Heading5"/>
        <w:ind w:left="440"/>
      </w:pPr>
      <w:r>
        <w:t>７</w:t>
      </w:r>
    </w:p>
    <w:p>
      <w:pPr>
        <w:ind w:left="440"/>
      </w:pPr>
      <w:r>
        <w:t>第一項の審査請求に関する行政不服審査法の規定の適用については、同法第二十九条第五項中「処分庁等」とあるのは「審査庁」と、「弁明書の提出」とあるのは「後見登記等に関する法律（平成十一年法律第百五十二号）第十五条第四項に規定する意見の送付」と、同法第三十条第一項中「弁明書」とあるのは「後見登記等に関する法律第十五条第四項の意見」とする。</w:t>
      </w:r>
    </w:p>
    <w:p>
      <w:pPr>
        <w:pStyle w:val="Heading4"/>
      </w:pPr>
      <w:r>
        <w:t>第十六条（行政不服審査法の適用除外）</w:t>
      </w:r>
    </w:p>
    <w:p>
      <w:r>
        <w:t>行政不服審査法第十三条、第十五条第六項、第十八条、第二十一条、第二十五条第二項から第七項まで、第二十九条第一項から第四項まで、第三十一条、第三十七条、第四十五条第三項、第四十六条、第四十七条、第四十九条第三項（審査請求に係る不作為が違法又は不当である旨の宣言に係る部分を除く。）から第五項まで及び第五十二条の規定は、前条第一項の審査請求については、適用しない。</w:t>
      </w:r>
    </w:p>
    <w:p>
      <w:pPr>
        <w:pStyle w:val="Heading4"/>
      </w:pPr>
      <w:r>
        <w:t>第十七条（政令への委任）</w:t>
      </w:r>
    </w:p>
    <w:p>
      <w:r>
        <w:t>この法律に定めるもののほか、後見登記等に関し必要な事項は、政令で定める。</w:t>
      </w:r>
    </w:p>
    <w:p>
      <w:r>
        <w:br w:type="page"/>
      </w:r>
    </w:p>
    <w:p>
      <w:pPr>
        <w:pStyle w:val="Heading1"/>
      </w:pPr>
      <w:r>
        <w:t>附　則</w:t>
      </w:r>
    </w:p>
    <w:p>
      <w:pPr>
        <w:pStyle w:val="Heading4"/>
      </w:pPr>
      <w:r>
        <w:t>第一条（施行期日）</w:t>
      </w:r>
    </w:p>
    <w:p>
      <w:r>
        <w:t>この法律は、平成十二年四月一日から施行する。</w:t>
        <w:br/>
        <w:t>ただし、附則第八条の規定は、この法律の公布の日又は行政機関の保有する情報の公開に関する法律の施行に伴う関係法律の整備等に関する法律（平成十一年法律第四十三号）の公布の日のいずれか遅い日から施行する。</w:t>
      </w:r>
    </w:p>
    <w:p>
      <w:pPr>
        <w:pStyle w:val="Heading4"/>
      </w:pPr>
      <w:r>
        <w:t>第二条（禁治産者及び準禁治産者についての経過措置）</w:t>
      </w:r>
    </w:p>
    <w:p>
      <w:r>
        <w:t>民法の一部を改正する法律（平成十一年法律第百四十九号。以下「民法改正法」という。）附則第三条第一項の規定により成年被後見人、成年後見人若しくは成年後見監督人とみなされる者又は当該成年被後見人とみなされる者の配偶者若しくは四親等内の親族は、政令で定めるところにより、後見の登記を申請することができる。</w:t>
      </w:r>
    </w:p>
    <w:p>
      <w:pPr>
        <w:pStyle w:val="Heading5"/>
        <w:ind w:left="440"/>
      </w:pPr>
      <w:r>
        <w:t>２</w:t>
      </w:r>
    </w:p>
    <w:p>
      <w:pPr>
        <w:ind w:left="440"/>
      </w:pPr>
      <w:r>
        <w:t>民法改正法附則第三条第二項の規定により被保佐人若しくはその保佐人とみなされる者又は当該被保佐人とみなされる者の配偶者若しくは四親等内の親族は、政令で定めるところにより、保佐の登記を申請することができる。</w:t>
      </w:r>
    </w:p>
    <w:p>
      <w:pPr>
        <w:pStyle w:val="Heading5"/>
        <w:ind w:left="440"/>
      </w:pPr>
      <w:r>
        <w:t>３</w:t>
      </w:r>
    </w:p>
    <w:p>
      <w:pPr>
        <w:ind w:left="440"/>
      </w:pPr>
      <w:r>
        <w:t>民法改正法附則第三条第一項又は第二項の規定により成年被後見人又は被保佐人とみなされる者について、民法改正法の施行後に確定した審判に基づく変更の登記又は終了の登記の嘱託がされた場合において、当該嘱託に係る登記事項を記録すべき登記記録がないときは、登記官は、職権で、当該者について前二項の登記をする。</w:t>
      </w:r>
    </w:p>
    <w:p>
      <w:pPr>
        <w:pStyle w:val="Heading5"/>
        <w:ind w:left="440"/>
      </w:pPr>
      <w:r>
        <w:t>４</w:t>
      </w:r>
    </w:p>
    <w:p>
      <w:pPr>
        <w:ind w:left="440"/>
      </w:pPr>
      <w:r>
        <w:t>登記官は、前三項の規定による登記をしたときは、遅滞なく、戸籍事務を管掌する者に対し、その旨の通知をしなければならない。</w:t>
      </w:r>
    </w:p>
    <w:p>
      <w:pPr>
        <w:pStyle w:val="Heading5"/>
        <w:ind w:left="440"/>
      </w:pPr>
      <w:r>
        <w:t>５</w:t>
      </w:r>
    </w:p>
    <w:p>
      <w:pPr>
        <w:ind w:left="440"/>
      </w:pPr>
      <w:r>
        <w:t>戸籍事務を管掌する者は、前項の通知を受けたときは、法務省令で定めるところにより、当該通知に係る成年被後見人とみなされる者又は被保佐人とみなされる者の戸籍を再製しなければならない。</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第十条の二の規定</w:t>
        <w:br/>
        <w:br/>
        <w:br/>
        <w:t>後見登記等に関する法律（平成十一年法律第百五十二号）の施行の日（平成十二年四月一日）又はこの法律の施行の日のいずれか遅い日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br/>
        <w:br/>
        <w:br/>
        <w:t>この法律の公布の日から起算して二年を超えない範囲内において政令で定める日</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br/>
        <w:t>ただし、次の各号に掲げる規定は、それぞれ当該各号に定める日から施行する。</w:t>
      </w:r>
    </w:p>
    <w:p>
      <w:pPr>
        <w:pStyle w:val="ListBullet"/>
        <w:ind w:left="880"/>
      </w:pPr>
      <w:r>
        <w:t>一</w:t>
        <w:br/>
        <w:t>附則第三十八条第三号及び第四十五条の規定</w:t>
        <w:br/>
        <w:br/>
        <w:br/>
        <w:t>行政機関の保有する個人情報の保護に関する法律等の施行に伴う関係法律の整備等に関する法律（平成十五年法律第六十一号）の施行の日又はこの法律の施行の日のいずれか遅い日</w:t>
      </w:r>
    </w:p>
    <w:p>
      <w:pPr>
        <w:pStyle w:val="Heading4"/>
      </w:pPr>
      <w:r>
        <w:t>第三十九条（後見登記等に関する法律の一部改正に伴う経過措置）</w:t>
      </w:r>
    </w:p>
    <w:p>
      <w:r>
        <w:t>この法律の施行の日が行政機関の保有する個人情報の保護に関する法律等の施行に伴う関係法律の整備等に関する法律の施行の日前である場合には、同法の施行の日の前日までの間における後見登記等に関する法律第十五条の規定の適用については、同条中「第三十四条第二項から第六項まで」とあるのは、「第三十四条第二項から第七項まで」と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一～二</w:t>
        <w:br/>
        <w:t>略</w:t>
      </w:r>
    </w:p>
    <w:p>
      <w:pPr>
        <w:pStyle w:val="ListBullet"/>
        <w:ind w:left="880"/>
      </w:pPr>
      <w:r>
        <w:t>三</w:t>
        <w:br/>
        <w:t>附則第二百六十条、第二百六十二条、第二百六十四条、第二百六十五条、第二百七十条、第二百九十六条、第三百十一条、第三百三十五条、第三百四十条、第三百七十二条及び第三百八十二条の規定</w:t>
        <w:br/>
        <w:br/>
        <w:br/>
        <w:t>平成二十三年四月一日</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附則第二百九十六条の規定による改正後の商業登記法第十三条第二項本文（同法第四十九条第七項（同法第九十五条、第百十一条及び第百十八条において準用する場合を含む。）及び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後見登記等に関する法律</w:t>
      <w:br/>
      <w:tab/>
      <w:t>（平成十一年法律第百五十二号）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後見登記等に関する法律（平成十一年法律第百五十二号）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