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循環型社会形成推進基本法</w:t>
        <w:br/>
        <w:t>（平成十二年法律第百十号）</w:t>
      </w:r>
    </w:p>
    <w:p>
      <w:pPr>
        <w:pStyle w:val="Heading2"/>
      </w:pPr>
      <w:r>
        <w:t>第一章　総則</w:t>
      </w:r>
    </w:p>
    <w:p>
      <w:pPr>
        <w:pStyle w:val="Heading4"/>
      </w:pPr>
      <w:r>
        <w:t>第一条（目的）</w:t>
      </w:r>
    </w:p>
    <w:p>
      <w:r>
        <w:t>この法律は、環境基本法（平成五年法律第九十一号）の基本理念にのっとり、循環型社会の形成について、基本原則を定め、並びに国、地方公共団体、事業者及び国民の責務を明らかにするとともに、循環型社会形成推進基本計画の策定その他循環型社会の形成に関する施策の基本となる事項を定めることにより、循環型社会の形成に関する施策を総合的かつ計画的に推進し、もって現在及び将来の国民の健康で文化的な生活の確保に寄与することを目的とする。</w:t>
      </w:r>
    </w:p>
    <w:p>
      <w:pPr>
        <w:pStyle w:val="Heading4"/>
      </w:pPr>
      <w:r>
        <w:t>第二条（定義）</w:t>
      </w:r>
    </w:p>
    <w:p>
      <w:r>
        <w:t>この法律において「循環型社会」とは、製品等が廃棄物等となることが抑制され、並びに製品等が循環資源となった場合においてはこれについて適正に循環的な利用が行われることが促進され、及び循環的な利用が行われない循環資源については適正な処分（廃棄物（ごみ、粗大ごみ、燃え殻、汚泥、ふん尿、廃油、廃酸、廃アルカリ、動物の死体その他の汚物又は不要物であって、固形状又は液状のものをいう。以下同じ。）としての処分をいう。以下同じ。）が確保され、もって天然資源の消費を抑制し、環境への負荷ができる限り低減される社会をいう。</w:t>
      </w:r>
    </w:p>
    <w:p>
      <w:pPr>
        <w:pStyle w:val="Heading5"/>
        <w:ind w:left="440"/>
      </w:pPr>
      <w:r>
        <w:t>２</w:t>
      </w:r>
    </w:p>
    <w:p>
      <w:pPr>
        <w:ind w:left="440"/>
      </w:pPr>
      <w:r>
        <w:t>この法律において「廃棄物等」とは、次に掲げる物をいう。</w:t>
      </w:r>
    </w:p>
    <w:p>
      <w:pPr>
        <w:pStyle w:val="Heading6"/>
        <w:ind w:left="880"/>
      </w:pPr>
      <w:r>
        <w:t>一</w:t>
      </w:r>
    </w:p>
    <w:p>
      <w:pPr>
        <w:ind w:left="880"/>
      </w:pPr>
      <w:r>
        <w:t>廃棄物</w:t>
      </w:r>
    </w:p>
    <w:p>
      <w:pPr>
        <w:pStyle w:val="Heading6"/>
        <w:ind w:left="880"/>
      </w:pPr>
      <w:r>
        <w:t>二</w:t>
      </w:r>
    </w:p>
    <w:p>
      <w:pPr>
        <w:ind w:left="880"/>
      </w:pPr>
      <w:r>
        <w:t>一度使用され、若しくは使用されずに収集され、若しくは廃棄された物品（現に使用されているものを除く。）又は製品の製造、加工、修理若しくは販売、エネルギーの供給、土木建築に関する工事、農畜産物の生産その他の人の活動に伴い副次的に得られた物品（前号に掲げる物を除く。）</w:t>
      </w:r>
    </w:p>
    <w:p>
      <w:pPr>
        <w:pStyle w:val="Heading5"/>
        <w:ind w:left="440"/>
      </w:pPr>
      <w:r>
        <w:t>３</w:t>
      </w:r>
    </w:p>
    <w:p>
      <w:pPr>
        <w:ind w:left="440"/>
      </w:pPr>
      <w:r>
        <w:t>この法律において「循環資源」とは、廃棄物等のうち有用なものをいう。</w:t>
      </w:r>
    </w:p>
    <w:p>
      <w:pPr>
        <w:pStyle w:val="Heading5"/>
        <w:ind w:left="440"/>
      </w:pPr>
      <w:r>
        <w:t>４</w:t>
      </w:r>
    </w:p>
    <w:p>
      <w:pPr>
        <w:ind w:left="440"/>
      </w:pPr>
      <w:r>
        <w:t>この法律において「循環的な利用」とは、再使用、再生利用及び熱回収をいう。</w:t>
      </w:r>
    </w:p>
    <w:p>
      <w:pPr>
        <w:pStyle w:val="Heading5"/>
        <w:ind w:left="440"/>
      </w:pPr>
      <w:r>
        <w:t>５</w:t>
      </w:r>
    </w:p>
    <w:p>
      <w:pPr>
        <w:ind w:left="440"/>
      </w:pPr>
      <w:r>
        <w:t>この法律において「再使用」とは、次に掲げる行為をいう。</w:t>
      </w:r>
    </w:p>
    <w:p>
      <w:pPr>
        <w:pStyle w:val="Heading6"/>
        <w:ind w:left="880"/>
      </w:pPr>
      <w:r>
        <w:t>一</w:t>
      </w:r>
    </w:p>
    <w:p>
      <w:pPr>
        <w:ind w:left="880"/>
      </w:pPr>
      <w:r>
        <w:t>循環資源を製品としてそのまま使用すること（修理を行ってこれを使用することを含む。）。</w:t>
      </w:r>
    </w:p>
    <w:p>
      <w:pPr>
        <w:pStyle w:val="Heading6"/>
        <w:ind w:left="880"/>
      </w:pPr>
      <w:r>
        <w:t>二</w:t>
      </w:r>
    </w:p>
    <w:p>
      <w:pPr>
        <w:ind w:left="880"/>
      </w:pPr>
      <w:r>
        <w:t>循環資源の全部又は一部を部品その他製品の一部として使用すること。</w:t>
      </w:r>
    </w:p>
    <w:p>
      <w:pPr>
        <w:pStyle w:val="Heading5"/>
        <w:ind w:left="440"/>
      </w:pPr>
      <w:r>
        <w:t>６</w:t>
      </w:r>
    </w:p>
    <w:p>
      <w:pPr>
        <w:ind w:left="440"/>
      </w:pPr>
      <w:r>
        <w:t>この法律において「再生利用」とは、循環資源の全部又は一部を原材料として利用することをいう。</w:t>
      </w:r>
    </w:p>
    <w:p>
      <w:pPr>
        <w:pStyle w:val="Heading5"/>
        <w:ind w:left="440"/>
      </w:pPr>
      <w:r>
        <w:t>７</w:t>
      </w:r>
    </w:p>
    <w:p>
      <w:pPr>
        <w:ind w:left="440"/>
      </w:pPr>
      <w:r>
        <w:t>この法律において「熱回収」とは、循環資源の全部又は一部であって、燃焼の用に供することができるもの又はその可能性のあるものを熱を得ることに利用することをいう。</w:t>
      </w:r>
    </w:p>
    <w:p>
      <w:pPr>
        <w:pStyle w:val="Heading5"/>
        <w:ind w:left="440"/>
      </w:pPr>
      <w:r>
        <w:t>８</w:t>
      </w:r>
    </w:p>
    <w:p>
      <w:pPr>
        <w:ind w:left="440"/>
      </w:pPr>
      <w:r>
        <w:t>この法律において「環境への負荷」とは、環境基本法第二条第一項に規定する環境への負荷をいう。</w:t>
      </w:r>
    </w:p>
    <w:p>
      <w:pPr>
        <w:pStyle w:val="Heading4"/>
      </w:pPr>
      <w:r>
        <w:t>第三条（循環型社会の形成）</w:t>
      </w:r>
    </w:p>
    <w:p>
      <w:r>
        <w:t>循環型社会の形成は、これに関する行動がその技術的及び経済的な可能性を踏まえつつ自主的かつ積極的に行われるようになることによって、環境への負荷の少ない健全な経済の発展を図りながら持続的に発展することができる社会の実現が推進されることを旨として、行われなければならない。</w:t>
      </w:r>
    </w:p>
    <w:p>
      <w:pPr>
        <w:pStyle w:val="Heading4"/>
      </w:pPr>
      <w:r>
        <w:t>第四条（適切な役割分担等）</w:t>
      </w:r>
    </w:p>
    <w:p>
      <w:r>
        <w:t>循環型社会の形成は、このために必要な措置が国、地方公共団体、事業者及び国民の適切な役割分担の下に講じられ、かつ、当該措置に要する費用がこれらの者により適正かつ公平に負担されることにより、行われなければならない。</w:t>
      </w:r>
    </w:p>
    <w:p>
      <w:pPr>
        <w:pStyle w:val="Heading4"/>
      </w:pPr>
      <w:r>
        <w:t>第五条（原材料、製品等が廃棄物等となることの抑制）</w:t>
      </w:r>
    </w:p>
    <w:p>
      <w:r>
        <w:t>原材料、製品等については、これが循環資源となった場合におけるその循環的な利用又は処分に伴う環境への負荷ができる限り低減される必要があることにかんがみ、原材料にあっては効率的に利用されること、製品にあってはなるべく長期間使用されること等により、廃棄物等となることができるだけ抑制されなければならない。</w:t>
      </w:r>
    </w:p>
    <w:p>
      <w:pPr>
        <w:pStyle w:val="Heading4"/>
      </w:pPr>
      <w:r>
        <w:t>第六条（循環資源の循環的な利用及び処分）</w:t>
      </w:r>
    </w:p>
    <w:p>
      <w:r>
        <w:t>循環資源については、その処分の量を減らすことにより環境への負荷を低減する必要があることにかんがみ、できる限り循環的な利用が行われなければならない。</w:t>
      </w:r>
    </w:p>
    <w:p>
      <w:pPr>
        <w:pStyle w:val="Heading5"/>
        <w:ind w:left="440"/>
      </w:pPr>
      <w:r>
        <w:t>２</w:t>
      </w:r>
    </w:p>
    <w:p>
      <w:pPr>
        <w:ind w:left="440"/>
      </w:pPr>
      <w:r>
        <w:t>循環資源の循環的な利用及び処分に当たっては、環境の保全上の支障が生じないように適正に行われなければならない。</w:t>
      </w:r>
    </w:p>
    <w:p>
      <w:pPr>
        <w:pStyle w:val="Heading4"/>
      </w:pPr>
      <w:r>
        <w:t>第七条（循環資源の循環的な利用及び処分の基本原則）</w:t>
      </w:r>
    </w:p>
    <w:p>
      <w:r>
        <w:t>循環資源の循環的な利用及び処分に当たっては、技術的及び経済的に可能な範囲で、かつ、次に定めるところによることが環境への負荷の低減にとって必要であることが最大限に考慮されることによって、これらが行われなければならない。</w:t>
      </w:r>
    </w:p>
    <w:p>
      <w:pPr>
        <w:pStyle w:val="Heading6"/>
        <w:ind w:left="880"/>
      </w:pPr>
      <w:r>
        <w:t>一</w:t>
      </w:r>
    </w:p>
    <w:p>
      <w:pPr>
        <w:ind w:left="880"/>
      </w:pPr>
      <w:r>
        <w:t>循環資源の全部又は一部のうち、再使用をすることができるものについては、再使用がされなければならない。</w:t>
      </w:r>
    </w:p>
    <w:p>
      <w:pPr>
        <w:pStyle w:val="Heading6"/>
        <w:ind w:left="880"/>
      </w:pPr>
      <w:r>
        <w:t>二</w:t>
      </w:r>
    </w:p>
    <w:p>
      <w:pPr>
        <w:ind w:left="880"/>
      </w:pPr>
      <w:r>
        <w:t>循環資源の全部又は一部のうち、前号の規定による再使用がされないものであって再生利用をすることができるものについては、再生利用がされなければならない。</w:t>
      </w:r>
    </w:p>
    <w:p>
      <w:pPr>
        <w:pStyle w:val="Heading6"/>
        <w:ind w:left="880"/>
      </w:pPr>
      <w:r>
        <w:t>三</w:t>
      </w:r>
    </w:p>
    <w:p>
      <w:pPr>
        <w:ind w:left="880"/>
      </w:pPr>
      <w:r>
        <w:t>循環資源の全部又は一部のうち、第一号の規定による再使用及び前号の規定による再生利用がされないものであって熱回収をすることができるものについては、熱回収がされなければならない。</w:t>
      </w:r>
    </w:p>
    <w:p>
      <w:pPr>
        <w:pStyle w:val="Heading6"/>
        <w:ind w:left="880"/>
      </w:pPr>
      <w:r>
        <w:t>四</w:t>
      </w:r>
    </w:p>
    <w:p>
      <w:pPr>
        <w:ind w:left="880"/>
      </w:pPr>
      <w:r>
        <w:t>循環資源の全部又は一部のうち、前三号の規定による循環的な利用が行われないものについては、処分されなければならない。</w:t>
      </w:r>
    </w:p>
    <w:p>
      <w:pPr>
        <w:pStyle w:val="Heading4"/>
      </w:pPr>
      <w:r>
        <w:t>第八条（施策の有機的な連携への配慮）</w:t>
      </w:r>
    </w:p>
    <w:p>
      <w:r>
        <w:t>循環型社会の形成に関する施策を講ずるに当たっては、自然界における物質の適正な循環の確保に関する施策その他の環境の保全に関する施策相互の有機的な連携が図られるよう、必要な配慮がなされるものとする。</w:t>
      </w:r>
    </w:p>
    <w:p>
      <w:pPr>
        <w:pStyle w:val="Heading4"/>
      </w:pPr>
      <w:r>
        <w:t>第九条（国の責務）</w:t>
      </w:r>
    </w:p>
    <w:p>
      <w:r>
        <w:t>国は、第三条から第七条までに定める循環型社会の形成についての基本原則（以下「基本原則」という。）にのっとり、循環型社会の形成に関する基本的かつ総合的な施策を策定し、及び実施する責務を有する。</w:t>
      </w:r>
    </w:p>
    <w:p>
      <w:pPr>
        <w:pStyle w:val="Heading4"/>
      </w:pPr>
      <w:r>
        <w:t>第十条（地方公共団体の責務）</w:t>
      </w:r>
    </w:p>
    <w:p>
      <w:r>
        <w:t>地方公共団体は、基本原則にのっとり、循環資源について適正に循環的な利用及び処分が行われることを確保するために必要な措置を実施するほか、循環型社会の形成に関し、国との適切な役割分担を踏まえて、その地方公共団体の区域の自然的社会的条件に応じた施策を策定し、及び実施する責務を有する。</w:t>
      </w:r>
    </w:p>
    <w:p>
      <w:pPr>
        <w:pStyle w:val="Heading4"/>
      </w:pPr>
      <w:r>
        <w:t>第十一条（事業者の責務）</w:t>
      </w:r>
    </w:p>
    <w:p>
      <w:r>
        <w:t>事業者は、基本原則にのっとり、その事業活動を行うに際しては、原材料等がその事業活動において廃棄物等となることを抑制するために必要な措置を講ずるとともに、原材料等がその事業活動において循環資源となった場合には、これについて自ら適正に循環的な利用を行い、若しくはこれについて適正に循環的な利用が行われるために必要な措置を講じ、又は循環的な利用が行われない循環資源について自らの責任において適正に処分する責務を有する。</w:t>
      </w:r>
    </w:p>
    <w:p>
      <w:pPr>
        <w:pStyle w:val="Heading5"/>
        <w:ind w:left="440"/>
      </w:pPr>
      <w:r>
        <w:t>２</w:t>
      </w:r>
    </w:p>
    <w:p>
      <w:pPr>
        <w:ind w:left="440"/>
      </w:pPr>
      <w:r>
        <w:t>製品、容器等の製造、販売等を行う事業者は、基本原則にのっとり、その事業活動を行うに際しては、当該製品、容器等の耐久性の向上及び修理の実施体制の充実その他の当該製品、容器等が廃棄物等となることを抑制するために必要な措置を講ずるとともに、当該製品、容器等の設計の工夫及び材質又は成分の表示その他の当該製品、容器等が循環資源となったものについて適正に循環的な利用が行われることを促進し、及びその適正な処分が困難とならないようにするために必要な措置を講ずる責務を有する。</w:t>
      </w:r>
    </w:p>
    <w:p>
      <w:pPr>
        <w:pStyle w:val="Heading5"/>
        <w:ind w:left="440"/>
      </w:pPr>
      <w:r>
        <w:t>３</w:t>
      </w:r>
    </w:p>
    <w:p>
      <w:pPr>
        <w:ind w:left="440"/>
      </w:pPr>
      <w:r>
        <w:t>前項に定めるもののほか、製品、容器等であって、これが循環資源となった場合におけるその循環的な利用を適正かつ円滑に行うためには国、地方公共団体、事業者及び国民がそれぞれ適切に役割を分担することが必要であるとともに、当該製品、容器等に係る設計及び原材料の選択、当該製品、容器等が循環資源となったものの収集等の観点からその事業者の果たすべき役割が循環型社会の形成を推進する上で重要であると認められるものについては、当該製品、容器等の製造、販売等を行う事業者は、基本原則にのっとり、当該分担すべき役割として、自ら、当該製品、容器等が循環資源となったものを引き取り、若しくは引き渡し、又はこれについて適正に循環的な利用を行う責務を有する。</w:t>
      </w:r>
    </w:p>
    <w:p>
      <w:pPr>
        <w:pStyle w:val="Heading5"/>
        <w:ind w:left="440"/>
      </w:pPr>
      <w:r>
        <w:t>４</w:t>
      </w:r>
    </w:p>
    <w:p>
      <w:pPr>
        <w:ind w:left="440"/>
      </w:pPr>
      <w:r>
        <w:t>循環資源であって、その循環的な利用を行うことが技術的及び経済的に可能であり、かつ、その循環的な利用が促進されることが循環型社会の形成を推進する上で重要であると認められるものについては、当該循環資源の循環的な利用を行うことができる事業者は、基本原則にのっとり、その事業活動を行うに際しては、これについて適正に循環的な利用を行う責務を有する。</w:t>
      </w:r>
    </w:p>
    <w:p>
      <w:pPr>
        <w:pStyle w:val="Heading5"/>
        <w:ind w:left="440"/>
      </w:pPr>
      <w:r>
        <w:t>５</w:t>
      </w:r>
    </w:p>
    <w:p>
      <w:pPr>
        <w:ind w:left="440"/>
      </w:pPr>
      <w:r>
        <w:t>前各項に定めるもののほか、事業者は、基本原則にのっとり、その事業活動に際しては、再生品を使用すること等により循環型社会の形成に自ら努めるとともに、国又は地方公共団体が実施する循環型社会の形成に関する施策に協力する責務を有する。</w:t>
      </w:r>
    </w:p>
    <w:p>
      <w:pPr>
        <w:pStyle w:val="Heading4"/>
      </w:pPr>
      <w:r>
        <w:t>第十二条（国民の責務）</w:t>
      </w:r>
    </w:p>
    <w:p>
      <w:r>
        <w:t>国民は、基本原則にのっとり、製品をなるべく長期間使用すること、再生品を使用すること、循環資源が分別して回収されることに協力すること等により、製品等が廃棄物等となることを抑制し、製品等が循環資源となったものについて適正に循環的な利用が行われることを促進するよう努めるとともに、その適正な処分に関し国及び地方公共団体の施策に協力する責務を有する。</w:t>
      </w:r>
    </w:p>
    <w:p>
      <w:pPr>
        <w:pStyle w:val="Heading5"/>
        <w:ind w:left="440"/>
      </w:pPr>
      <w:r>
        <w:t>２</w:t>
      </w:r>
    </w:p>
    <w:p>
      <w:pPr>
        <w:ind w:left="440"/>
      </w:pPr>
      <w:r>
        <w:t>前項に定めるもののほか、前条第三項に規定する製品、容器等については、国民は、基本原則にのっとり、当該製品、容器等が循環資源となったものを同項に規定する事業者に適切に引き渡すこと等により当該事業者が行う措置に協力する責務を有する。</w:t>
      </w:r>
    </w:p>
    <w:p>
      <w:pPr>
        <w:pStyle w:val="Heading5"/>
        <w:ind w:left="440"/>
      </w:pPr>
      <w:r>
        <w:t>３</w:t>
      </w:r>
    </w:p>
    <w:p>
      <w:pPr>
        <w:ind w:left="440"/>
      </w:pPr>
      <w:r>
        <w:t>前二項に定めるもののほか、国民は、基本原則にのっとり、循環型社会の形成に自ら努めるとともに、国又は地方公共団体が実施する循環型社会の形成に関する施策に協力する責務を有する。</w:t>
      </w:r>
    </w:p>
    <w:p>
      <w:pPr>
        <w:pStyle w:val="Heading4"/>
      </w:pPr>
      <w:r>
        <w:t>第十三条（法制上の措置等）</w:t>
      </w:r>
    </w:p>
    <w:p>
      <w:r>
        <w:t>政府は、循環型社会の形成に関する施策を実施するため必要な法制上又は財政上の措置その他の措置を講じなければならない。</w:t>
      </w:r>
    </w:p>
    <w:p>
      <w:pPr>
        <w:pStyle w:val="Heading4"/>
      </w:pPr>
      <w:r>
        <w:t>第十四条（年次報告等）</w:t>
      </w:r>
    </w:p>
    <w:p>
      <w:r>
        <w:t>政府は、毎年、国会に、循環資源の発生、循環的な利用及び処分の状況並びに政府が循環型社会の形成に関して講じた施策に関する報告を提出しなければならない。</w:t>
      </w:r>
    </w:p>
    <w:p>
      <w:pPr>
        <w:pStyle w:val="Heading5"/>
        <w:ind w:left="440"/>
      </w:pPr>
      <w:r>
        <w:t>２</w:t>
      </w:r>
    </w:p>
    <w:p>
      <w:pPr>
        <w:ind w:left="440"/>
      </w:pPr>
      <w:r>
        <w:t>政府は、毎年、前項の報告に係る循環資源の発生、循環的な利用及び処分の状況を考慮して講じようとする施策を明らかにした文書を作成し、これを国会に提出しなければならない。</w:t>
      </w:r>
    </w:p>
    <w:p>
      <w:pPr>
        <w:pStyle w:val="Heading2"/>
      </w:pPr>
      <w:r>
        <w:t>第二章　循環型社会形成推進基本計画</w:t>
      </w:r>
    </w:p>
    <w:p>
      <w:pPr>
        <w:pStyle w:val="Heading4"/>
      </w:pPr>
      <w:r>
        <w:t>第十五条（循環型社会形成推進基本計画の策定等）</w:t>
      </w:r>
    </w:p>
    <w:p>
      <w:r>
        <w:t>政府は、循環型社会の形成に関する施策の総合的かつ計画的な推進を図るため、循環型社会の形成に関する基本的な計画（以下「循環型社会形成推進基本計画」という。）を定めなければならない。</w:t>
      </w:r>
    </w:p>
    <w:p>
      <w:pPr>
        <w:pStyle w:val="Heading5"/>
        <w:ind w:left="440"/>
      </w:pPr>
      <w:r>
        <w:t>２</w:t>
      </w:r>
    </w:p>
    <w:p>
      <w:pPr>
        <w:ind w:left="440"/>
      </w:pPr>
      <w:r>
        <w:t>循環型社会形成推進基本計画は、次に掲げる事項について定めるものとする。</w:t>
      </w:r>
    </w:p>
    <w:p>
      <w:pPr>
        <w:pStyle w:val="Heading6"/>
        <w:ind w:left="880"/>
      </w:pPr>
      <w:r>
        <w:t>一</w:t>
      </w:r>
    </w:p>
    <w:p>
      <w:pPr>
        <w:ind w:left="880"/>
      </w:pPr>
      <w:r>
        <w:t>循環型社会の形成に関する施策についての基本的な方針</w:t>
      </w:r>
    </w:p>
    <w:p>
      <w:pPr>
        <w:pStyle w:val="Heading6"/>
        <w:ind w:left="880"/>
      </w:pPr>
      <w:r>
        <w:t>二</w:t>
      </w:r>
    </w:p>
    <w:p>
      <w:pPr>
        <w:ind w:left="880"/>
      </w:pPr>
      <w:r>
        <w:t>循環型社会の形成に関し、政府が総合的かつ計画的に講ずべき施策</w:t>
      </w:r>
    </w:p>
    <w:p>
      <w:pPr>
        <w:pStyle w:val="Heading6"/>
        <w:ind w:left="880"/>
      </w:pPr>
      <w:r>
        <w:t>三</w:t>
      </w:r>
    </w:p>
    <w:p>
      <w:pPr>
        <w:ind w:left="880"/>
      </w:pPr>
      <w:r>
        <w:t>前二号に掲げるもののほか、循環型社会の形成に関する施策を総合的かつ計画的に推進するために必要な事項</w:t>
      </w:r>
    </w:p>
    <w:p>
      <w:pPr>
        <w:pStyle w:val="Heading5"/>
        <w:ind w:left="440"/>
      </w:pPr>
      <w:r>
        <w:t>３</w:t>
      </w:r>
    </w:p>
    <w:p>
      <w:pPr>
        <w:ind w:left="440"/>
      </w:pPr>
      <w:r>
        <w:t>中央環境審議会は、平成十四年四月一日までに循環型社会形成推進基本計画の策定のための具体的な指針について、環境大臣に意見を述べるものとする。</w:t>
      </w:r>
    </w:p>
    <w:p>
      <w:pPr>
        <w:pStyle w:val="Heading5"/>
        <w:ind w:left="440"/>
      </w:pPr>
      <w:r>
        <w:t>４</w:t>
      </w:r>
    </w:p>
    <w:p>
      <w:pPr>
        <w:ind w:left="440"/>
      </w:pPr>
      <w:r>
        <w:t>環境大臣は、前項の具体的な指針に即して、中央環境審議会の意見を聴いて、循環型社会形成推進基本計画の案を作成し、平成十五年十月一日までに、閣議の決定を求めなければならない。</w:t>
      </w:r>
    </w:p>
    <w:p>
      <w:pPr>
        <w:pStyle w:val="Heading5"/>
        <w:ind w:left="440"/>
      </w:pPr>
      <w:r>
        <w:t>５</w:t>
      </w:r>
    </w:p>
    <w:p>
      <w:pPr>
        <w:ind w:left="440"/>
      </w:pPr>
      <w:r>
        <w:t>環境大臣は、循環型社会形成推進基本計画の案を作成しようとするときは、資源の有効な利用の確保に係る事務を所掌する大臣と協議するものとする。</w:t>
      </w:r>
    </w:p>
    <w:p>
      <w:pPr>
        <w:pStyle w:val="Heading5"/>
        <w:ind w:left="440"/>
      </w:pPr>
      <w:r>
        <w:t>６</w:t>
      </w:r>
    </w:p>
    <w:p>
      <w:pPr>
        <w:ind w:left="440"/>
      </w:pPr>
      <w:r>
        <w:t>環境大臣は、第四項の規定による閣議の決定があったときは、遅滞なく、循環型社会形成推進基本計画を国会に報告するとともに、公表しなければならない。</w:t>
      </w:r>
    </w:p>
    <w:p>
      <w:pPr>
        <w:pStyle w:val="Heading5"/>
        <w:ind w:left="440"/>
      </w:pPr>
      <w:r>
        <w:t>７</w:t>
      </w:r>
    </w:p>
    <w:p>
      <w:pPr>
        <w:ind w:left="440"/>
      </w:pPr>
      <w:r>
        <w:t>循環型社会形成推進基本計画の見直しは、おおむね五年ごとに行うものとし、第三項から前項までの規定は、循環型社会形成推進基本計画の変更について準用する。</w:t>
      </w:r>
    </w:p>
    <w:p>
      <w:pPr>
        <w:pStyle w:val="Heading4"/>
      </w:pPr>
      <w:r>
        <w:t>第十六条（循環型社会形成推進基本計画と国の他の計画との関係）</w:t>
      </w:r>
    </w:p>
    <w:p>
      <w:r>
        <w:t>循環型社会形成推進基本計画は、環境基本法第十五条第一項に規定する環境基本計画（次項において単に「環境基本計画」という。）を基本として策定するものとする。</w:t>
      </w:r>
    </w:p>
    <w:p>
      <w:pPr>
        <w:pStyle w:val="Heading5"/>
        <w:ind w:left="440"/>
      </w:pPr>
      <w:r>
        <w:t>２</w:t>
      </w:r>
    </w:p>
    <w:p>
      <w:pPr>
        <w:ind w:left="440"/>
      </w:pPr>
      <w:r>
        <w:t>環境基本計画及び循環型社会形成推進基本計画以外の国の計画は、循環型社会の形成に関しては、循環型社会形成推進基本計画を基本とするものとする。</w:t>
      </w:r>
    </w:p>
    <w:p>
      <w:pPr>
        <w:pStyle w:val="Heading2"/>
      </w:pPr>
      <w:r>
        <w:t>第三章　循環型社会の形成に関する基本的施策</w:t>
      </w:r>
    </w:p>
    <w:p>
      <w:pPr>
        <w:pStyle w:val="Heading3"/>
      </w:pPr>
      <w:r>
        <w:t>第一節　国の施策</w:t>
      </w:r>
    </w:p>
    <w:p>
      <w:pPr>
        <w:pStyle w:val="Heading4"/>
      </w:pPr>
      <w:r>
        <w:t>第十七条（原材料、製品等が廃棄物等となることの抑制のための措置）</w:t>
      </w:r>
    </w:p>
    <w:p>
      <w:r>
        <w:t>国は、事業者がその事業活動に際して原材料を効率的に利用すること、繰り返して使用することが可能な容器等を使用すること等により原材料等が廃棄物等となることを抑制するよう、規制その他の必要な措置を講ずるものとする。</w:t>
      </w:r>
    </w:p>
    <w:p>
      <w:pPr>
        <w:pStyle w:val="Heading5"/>
        <w:ind w:left="440"/>
      </w:pPr>
      <w:r>
        <w:t>２</w:t>
      </w:r>
    </w:p>
    <w:p>
      <w:pPr>
        <w:ind w:left="440"/>
      </w:pPr>
      <w:r>
        <w:t>国は、国民が製品をなるべく長期間使用すること、商品の購入に当たって容器等が過剰に使用されていない商品を選択すること等により製品等が廃棄物等となることを抑制するよう、これに関する知識の普及その他の必要な措置を講ずるものとする。</w:t>
      </w:r>
    </w:p>
    <w:p>
      <w:pPr>
        <w:pStyle w:val="Heading4"/>
      </w:pPr>
      <w:r>
        <w:t>第十八条（循環資源の適正な循環的な利用及び処分のための措置）</w:t>
      </w:r>
    </w:p>
    <w:p>
      <w:r>
        <w:t>国は、事業者が、その事業活動に際して、当該事業活動において発生した循環資源について自ら適正に循環的な利用を行い、若しくはこれについて適正に循環的な利用が行われることを促進し、又は循環的な利用が行われない当該循環資源について自らの責任において適正に処分するよう、規制その他の必要な措置を講ずるものとする。</w:t>
      </w:r>
    </w:p>
    <w:p>
      <w:pPr>
        <w:pStyle w:val="Heading5"/>
        <w:ind w:left="440"/>
      </w:pPr>
      <w:r>
        <w:t>２</w:t>
      </w:r>
    </w:p>
    <w:p>
      <w:pPr>
        <w:ind w:left="440"/>
      </w:pPr>
      <w:r>
        <w:t>国は、国民が、その使用に係る製品等が循環資源となったものが分別して回収されることに協力すること、当該循環資源に係る次項に規定する引取り及び引渡し並びに循環的な利用の適正かつ円滑な実施に協力すること等により当該循環資源について適正に循環的な利用及び処分が行われることを促進するよう、必要な措置を講ずるものとする。</w:t>
      </w:r>
    </w:p>
    <w:p>
      <w:pPr>
        <w:pStyle w:val="Heading5"/>
        <w:ind w:left="440"/>
      </w:pPr>
      <w:r>
        <w:t>３</w:t>
      </w:r>
    </w:p>
    <w:p>
      <w:pPr>
        <w:ind w:left="440"/>
      </w:pPr>
      <w:r>
        <w:t>国は、製品、容器等が循環資源となった場合におけるその循環的な利用が適正かつ円滑に行われることを促進するため、当該循環資源の処分の技術上の困難性、循環的な利用の可能性等を勘案し、国、地方公共団体、事業者及び国民がそれぞれ適切に役割を分担することが必要であり、かつ、当該製品、容器等に係る設計及び原材料の選択、当該製品、容器等が循環資源となったものの収集等の観点からその事業者の果たすべき役割が循環型社会の形成を推進する上で重要であると認められるものについて、当該製品、容器等の製造、販売等を行う事業者が、当該製品、容器等が循環資源となったものの引取りを行い、若しくは当該引取りに係る循環資源の引渡しを行い、又は当該引取りに係る循環資源について適正に循環的な利用を行うよう、必要な措置を講ずるものとする。</w:t>
      </w:r>
    </w:p>
    <w:p>
      <w:pPr>
        <w:pStyle w:val="Heading5"/>
        <w:ind w:left="440"/>
      </w:pPr>
      <w:r>
        <w:t>４</w:t>
      </w:r>
    </w:p>
    <w:p>
      <w:pPr>
        <w:ind w:left="440"/>
      </w:pPr>
      <w:r>
        <w:t>国は、循環資源であってその循環的な利用を行うことが技術的及び経済的に可能であり、かつ、その循環的な利用が促進されることが循環型社会の形成を推進する上で重要であると認められるものについて、その事業活動を行うに際して当該循環資源の循環的な利用を行うことができる事業者がこれについて適正に循環的な利用を行うよう、規制その他の必要な措置を講ずるものとする。</w:t>
      </w:r>
    </w:p>
    <w:p>
      <w:pPr>
        <w:pStyle w:val="Heading4"/>
      </w:pPr>
      <w:r>
        <w:t>第十九条（再生品の使用の促進）</w:t>
      </w:r>
    </w:p>
    <w:p>
      <w:r>
        <w:t>国は、再生品に対する需要の増進に資するため、自ら率先して再生品を使用するとともに、地方公共団体、事業者及び国民による再生品の使用が促進されるように、必要な措置を講ずるものとする。</w:t>
      </w:r>
    </w:p>
    <w:p>
      <w:pPr>
        <w:pStyle w:val="Heading4"/>
      </w:pPr>
      <w:r>
        <w:t>第二十条（製品、容器等に関する事前評価の促進等）</w:t>
      </w:r>
    </w:p>
    <w:p>
      <w:r>
        <w:t>国は、循環資源の循環的な利用及び処分に伴う環境への負荷の程度を勘案して、事業者が、物の製造、加工又は販売その他の事業活動に際して、その事業活動に係る製品、容器等に関し、あらかじめ次に掲げる事項について自ら評価を行い、その結果に基づき、当該製品、容器等に係る環境への負荷を低減するための各種の工夫をすることにより、当該製品、容器等が廃棄物等となることが抑制され、当該製品、容器等が循環資源となった場合におけるその循環的な利用が促進され、並びにその循環的な利用及び処分に伴う環境への負荷の低減が図られるよう、技術的支援その他の必要な措置を講ずるものとする。</w:t>
      </w:r>
    </w:p>
    <w:p>
      <w:pPr>
        <w:pStyle w:val="Heading6"/>
        <w:ind w:left="880"/>
      </w:pPr>
      <w:r>
        <w:t>一</w:t>
      </w:r>
    </w:p>
    <w:p>
      <w:pPr>
        <w:ind w:left="880"/>
      </w:pPr>
      <w:r>
        <w:t>その事業活動に係る製品、容器等の耐久性に関すること。</w:t>
      </w:r>
    </w:p>
    <w:p>
      <w:pPr>
        <w:pStyle w:val="Heading6"/>
        <w:ind w:left="880"/>
      </w:pPr>
      <w:r>
        <w:t>二</w:t>
      </w:r>
    </w:p>
    <w:p>
      <w:pPr>
        <w:ind w:left="880"/>
      </w:pPr>
      <w:r>
        <w:t>その事業活動に係る製品、容器等が循環資源となった場合におけるその循環的な利用及び処分の困難性に関すること。</w:t>
      </w:r>
    </w:p>
    <w:p>
      <w:pPr>
        <w:pStyle w:val="Heading6"/>
        <w:ind w:left="880"/>
      </w:pPr>
      <w:r>
        <w:t>三</w:t>
      </w:r>
    </w:p>
    <w:p>
      <w:pPr>
        <w:ind w:left="880"/>
      </w:pPr>
      <w:r>
        <w:t>その事業活動に係る製品、容器等が循環資源となった場合におけるその重量又は体積に関すること。</w:t>
      </w:r>
    </w:p>
    <w:p>
      <w:pPr>
        <w:pStyle w:val="Heading6"/>
        <w:ind w:left="880"/>
      </w:pPr>
      <w:r>
        <w:t>四</w:t>
      </w:r>
    </w:p>
    <w:p>
      <w:pPr>
        <w:ind w:left="880"/>
      </w:pPr>
      <w:r>
        <w:t>その事業活動に係る製品、容器等に含まれる人の健康又は生活環境（人の生活に密接な関係のある財産並びに人の生活に密接な関係のある動植物及びその生育環境を含む。）に係る被害が生ずるおそれがある物質の種類及び量その他当該製品、容器等が循環資源となった場合におけるその処分に伴う環境への負荷の程度に関すること。</w:t>
      </w:r>
    </w:p>
    <w:p>
      <w:pPr>
        <w:pStyle w:val="Heading5"/>
        <w:ind w:left="440"/>
      </w:pPr>
      <w:r>
        <w:t>２</w:t>
      </w:r>
    </w:p>
    <w:p>
      <w:pPr>
        <w:ind w:left="440"/>
      </w:pPr>
      <w:r>
        <w:t>国は、事業者が、その事業活動に係る製品、容器等が廃棄物等となることが抑制され、又は当該製品、容器等が循環資源となった場合においてこれについて適正に循環的な利用及び処分が行われるために必要なその材質又は成分、その処分の方法その他の情報を、その循環的な利用及び処分を行う事業者、国民等に提供するよう、規制その他の必要な措置を講ずるものとする。</w:t>
      </w:r>
    </w:p>
    <w:p>
      <w:pPr>
        <w:pStyle w:val="Heading4"/>
      </w:pPr>
      <w:r>
        <w:t>第二十一条（環境の保全上の支障の防止）</w:t>
      </w:r>
    </w:p>
    <w:p>
      <w:r>
        <w:t>国は、原材料等が廃棄物等となることの抑制並びに循環資源の循環的な利用及び処分を行う際の環境の保全上の支障を防止するため、公害（環境基本法第二条第三項に規定する公害をいう。）の原因となる物質の排出の規制その他の必要な措置を講じなければならない。</w:t>
      </w:r>
    </w:p>
    <w:p>
      <w:pPr>
        <w:pStyle w:val="Heading4"/>
      </w:pPr>
      <w:r>
        <w:t>第二十二条（環境の保全上の支障の除去等の措置）</w:t>
      </w:r>
    </w:p>
    <w:p>
      <w:r>
        <w:t>国は、循環資源の循環的な利用及び処分により環境の保全上の支障が生じると認められる場合において、当該環境の保全上の支障に係る循環資源の利用若しくは処分又は排出を行った事業者に対して、当該循環資源を適正に処理し、環境の保全上の支障を除去し、及び原状を回復させるために必要な費用を負担させるため、必要な措置を講ずるものとする。</w:t>
      </w:r>
    </w:p>
    <w:p>
      <w:pPr>
        <w:pStyle w:val="Heading4"/>
      </w:pPr>
      <w:r>
        <w:t>第二十三条（原材料等が廃棄物等となることの抑制等に係る経済的措置）</w:t>
      </w:r>
    </w:p>
    <w:p>
      <w:r>
        <w:t>国は、製品等の製造若しくは加工又は循環資源の循環的な利用、処分、収集若しくは運搬を業として行う者が原材料の効率的な利用を図るための施設の整備、再生品を製造するための施設の整備その他の原材料等が廃棄物等となることを抑制し、又は循環資源について適正に循環的な利用及び処分を行うための適切な措置を執ることを促進するため、その者にその経済的な状況等を勘案しつつ必要かつ適正な経済的な助成を行うために必要な措置を講ずるように努めるものとする。</w:t>
      </w:r>
    </w:p>
    <w:p>
      <w:pPr>
        <w:pStyle w:val="Heading5"/>
        <w:ind w:left="440"/>
      </w:pPr>
      <w:r>
        <w:t>２</w:t>
      </w:r>
    </w:p>
    <w:p>
      <w:pPr>
        <w:ind w:left="440"/>
      </w:pPr>
      <w:r>
        <w:t>国は、適正かつ公平な経済的な負担を課すことにより、事業者及び国民によって製品、容器等が廃棄物等となることの抑制又は製品、容器等が循環資源となった場合におけるその適正かつ円滑な循環的な利用若しくは処分に資する行為が行われることを促進する施策に関し、これに係る措置を講じた場合における効果、我が国の経済に与える影響等を適切に調査し、及び研究するとともに、その措置を講ずる必要がある場合には、その措置に係る施策を活用して循環型社会の形成を推進することについて国民の理解と協力を得るように努めるものとする。</w:t>
      </w:r>
    </w:p>
    <w:p>
      <w:pPr>
        <w:pStyle w:val="Heading4"/>
      </w:pPr>
      <w:r>
        <w:t>第二十四条（公共的施設の整備）</w:t>
      </w:r>
    </w:p>
    <w:p>
      <w:r>
        <w:t>国は、循環資源の循環的な利用、処分、収集又は運搬に供する施設（移動施設を含む。）その他の循環型社会の形成に資する公共的施設の整備を促進するため、必要な措置を講ずるものとする。</w:t>
      </w:r>
    </w:p>
    <w:p>
      <w:pPr>
        <w:pStyle w:val="Heading4"/>
      </w:pPr>
      <w:r>
        <w:t>第二十五条（地方公共団体による施策の適切な策定等の確保のための措置）</w:t>
      </w:r>
    </w:p>
    <w:p>
      <w:r>
        <w:t>国は、地方公共団体による循環資源の循環的な利用及び処分に関する施策その他の循環型社会の形成に関する施策の適切な策定及び実施を確保するため、必要な措置を講ずるものとする。</w:t>
      </w:r>
    </w:p>
    <w:p>
      <w:pPr>
        <w:pStyle w:val="Heading4"/>
      </w:pPr>
      <w:r>
        <w:t>第二十六条（地方公共団体に対する財政措置等）</w:t>
      </w:r>
    </w:p>
    <w:p>
      <w:r>
        <w:t>国は、地方公共団体が循環型社会の形成に関する施策を策定し、及び実施するための費用について、必要な財政上の措置その他の措置を講ずるように努めるものとする。</w:t>
      </w:r>
    </w:p>
    <w:p>
      <w:pPr>
        <w:pStyle w:val="Heading4"/>
      </w:pPr>
      <w:r>
        <w:t>第二十七条（循環型社会の形成に関する教育及び学習の振興等）</w:t>
      </w:r>
    </w:p>
    <w:p>
      <w:r>
        <w:t>国は、循環型社会の形成の推進を図るためには事業者及び国民の理解と協力を得ることが欠くことのできないものであることにかんがみ、循環型社会の形成に関する教育及び学習の振興並びに広報活動の充実のために必要な措置を講ずるものとする。</w:t>
      </w:r>
    </w:p>
    <w:p>
      <w:pPr>
        <w:pStyle w:val="Heading4"/>
      </w:pPr>
      <w:r>
        <w:t>第二十八条（民間団体等の自発的な活動を促進するための措置）</w:t>
      </w:r>
    </w:p>
    <w:p>
      <w:r>
        <w:t>国は、事業者、国民又はこれらの者の組織する民間の団体（次項において「民間団体等」という。）が自発的に行う循環資源に係る回収活動、循環資源の譲渡又は交換のための催しの実施、製品、容器等が循環資源となった場合にその循環的な利用又は処分に寄与するものであることを表示することその他の循環型社会の形成に関する活動が促進されるように、必要な措置を講ずるものとする。</w:t>
      </w:r>
    </w:p>
    <w:p>
      <w:pPr>
        <w:pStyle w:val="Heading5"/>
        <w:ind w:left="440"/>
      </w:pPr>
      <w:r>
        <w:t>２</w:t>
      </w:r>
    </w:p>
    <w:p>
      <w:pPr>
        <w:ind w:left="440"/>
      </w:pPr>
      <w:r>
        <w:t>国は、前項の民間団体等が自発的に行う循環型社会の形成に関する活動の促進に資するため、循環資源の発生、循環的な利用及び処分の状況に係る情報その他の循環型社会の形成に関する必要な情報を適切に提供するように努めるものとする。</w:t>
      </w:r>
    </w:p>
    <w:p>
      <w:pPr>
        <w:pStyle w:val="Heading4"/>
      </w:pPr>
      <w:r>
        <w:t>第二十九条（調査の実施）</w:t>
      </w:r>
    </w:p>
    <w:p>
      <w:r>
        <w:t>国は、循環資源の発生、循環的な利用及び処分の状況、これらの将来の見通し又は循環資源の処分による環境への影響に関する調査その他の循環型社会の形成に関する施策の策定及び適正な実施に必要な調査を実施するものとする。</w:t>
      </w:r>
    </w:p>
    <w:p>
      <w:pPr>
        <w:pStyle w:val="Heading4"/>
      </w:pPr>
      <w:r>
        <w:t>第三十条（科学技術の振興）</w:t>
      </w:r>
    </w:p>
    <w:p>
      <w:r>
        <w:t>国は、循環資源の循環的な利用及び処分に伴う環境への負荷の程度の評価の手法、製品等が廃棄物等となることの抑制又は循環資源について適正に循環的な利用及び処分を行うための技術その他の循環型社会の形成に関する科学技術の振興を図るものとする。</w:t>
      </w:r>
    </w:p>
    <w:p>
      <w:pPr>
        <w:pStyle w:val="Heading5"/>
        <w:ind w:left="440"/>
      </w:pPr>
      <w:r>
        <w:t>２</w:t>
      </w:r>
    </w:p>
    <w:p>
      <w:pPr>
        <w:ind w:left="440"/>
      </w:pPr>
      <w:r>
        <w:t>国は、循環型社会の形成に関する科学技術の振興を図るため、研究体制の整備、研究開発の推進及びその成果の普及、研究者の養成その他の必要な措置を講ずるものとする。</w:t>
      </w:r>
    </w:p>
    <w:p>
      <w:pPr>
        <w:pStyle w:val="Heading4"/>
      </w:pPr>
      <w:r>
        <w:t>第三十一条（国際的協調のための措置）</w:t>
      </w:r>
    </w:p>
    <w:p>
      <w:r>
        <w:t>国は、循環型社会の形成を国際的協調の下で促進することの重要性にかんがみ、循環資源の循環的な利用及び処分に関する国際的な連携の確保その他循環型社会の形成に関する国際的な相互協力を推進するために必要な措置を講ずるように努めるものとする。</w:t>
      </w:r>
    </w:p>
    <w:p>
      <w:pPr>
        <w:pStyle w:val="Heading3"/>
      </w:pPr>
      <w:r>
        <w:t>第二節　地方公共団体の施策</w:t>
      </w:r>
    </w:p>
    <w:p>
      <w:pPr>
        <w:pStyle w:val="Heading4"/>
      </w:pPr>
      <w:r>
        <w:t>第三十二条</w:t>
      </w:r>
    </w:p>
    <w:p>
      <w:r>
        <w:t>地方公共団体は、その地方公共団体の区域の自然的社会的条件に応じた循環型社会の形成のために必要な施策を、その総合的かつ計画的な推進を図りつつ実施するものとする。</w:t>
      </w:r>
    </w:p>
    <w:p>
      <w:r>
        <w:br w:type="page"/>
      </w:r>
    </w:p>
    <w:p>
      <w:pPr>
        <w:pStyle w:val="Heading1"/>
      </w:pPr>
      <w:r>
        <w:t>附　則</w:t>
      </w:r>
    </w:p>
    <w:p>
      <w:pPr>
        <w:pStyle w:val="Heading4"/>
      </w:pPr>
      <w:r>
        <w:t>第一条（施行期日）</w:t>
      </w:r>
    </w:p>
    <w:p>
      <w:r>
        <w:t>この法律は、公布の日から施行する。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4"/>
      </w:pPr>
      <w:r>
        <w:t>第八十七条（その他の経過措置の政令への委任）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循環型社会形成推進基本法</w:t>
      <w:br/>
      <w:tab/>
      <w:t>（平成十二年法律第百十号）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循環型社会形成推進基本法（平成十二年法律第百十号）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