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戦没者等の妻に対する特別給付金支給法施行規則</w:t>
        <w:br/>
        <w:t>（昭和三十八年厚生省令第十三号）</w:t>
      </w:r>
    </w:p>
    <w:p>
      <w:pPr>
        <w:pStyle w:val="Heading4"/>
      </w:pPr>
      <w:r>
        <w:t>第一条（特別給付金の請求手続）</w:t>
      </w:r>
    </w:p>
    <w:p>
      <w:r>
        <w:t>戦没者等の妻に対する特別給付金支給法（昭和三十八年法律第六十一号。以下「法」という。）第三条の規定により特別給付金を受けようとする者（以下「請求者」という。）が、同条第一項から第六項の特別給付金を受けようとする者であるときは様式第一号（法附則第十六項、第二十八項から第三十項まで、第三十四項から第四十一項まで、第四十五項から第五十六項まで、第六十項から第七十五項までに該当する者にあつては様式第一号の二）による戦没者等の妻に対する特別給付金請求書を、裁定機関（厚生労働大臣又は戦没者等の妻に対する特別給付金支給法施行令（昭和三十八年政令第百二十五号）第三条の規定により特別給付金を受ける権利の裁定を行うこととされた者をいう。以下同じ。）に提出しなければならない。</w:t>
      </w:r>
    </w:p>
    <w:p>
      <w:pPr>
        <w:pStyle w:val="Heading5"/>
        <w:ind w:left="440"/>
      </w:pPr>
      <w:r>
        <w:t>２</w:t>
      </w:r>
    </w:p>
    <w:p>
      <w:pPr>
        <w:ind w:left="440"/>
      </w:pPr>
      <w:r>
        <w:t>請求者が法第三条第一項の特別給付金を受けようとする者であるときは、前項に規定する請求書に、当該請求者が法第二条に規定する戦没者等の妻又は次に掲げる規定により戦没者等の妻とみなされる者であることを認めることができる書類を添付しなければならない。</w:t>
      </w:r>
    </w:p>
    <w:p>
      <w:pPr>
        <w:pStyle w:val="Heading6"/>
        <w:ind w:left="880"/>
      </w:pPr>
      <w:r>
        <w:t>一</w:t>
      </w:r>
    </w:p>
    <w:p>
      <w:pPr>
        <w:ind w:left="880"/>
      </w:pPr>
      <w:r>
        <w:t>法附則第四項、第六項、第八項、第九項、第十一項、第十四項、第十七項、第十九項、第二十一項、第二十三項、第二十五項、第三十一項、第四十二項又は第五十七項</w:t>
      </w:r>
    </w:p>
    <w:p>
      <w:pPr>
        <w:pStyle w:val="Heading6"/>
        <w:ind w:left="880"/>
      </w:pPr>
      <w:r>
        <w:t>二</w:t>
      </w:r>
    </w:p>
    <w:p>
      <w:pPr>
        <w:ind w:left="880"/>
      </w:pPr>
      <w:r>
        <w:t>戦傷病者戦没者遺族等援護法等の一部を改正する法律（昭和三十八年法律第七十四号）附則第九条</w:t>
      </w:r>
    </w:p>
    <w:p>
      <w:pPr>
        <w:pStyle w:val="Heading6"/>
        <w:ind w:left="880"/>
      </w:pPr>
      <w:r>
        <w:t>三</w:t>
      </w:r>
    </w:p>
    <w:p>
      <w:pPr>
        <w:ind w:left="880"/>
      </w:pPr>
      <w:r>
        <w:t>恩給法等の一部を改正する法律（昭和三十八年法律第百十三号）附則第九条</w:t>
      </w:r>
    </w:p>
    <w:p>
      <w:pPr>
        <w:pStyle w:val="Heading6"/>
        <w:ind w:left="880"/>
      </w:pPr>
      <w:r>
        <w:t>四</w:t>
      </w:r>
    </w:p>
    <w:p>
      <w:pPr>
        <w:ind w:left="880"/>
      </w:pPr>
      <w:r>
        <w:t>旧令による共済組合等からの年金受給者のための特別措置法等の一部を改正する法律（昭和三十八年法律第百十四号）附則第七条</w:t>
      </w:r>
    </w:p>
    <w:p>
      <w:pPr>
        <w:pStyle w:val="Heading6"/>
        <w:ind w:left="880"/>
      </w:pPr>
      <w:r>
        <w:t>五</w:t>
      </w:r>
    </w:p>
    <w:p>
      <w:pPr>
        <w:ind w:left="880"/>
      </w:pPr>
      <w:r>
        <w:t>戦傷病者戦没者遺族等援護法等の一部を改正する法律（昭和三十九年法律第百五十九号）附則第十三条</w:t>
      </w:r>
    </w:p>
    <w:p>
      <w:pPr>
        <w:pStyle w:val="Heading6"/>
        <w:ind w:left="880"/>
      </w:pPr>
      <w:r>
        <w:t>六</w:t>
      </w:r>
    </w:p>
    <w:p>
      <w:pPr>
        <w:ind w:left="880"/>
      </w:pPr>
      <w:r>
        <w:t>戦傷病者戦没者遺族等援護法等の一部を改正する法律（昭和四十一年法律第百八号）附則第十一条第一項</w:t>
      </w:r>
    </w:p>
    <w:p>
      <w:pPr>
        <w:pStyle w:val="Heading6"/>
        <w:ind w:left="880"/>
      </w:pPr>
      <w:r>
        <w:t>七</w:t>
      </w:r>
    </w:p>
    <w:p>
      <w:pPr>
        <w:ind w:left="880"/>
      </w:pPr>
      <w:r>
        <w:t>恩給法等の一部を改正する法律（昭和四十一年法律第百二十一号）附則第五条第一項</w:t>
      </w:r>
    </w:p>
    <w:p>
      <w:pPr>
        <w:pStyle w:val="Heading6"/>
        <w:ind w:left="880"/>
      </w:pPr>
      <w:r>
        <w:t>八</w:t>
      </w:r>
    </w:p>
    <w:p>
      <w:pPr>
        <w:ind w:left="880"/>
      </w:pPr>
      <w:r>
        <w:t>恩給法等の一部を改正する法律（昭和四十二年法律第八十三号）附則第十一条の二第一項</w:t>
      </w:r>
    </w:p>
    <w:p>
      <w:pPr>
        <w:pStyle w:val="Heading6"/>
        <w:ind w:left="880"/>
      </w:pPr>
      <w:r>
        <w:t>九</w:t>
      </w:r>
    </w:p>
    <w:p>
      <w:pPr>
        <w:ind w:left="880"/>
      </w:pPr>
      <w:r>
        <w:t>戦傷病者戦没者遺族等援護法等の一部を改正する法律（昭和四十四年法律第六十一号）附則第四条の二第一項</w:t>
      </w:r>
    </w:p>
    <w:p>
      <w:pPr>
        <w:pStyle w:val="Heading6"/>
        <w:ind w:left="880"/>
      </w:pPr>
      <w:r>
        <w:t>十</w:t>
      </w:r>
    </w:p>
    <w:p>
      <w:pPr>
        <w:ind w:left="880"/>
      </w:pPr>
      <w:r>
        <w:t>恩給法等の一部を改正する法律（昭和四十四年法律第九十一号）附則第十六条の二第一項</w:t>
      </w:r>
    </w:p>
    <w:p>
      <w:pPr>
        <w:pStyle w:val="Heading5"/>
        <w:ind w:left="440"/>
      </w:pPr>
      <w:r>
        <w:t>３</w:t>
      </w:r>
    </w:p>
    <w:p>
      <w:pPr>
        <w:ind w:left="440"/>
      </w:pPr>
      <w:r>
        <w:t>請求者（法附則第十三項、第十六項、第二十七項、第二十八項、第二十九項、第三十三項、第三十四項、第三十五項、第三十七項、第三十八項、第四十四項、第四十五項、第四十六項、第五十項、第五十一項、第五十九項、第六十項、第六十一項、第六十七項又は第六十八項の規定に該当する者を除く。）が法第三条第二項の特別給付金を受けようとする者であるときは、第一項に規定する請求書に、次に掲げる書類を添付しなければならない。</w:t>
      </w:r>
    </w:p>
    <w:p>
      <w:pPr>
        <w:pStyle w:val="Heading6"/>
        <w:ind w:left="880"/>
      </w:pPr>
      <w:r>
        <w:t>一</w:t>
      </w:r>
    </w:p>
    <w:p>
      <w:pPr>
        <w:ind w:left="880"/>
      </w:pPr>
      <w:r>
        <w:t>法第三条第一項に規定する特別給付金を受ける権利を取得したことを明らかにすることができる書類</w:t>
      </w:r>
    </w:p>
    <w:p>
      <w:pPr>
        <w:pStyle w:val="Heading6"/>
        <w:ind w:left="880"/>
      </w:pPr>
      <w:r>
        <w:t>二</w:t>
      </w:r>
    </w:p>
    <w:p>
      <w:pPr>
        <w:ind w:left="880"/>
      </w:pPr>
      <w:r>
        <w:t>前号の権利を取得した日から十年を経過した日において法第三条第二項各号に掲げる給付を受ける権利を有することを明らかにすることができる書類</w:t>
      </w:r>
    </w:p>
    <w:p>
      <w:pPr>
        <w:pStyle w:val="Heading5"/>
        <w:ind w:left="440"/>
      </w:pPr>
      <w:r>
        <w:t>４</w:t>
      </w:r>
    </w:p>
    <w:p>
      <w:pPr>
        <w:ind w:left="440"/>
      </w:pPr>
      <w:r>
        <w:t>請求者が法附則第十三項、第二十七項、第三十三項、第四十四項又は第五十九項の規定に該当する者として法第三条第二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死亡した者の死亡の原因が昭和六年九月十三日から昭和十二年七月六日までの間における傷病であることを明らかにすることができる書類</w:t>
      </w:r>
    </w:p>
    <w:p>
      <w:pPr>
        <w:pStyle w:val="Heading6"/>
        <w:ind w:left="880"/>
      </w:pPr>
      <w:r>
        <w:t>二</w:t>
      </w:r>
    </w:p>
    <w:p>
      <w:pPr>
        <w:ind w:left="880"/>
      </w:pPr>
      <w:r>
        <w:t>死亡した者の死亡の日を明らかにすることができる書類</w:t>
      </w:r>
    </w:p>
    <w:p>
      <w:pPr>
        <w:pStyle w:val="Heading6"/>
        <w:ind w:left="880"/>
      </w:pPr>
      <w:r>
        <w:t>三</w:t>
      </w:r>
    </w:p>
    <w:p>
      <w:pPr>
        <w:ind w:left="880"/>
      </w:pPr>
      <w:r>
        <w:t>法附則第十三項の規定に該当する者である場合には昭和四十九年十月一日、法附則第二十七項の規定に該当する者である場合には昭和五十八年四月一日、法附則第三十三項の規定に該当する者である場合には平成五年四月一日、法附則第四十四項の規定に該当する者である場合には平成十五年四月一日、法附則第五十九項の規定に該当する者である場合には平成二十五年四月一日において、法第二条第一号又は第三号に掲げる給付を受ける権利を有することを明らかにすることができる書類</w:t>
      </w:r>
    </w:p>
    <w:p>
      <w:pPr>
        <w:pStyle w:val="Heading5"/>
        <w:ind w:left="440"/>
      </w:pPr>
      <w:r>
        <w:t>５</w:t>
      </w:r>
    </w:p>
    <w:p>
      <w:pPr>
        <w:ind w:left="440"/>
      </w:pPr>
      <w:r>
        <w:t>請求者が法附則第十六項、第二十八項、第二十九項、第三十四項、第三十五項、第三十七項、第三十八項、第四十五項、第四十六項、第五十項、第五十一項、第六十項、第六十一項、第六十七項又は第六十八項の規定に該当する者として法第三条第二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死亡した者の死亡の日を明らかにすることができる書類</w:t>
      </w:r>
    </w:p>
    <w:p>
      <w:pPr>
        <w:pStyle w:val="Heading6"/>
        <w:ind w:left="880"/>
      </w:pPr>
      <w:r>
        <w:t>二</w:t>
      </w:r>
    </w:p>
    <w:p>
      <w:pPr>
        <w:ind w:left="880"/>
      </w:pPr>
      <w:r>
        <w:t>戦傷病者戦没者遺族等援護法等の一部を改正する法律（昭和五十一年法律第二十二号）による改正前の戦傷病者等の妻に対する特別給付金支給法第三条第一項の特別給付金、戦傷病者戦没者遺族等援護法等の一部を改正する法律（昭和五十四年法律第二十九号。以下「昭和五十四年法律第二十九号」という。）による改正前の戦傷病者等の妻に対する特別給付金支給法第三条第一項の特別給付金、戦傷病者戦没者遺族等援護法等の一部を改正する法律（昭和五十九年法律第七十三号）による改正前の戦傷病者等の妻に対する特別給付金支給法第三条第一項の特別給付金及び戦傷病者戦没者遺族等援護法等の一部を改正する法律（昭和六十一年法律第五十三号）による改正前の戦傷病者等の妻に対する特別給付金支給法第三条第一項の特別給付金、戦傷病者戦没者遺族等援護法及び戦傷病者等の妻に対する特別給付金支給法の一部を改正する法律（平成三年法律第五十五号。以下「平成三年法律第五十五号」という。）による改正前の戦傷病者等の妻に対する特別給付金支給法第三条第一項の特別給付金、戦傷病者戦没者遺族等援護法等の一部を改正する法律（平成八年法律第十五号）による改正前の戦傷病者等の妻に対する特別給付金支給法第三条第一項の特別給付金、戦傷病者戦没者遺族等援護法等の一部を改正する法律（平成十三年法律第十一号。以下「平成十三年法律第十一号」という。）による改正前の戦傷病者等の妻に対する特別給付金支給法第三条第一項の特別給付金、戦傷病者等の妻に対する特別給付金支給法及び戦没者等の妻に対する特別給付金支給法の一部を改正する法律（平成十八年法律第九十五号）による改正前の戦傷病者等の妻に対する特別給付金支給法第三条第一項の特別給付金、戦傷病者等の妻に対する特別給付金支給法の一部を改正する法律（平成二十三年法律第二十五号。以下「平成二十三年法律第二十五号」という。）による改正前の戦傷病者等の妻に対する特別給付金支給法第三条第一項の特別給付金又は戦傷病者等の妻に対する特別給付金支給法及び戦没者等の妻に対する特別給付金支給法の一部を改正する法律（平成二十八年法律第二十八号）による改正前の戦傷病者等の妻に対する特別給付金支給法第三条第一項の特別給付金を受ける権利を取得したことを明らかにすることができる書類</w:t>
      </w:r>
    </w:p>
    <w:p>
      <w:pPr>
        <w:pStyle w:val="Heading6"/>
        <w:ind w:left="880"/>
      </w:pPr>
      <w:r>
        <w:t>三</w:t>
      </w:r>
    </w:p>
    <w:p>
      <w:pPr>
        <w:ind w:left="880"/>
      </w:pPr>
      <w:r>
        <w:t>法附則第十六項の規定に該当する者に係る当該経過した日が昭和五十一年十月一日前であるときは同日、法附則第二十八項の規定に該当する者に係る当該経過した日が昭和五十八年十月一日前であるときは同日、法附則第二十九項の規定に該当する者にあつては七年を経過した日、法附則第三十四項又は第三十五項の規定に該当する者にあつては平成五年十月一日、法附則第三十七項又は第三十八項の規定に該当する者にあつては平成八年十月一日、法附則第四十五項又は第四十六項の規定に該当する者にあつては平成十五年十月一日、法附則第五十項又は第五十一項の規定に該当する者にあつては平成十八年十月一日、法附則第六十項又は第六十一項の規定に該当する者にあつては平成二十五年十月一日、法附則第六十七項又は第六十八項の規定に該当する者にあつては平成二十八年十月一日において法第三条第二項各号に掲げる給付を受ける権利を有することを明らかにすることができる書類</w:t>
      </w:r>
    </w:p>
    <w:p>
      <w:pPr>
        <w:pStyle w:val="Heading5"/>
        <w:ind w:left="440"/>
      </w:pPr>
      <w:r>
        <w:t>６</w:t>
      </w:r>
    </w:p>
    <w:p>
      <w:pPr>
        <w:ind w:left="440"/>
      </w:pPr>
      <w:r>
        <w:t>法第三条第三項の特別給付金を受けようとする者（法附則第三十項、第三十六項、第三十九項、第四十項、第四十七項、第四十八項、第五十二項、第五十三項、第六十二項、第六十三項、第六十九項又は第七十項の規定に該当する者を除く。）については、第三項の規定を準用する。</w:t>
      </w:r>
    </w:p>
    <w:p>
      <w:pPr>
        <w:pStyle w:val="Heading5"/>
        <w:ind w:left="440"/>
      </w:pPr>
      <w:r>
        <w:t>７</w:t>
      </w:r>
    </w:p>
    <w:p>
      <w:pPr>
        <w:ind w:left="440"/>
      </w:pPr>
      <w:r>
        <w:t>請求者が法附則第三十項、第三十六項、第三十九項、第四十項、第四十七項、第四十八項、第五十二項、第五十三項、第六十二項、第六十三項、第六十九項又は第七十項の規定に該当する者として法第三条第三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死亡した者の死亡の日を明らかにすることができる書類</w:t>
      </w:r>
    </w:p>
    <w:p>
      <w:pPr>
        <w:pStyle w:val="Heading6"/>
        <w:ind w:left="880"/>
      </w:pPr>
      <w:r>
        <w:t>二</w:t>
      </w:r>
    </w:p>
    <w:p>
      <w:pPr>
        <w:ind w:left="880"/>
      </w:pPr>
      <w:r>
        <w:t>昭和五十四年法律第二十九号による改正前の戦傷病者等の妻に対する特別給付金支給法第三条第二項の特別給付金、平成三年法律第五十五号による改正前の戦傷病者等の妻に対する特別給付金支給法第三条第一項の特別給付金、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Heading6"/>
        <w:ind w:left="880"/>
      </w:pPr>
      <w:r>
        <w:t>三</w:t>
      </w:r>
    </w:p>
    <w:p>
      <w:pPr>
        <w:ind w:left="880"/>
      </w:pPr>
      <w:r>
        <w:t>法附則第三十六項の規定に該当する者に係る当該経過した日が平成五年十月一日前であるときは同日、法附則第三十九項又は第四十項の規定に該当する者にあつては平成八年十月一日、法附則第四十七項又は第四十八項の規定に該当する者にあつては平成十五年十月一日、法附則第五十二項又は第五十三項の規定に該当する者にあつては平成十八年十月一日、法附則第六十二項又は第六十三項の規定に該当する者にあつては平成二十五年十月一日、法附則第六十九項又は第七十項の規定に該当する者にあつては平成二十八年十月一日において法第三条第二項各号に掲げる給付を受ける権利を有することを明らかにすることができる書類</w:t>
      </w:r>
    </w:p>
    <w:p>
      <w:pPr>
        <w:pStyle w:val="Heading5"/>
        <w:ind w:left="440"/>
      </w:pPr>
      <w:r>
        <w:t>８</w:t>
      </w:r>
    </w:p>
    <w:p>
      <w:pPr>
        <w:ind w:left="440"/>
      </w:pPr>
      <w:r>
        <w:t>法第三条第四項の特別給付金を受けようとする者（法附則第四十一項、第四十九項、第五十四項、第五十五項、第六十四項、第六十五項、第七十一項又は第七十二項の規定に該当する者を除く。）については、第三項の規定を準用する。</w:t>
      </w:r>
    </w:p>
    <w:p>
      <w:pPr>
        <w:pStyle w:val="Heading5"/>
        <w:ind w:left="440"/>
      </w:pPr>
      <w:r>
        <w:t>９</w:t>
      </w:r>
    </w:p>
    <w:p>
      <w:pPr>
        <w:ind w:left="440"/>
      </w:pPr>
      <w:r>
        <w:t>請求者が法附則第四十一項、第四十九項、第五十四項、第五十五項、第六十四項、第六十五項、第七十一項又は第七十二項の規定に該当する者として法第三条第四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死亡した者の死亡の日を明らかにすることができる書類</w:t>
      </w:r>
    </w:p>
    <w:p>
      <w:pPr>
        <w:pStyle w:val="Heading6"/>
        <w:ind w:left="880"/>
      </w:pPr>
      <w:r>
        <w:t>二</w:t>
      </w:r>
    </w:p>
    <w:p>
      <w:pPr>
        <w:ind w:left="880"/>
      </w:pPr>
      <w:r>
        <w:t>平成三年法律第五十五号による改正前の戦傷病者等の妻に対する特別給付金支給法第三条第一項の特別給付金、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Heading6"/>
        <w:ind w:left="880"/>
      </w:pPr>
      <w:r>
        <w:t>三</w:t>
      </w:r>
    </w:p>
    <w:p>
      <w:pPr>
        <w:ind w:left="880"/>
      </w:pPr>
      <w:r>
        <w:t>法附則第四十一項の規定に該当する者である場合には平成八年十月一日、法附則第四十九項の規定に該当する者である場合には平成十五年十月一日、法附則第五十四項又は第五十五項の規定に該当する者である場合には平成十八年十月一日、法附則第六十四項又は第六十五項の規定に該当する者である場合には平成二十五年十月一日、法附則第七十一項又は第七十二項の規定に該当する者である場合には平成二十八年十月一日において法第三条第二項各号に掲げる給付を受ける権利を有することを明らかにすることができる書類</w:t>
      </w:r>
    </w:p>
    <w:p>
      <w:pPr>
        <w:pStyle w:val="Heading5"/>
        <w:ind w:left="440"/>
      </w:pPr>
      <w:r>
        <w:t>１０</w:t>
      </w:r>
    </w:p>
    <w:p>
      <w:pPr>
        <w:ind w:left="440"/>
      </w:pPr>
      <w:r>
        <w:t>法第三条第五項の特別給付金を受けようとする者（法附則第五十六項、第六十六項、第七十三項又は第七十四項の規定に該当する者を除く。）については、第三項の規定を準用する。</w:t>
      </w:r>
    </w:p>
    <w:p>
      <w:pPr>
        <w:pStyle w:val="Heading5"/>
        <w:ind w:left="440"/>
      </w:pPr>
      <w:r>
        <w:t>１１</w:t>
      </w:r>
    </w:p>
    <w:p>
      <w:pPr>
        <w:ind w:left="440"/>
      </w:pPr>
      <w:r>
        <w:t>請求者が法附則第五十六項、第六十六項、第七十三項又は第七十四項の規定に該当する者として法第三条第五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死亡した者の死亡の日を明らかにすることができる書類</w:t>
      </w:r>
    </w:p>
    <w:p>
      <w:pPr>
        <w:pStyle w:val="Heading6"/>
        <w:ind w:left="880"/>
      </w:pPr>
      <w:r>
        <w:t>二</w:t>
      </w:r>
    </w:p>
    <w:p>
      <w:pPr>
        <w:ind w:left="880"/>
      </w:pPr>
      <w:r>
        <w:t>平成十三年法律第十一号による改正前の戦傷病者等の妻に対する特別給付金支給法第三条第一項の特別給付金又は平成二十三年法律第二十五号による改正前の戦傷病者等の妻に対する特別給付金支給法第三条第一項の特別給付金を受ける権利を取得したことを明らかにすることができる書類</w:t>
      </w:r>
    </w:p>
    <w:p>
      <w:pPr>
        <w:pStyle w:val="Heading6"/>
        <w:ind w:left="880"/>
      </w:pPr>
      <w:r>
        <w:t>三</w:t>
      </w:r>
    </w:p>
    <w:p>
      <w:pPr>
        <w:ind w:left="880"/>
      </w:pPr>
      <w:r>
        <w:t>法附則第五十六項の規定に該当する者である場合には平成十八年十月一日、法附則第六十六項の規定に該当する者である場合には平成二十五年十月一日、法附則第七十三項又は第七十四項の規定に該当する者である場合には平成二十八年十月一日において法第三条第二項各号に掲げる給付を受ける権利を有することを明らかにすることができる書類</w:t>
      </w:r>
    </w:p>
    <w:p>
      <w:pPr>
        <w:pStyle w:val="Heading5"/>
        <w:ind w:left="440"/>
      </w:pPr>
      <w:r>
        <w:t>１２</w:t>
      </w:r>
    </w:p>
    <w:p>
      <w:pPr>
        <w:ind w:left="440"/>
      </w:pPr>
      <w:r>
        <w:t>法第三条第六項の特別給付金を受けようとする者（法附則第七十五項の規定に該当する者を除く。）については、第三項の規定を準用する。</w:t>
      </w:r>
    </w:p>
    <w:p>
      <w:pPr>
        <w:pStyle w:val="Heading5"/>
        <w:ind w:left="440"/>
      </w:pPr>
      <w:r>
        <w:t>１３</w:t>
      </w:r>
    </w:p>
    <w:p>
      <w:pPr>
        <w:ind w:left="440"/>
      </w:pPr>
      <w:r>
        <w:t>請求者が法附則第七十五項の規定に該当する者として法第三条第六項の特別給付金を受けようとする者であるときは、第一項に規定する請求書に、次に掲げる書類を添付しなければならない。</w:t>
      </w:r>
    </w:p>
    <w:p>
      <w:pPr>
        <w:pStyle w:val="Heading6"/>
        <w:ind w:left="880"/>
      </w:pPr>
      <w:r>
        <w:t>一</w:t>
      </w:r>
    </w:p>
    <w:p>
      <w:pPr>
        <w:ind w:left="880"/>
      </w:pPr>
      <w:r>
        <w:t>死亡した者の死亡の日を明らかにすることができる書類</w:t>
      </w:r>
    </w:p>
    <w:p>
      <w:pPr>
        <w:pStyle w:val="Heading6"/>
        <w:ind w:left="880"/>
      </w:pPr>
      <w:r>
        <w:t>二</w:t>
      </w:r>
    </w:p>
    <w:p>
      <w:pPr>
        <w:ind w:left="880"/>
      </w:pPr>
      <w:r>
        <w:t>平成二十三年法律第二十五号による改正前の戦傷病者等の妻に対する特別給付金支給法第三条第一項の特別給付金を受ける権利を取得したことを明らかにすることができる書類</w:t>
      </w:r>
    </w:p>
    <w:p>
      <w:pPr>
        <w:pStyle w:val="Heading6"/>
        <w:ind w:left="880"/>
      </w:pPr>
      <w:r>
        <w:t>三</w:t>
      </w:r>
    </w:p>
    <w:p>
      <w:pPr>
        <w:ind w:left="880"/>
      </w:pPr>
      <w:r>
        <w:t>平成二十八年十月一日において法第三条第二項各号に掲げる給付を受ける権利を有することを明らかにすることができる書類</w:t>
      </w:r>
    </w:p>
    <w:p>
      <w:pPr>
        <w:pStyle w:val="Heading4"/>
      </w:pPr>
      <w:r>
        <w:t>第二条</w:t>
      </w:r>
    </w:p>
    <w:p>
      <w:r>
        <w:t>法第五条第一項の規定により特別給付金を受けようとする相続人は、前条に規定する請求書及び添付書類に、戸籍の謄本その他その者が特別給付金を受ける権利を有する者の相続人であることを明らかにすることができる書類を添えて、裁定機関に提出しなければならない。</w:t>
      </w:r>
    </w:p>
    <w:p>
      <w:pPr>
        <w:pStyle w:val="Heading4"/>
      </w:pPr>
      <w:r>
        <w:t>第三条（裁定の通知）</w:t>
      </w:r>
    </w:p>
    <w:p>
      <w:r>
        <w:t>裁定機関は、請求者が特別給付金を受ける権利を有するものと裁定したときは、様式第二号による戦没者等の妻に対する特別給付金裁定通知書を請求者に交付しなければならない。</w:t>
      </w:r>
    </w:p>
    <w:p>
      <w:pPr>
        <w:pStyle w:val="Heading5"/>
        <w:ind w:left="440"/>
      </w:pPr>
      <w:r>
        <w:t>２</w:t>
      </w:r>
    </w:p>
    <w:p>
      <w:pPr>
        <w:ind w:left="440"/>
      </w:pPr>
      <w:r>
        <w:t>裁定機関は、請求者が特別給付金を受ける権利を有しないものと裁定したときは、様式第三号による戦没者等の妻に対する特別給付金却下通知書を請求者に交付しなければならない。</w:t>
      </w:r>
    </w:p>
    <w:p>
      <w:pPr>
        <w:pStyle w:val="Heading4"/>
      </w:pPr>
      <w:r>
        <w:t>第四条（請求書等の経由）</w:t>
      </w:r>
    </w:p>
    <w:p>
      <w:r>
        <w:t>戦没者等の妻に対する特別給付金請求書は、請求者の居住地の市町村長（特別区にあつては、区長。）、都道府県知事を順次経由して、裁定機関に提出するものとする。</w:t>
      </w:r>
    </w:p>
    <w:p>
      <w:pPr>
        <w:pStyle w:val="Heading5"/>
        <w:ind w:left="440"/>
      </w:pPr>
      <w:r>
        <w:t>２</w:t>
      </w:r>
    </w:p>
    <w:p>
      <w:pPr>
        <w:ind w:left="440"/>
      </w:pPr>
      <w:r>
        <w:t>法第十一条の二第二項の規定に基づく届出に係る届出書は、届出者の居住地の都道府県知事を経由して、厚生労働大臣に提出するものとする。</w:t>
      </w:r>
    </w:p>
    <w:p>
      <w:pPr>
        <w:pStyle w:val="Heading4"/>
      </w:pPr>
      <w:r>
        <w:t>第五条（フレキシブルディスクによる手続）</w:t>
      </w:r>
    </w:p>
    <w:p>
      <w:r>
        <w:t>第一条第一項及び第二条に規定する様式第一号又は様式第一号の二による戦没者等の妻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第六条（フレキシブルディスクの構造）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第七条（フレキシブルディスクへの記録方式）</w:t>
      </w:r>
    </w:p>
    <w:p>
      <w:r>
        <w:t>第五条第一項のフレキシブルディスクへの記録は、次に掲げる方式に従つてしなければならない。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第八条（フレキシブルディスクに貼り付ける書面）</w:t>
      </w:r>
    </w:p>
    <w:p>
      <w:r>
        <w:t>第五条第一項のフレキシブルディスクには、日本産業規格Ｘ六二二三号に規定するラベル領域に、次に掲げる事項を記載した書面を貼り付けなければならない。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この省令は、公布の日から施行する。</w:t>
      </w:r>
    </w:p>
    <w:p>
      <w:r>
        <w:br w:type="page"/>
      </w:r>
    </w:p>
    <w:p>
      <w:pPr>
        <w:pStyle w:val="Heading1"/>
      </w:pPr>
      <w:r>
        <w:t>附　則（昭和四二年一一月一〇日厚生省令第四八号）</w:t>
      </w:r>
    </w:p>
    <w:p>
      <w:r>
        <w:t>この省令は、公布の日から施行する。</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則（昭和四五年六月一九日厚生省令第三三号）</w:t>
      </w:r>
    </w:p>
    <w:p>
      <w:r>
        <w:t>この省令は、昭和四十五年十月一日から施行する。</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則（昭和四八年七月二四日厚生省令第二六号）</w:t>
      </w:r>
    </w:p>
    <w:p>
      <w:r>
        <w:t>この省令は、公布の日から施行する。</w:t>
      </w:r>
    </w:p>
    <w:p>
      <w:pPr>
        <w:pStyle w:val="Heading5"/>
        <w:ind w:left="440"/>
      </w:pPr>
      <w:r>
        <w:t>２</w:t>
      </w:r>
    </w:p>
    <w:p>
      <w:pPr>
        <w:ind w:left="440"/>
      </w:pPr>
      <w:r>
        <w:t>昭和三十八年十月一日に戦没者等の妻に対する特別給付金支給法（昭和三十八年法律第六十一号）による特別給付金を受ける権利を取得した者に関し、この省令による改正後の戦没者等の妻に対する特別給付金支給法施行規則第一条第三項の規定を適用する場合においては、同項第一号中「十年」とあるのは、「九年六月」とする。</w:t>
      </w:r>
    </w:p>
    <w:p>
      <w:r>
        <w:br w:type="page"/>
      </w:r>
    </w:p>
    <w:p>
      <w:pPr>
        <w:pStyle w:val="Heading1"/>
      </w:pPr>
      <w:r>
        <w:t>附　則（昭和四九年六月二七日厚生省令第二四号）</w:t>
      </w:r>
    </w:p>
    <w:p>
      <w:r>
        <w:t>この省令は、昭和四十九年十月一日から施行する。</w:t>
      </w:r>
    </w:p>
    <w:p>
      <w:r>
        <w:br w:type="page"/>
      </w:r>
    </w:p>
    <w:p>
      <w:pPr>
        <w:pStyle w:val="Heading1"/>
      </w:pPr>
      <w:r>
        <w:t>附　則（昭和五一年六月一四日厚生省令第二二号）</w:t>
      </w:r>
    </w:p>
    <w:p>
      <w:r>
        <w:t>この省令は、昭和五十一年十月一日から施行する。</w:t>
      </w:r>
    </w:p>
    <w:p>
      <w:r>
        <w:br w:type="page"/>
      </w:r>
    </w:p>
    <w:p>
      <w:pPr>
        <w:pStyle w:val="Heading1"/>
      </w:pPr>
      <w:r>
        <w:t>附　則（昭和五八年五月四日厚生省令第二三号）</w:t>
      </w:r>
    </w:p>
    <w:p>
      <w:r>
        <w:t>（施行期日）</w:t>
      </w:r>
    </w:p>
    <w:p>
      <w:r>
        <w:br w:type="page"/>
      </w:r>
    </w:p>
    <w:p>
      <w:pPr>
        <w:pStyle w:val="Heading1"/>
      </w:pPr>
      <w:r>
        <w:t>附　則（昭和六〇年三月三〇日厚生省令第一八号）</w:t>
      </w:r>
    </w:p>
    <w:p>
      <w:r>
        <w:t>この省令は、昭和六十年四月一日から施行する。</w:t>
      </w:r>
    </w:p>
    <w:p>
      <w:r>
        <w:br w:type="page"/>
      </w:r>
    </w:p>
    <w:p>
      <w:pPr>
        <w:pStyle w:val="Heading1"/>
      </w:pPr>
      <w:r>
        <w:t>附　則（昭和六一年七月一六日厚生省令第四〇号）</w:t>
      </w:r>
    </w:p>
    <w:p>
      <w:r>
        <w:t>この省令は、昭和六十一年十月一日から施行する。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則（平成五年五月一九日厚生省令第二七号）</w:t>
      </w:r>
    </w:p>
    <w:p>
      <w:r>
        <w:t>この省令は、公布の日から施行する。</w:t>
      </w:r>
    </w:p>
    <w:p>
      <w:r>
        <w:br w:type="page"/>
      </w:r>
    </w:p>
    <w:p>
      <w:pPr>
        <w:pStyle w:val="Heading1"/>
      </w:pPr>
      <w:r>
        <w:t>附　則（平成八年八月二三日厚生省令第五二号）</w:t>
      </w:r>
    </w:p>
    <w:p>
      <w:r>
        <w:t>この省令は、平成八年十月一日から施行する。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則（平成一五年三月三一日厚生労働省令第六八号）</w:t>
      </w:r>
    </w:p>
    <w:p>
      <w:r>
        <w:t>この省令は、平成十五年四月一日から施行する。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則（平成一八年九月一五日厚生労働省令第一六一号）</w:t>
      </w:r>
    </w:p>
    <w:p>
      <w:r>
        <w:t>この省令は、平成十八年十月一日から施行する。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第七条（戦没者等の妻に対する特別給付金支給法施行規則の一部改正に伴う経過措置）</w:t>
      </w:r>
    </w:p>
    <w:p>
      <w:r>
        <w:t>この省令の施行の際現に第十二条の規定による改正前の戦没者等の妻に対する特別給付金支給法施行規則様式第一号から様式第一号の九まで（次項において「旧様式」という。）により使用されている書類は、それぞれ同条の規定による改正後の戦没者等の妻に対する特別給付金支給法施行規則様式第一号から様式第一号の九まで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則（平成二五年六月一二日厚生労働省令第八〇号）</w:t>
      </w:r>
    </w:p>
    <w:p>
      <w:r>
        <w:t>この省令は、公布の日から施行する。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第六条（戦没者等の妻に対する特別給付金施行規則の一部改正に伴う経過措置）</w:t>
      </w:r>
    </w:p>
    <w:p>
      <w:r>
        <w:t>この省令の施行の際現に提出されている第二十条の規定による改正前の戦没者等の妻に対する特別給付金施行規則の様式（次項において「旧様式」という。）により使用されている書類は、同条の規定による改正後の戦没者等の妻に対する特別給付金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則（平成二八年四月一五日厚生労働省令第九三号）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第五条（戦没者等の妻に対する特別給付金支給法施行規則の一部改正に伴う経過措置）</w:t>
      </w:r>
    </w:p>
    <w:p>
      <w:r>
        <w:t>この省令の施行前に請求された特別給付金の裁定については、この省令による改正後の戦没者等の妻に対する特別給付金支給法施行規則の規定にかかわらず、なお従前の例による。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戦没者等の妻に対する特別給付金支給法施行規則</w:t>
      <w:br/>
      <w:tab/>
      <w:t>（昭和三十八年厚生省令第十三号）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戦没者等の妻に対する特別給付金支給法施行規則（昭和三十八年厚生省令第十三号）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