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指定自動車整備事業規則</w:t>
        <w:br/>
        <w:t>（昭和三十七年運輸省令第四十九号）</w:t>
      </w:r>
    </w:p>
    <w:p>
      <w:pPr>
        <w:pStyle w:val="Heading4"/>
      </w:pPr>
      <w:r>
        <w:t>第一条（指定の申請）</w:t>
      </w:r>
    </w:p>
    <w:p>
      <w:r>
        <w:t>道路運送車両法（以下「法」という。）第九十四条の二の指定の申請をする者は、次に掲げる事項を記載した申請書を地方運輸局長に提出しなければならない。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事業場の名称及び所在地</w:t>
      </w:r>
    </w:p>
    <w:p>
      <w:pPr>
        <w:pStyle w:val="Heading6"/>
        <w:ind w:left="880"/>
      </w:pPr>
      <w:r>
        <w:t>三</w:t>
      </w:r>
    </w:p>
    <w:p>
      <w:pPr>
        <w:ind w:left="880"/>
      </w:pPr>
      <w:r>
        <w:t>法第九十四条の二第二項において準用する法第七十八条第二項の規定により対象とする自動車の種類の指定その他業務の範囲の限定を受けようとする者にあつては、その内容</w:t>
      </w:r>
    </w:p>
    <w:p>
      <w:pPr>
        <w:pStyle w:val="Heading6"/>
        <w:ind w:left="880"/>
      </w:pPr>
      <w:r>
        <w:t>四</w:t>
      </w:r>
    </w:p>
    <w:p>
      <w:pPr>
        <w:ind w:left="880"/>
      </w:pPr>
      <w:r>
        <w:t>認証を受けた自動車特定整備事業の種類及び認証番号並びに法第七十八条第二項の規定により対象とする自動車の種類の指定その他業務の範囲の限定を受けている者にあつては、その内容</w:t>
      </w:r>
    </w:p>
    <w:p>
      <w:pPr>
        <w:pStyle w:val="Heading6"/>
        <w:ind w:left="880"/>
      </w:pPr>
      <w:r>
        <w:t>五</w:t>
      </w:r>
    </w:p>
    <w:p>
      <w:pPr>
        <w:ind w:left="880"/>
      </w:pPr>
      <w:r>
        <w:t>優良自動車整備事業者の認定を受けている者にあつては、その種類及び認定番号</w:t>
      </w:r>
    </w:p>
    <w:p>
      <w:pPr>
        <w:pStyle w:val="Heading6"/>
        <w:ind w:left="880"/>
      </w:pPr>
      <w:r>
        <w:t>六</w:t>
      </w:r>
    </w:p>
    <w:p>
      <w:pPr>
        <w:ind w:left="880"/>
      </w:pPr>
      <w:r>
        <w:t>優良自動車整備事業者の認定を受けていない者にあつては、次に掲げる事項</w:t>
      </w:r>
    </w:p>
    <w:p>
      <w:pPr>
        <w:pStyle w:val="Heading5"/>
        <w:ind w:left="440"/>
      </w:pPr>
      <w:r>
        <w:t>２</w:t>
      </w:r>
    </w:p>
    <w:p>
      <w:pPr>
        <w:ind w:left="440"/>
      </w:pPr>
      <w:r>
        <w:t>前項の申請書には、次に掲げる書面を添附しなければならない。</w:t>
      </w:r>
    </w:p>
    <w:p>
      <w:pPr>
        <w:pStyle w:val="Heading6"/>
        <w:ind w:left="880"/>
      </w:pPr>
      <w:r>
        <w:t>一</w:t>
      </w:r>
    </w:p>
    <w:p>
      <w:pPr>
        <w:ind w:left="880"/>
      </w:pPr>
      <w:r>
        <w:t>申請者が法第九十四条の二第二項において準用する法第八十条第一項（同項第二号ロからニまでに係る部分に限る。）に該当しないことを信じさせるに足る書面</w:t>
      </w:r>
    </w:p>
    <w:p>
      <w:pPr>
        <w:pStyle w:val="Heading6"/>
        <w:ind w:left="880"/>
      </w:pPr>
      <w:r>
        <w:t>二</w:t>
      </w:r>
    </w:p>
    <w:p>
      <w:pPr>
        <w:ind w:left="880"/>
      </w:pPr>
      <w:r>
        <w:t>自動車の検査をする場所及び自動車の検査をするために必要な屋内作業場の位置及び面積並びに次条第一項第二号の自動車検査用機械器具の配置状況を記載した事業場の平面図</w:t>
      </w:r>
    </w:p>
    <w:p>
      <w:pPr>
        <w:pStyle w:val="Heading6"/>
        <w:ind w:left="880"/>
      </w:pPr>
      <w:r>
        <w:t>三</w:t>
      </w:r>
    </w:p>
    <w:p>
      <w:pPr>
        <w:ind w:left="880"/>
      </w:pPr>
      <w:r>
        <w:t>次条第一項第二号の自動車検査用機械器具の名称、型式及び数を記載した書面並びにこれらの自動車検査用機械器具が次条第二項に規定する要件に適合することを信じさせるに足りる書面</w:t>
      </w:r>
    </w:p>
    <w:p>
      <w:pPr>
        <w:pStyle w:val="Heading6"/>
        <w:ind w:left="880"/>
      </w:pPr>
      <w:r>
        <w:t>四</w:t>
      </w:r>
    </w:p>
    <w:p>
      <w:pPr>
        <w:ind w:left="880"/>
      </w:pPr>
      <w:r>
        <w:t>法第九十四条の四第一項の自動車検査員に選任しようとする者の氏名及びその者が第四条各号の一に該当する者であることを記載した書面並びにその者の同意書</w:t>
      </w:r>
    </w:p>
    <w:p>
      <w:pPr>
        <w:pStyle w:val="Heading6"/>
        <w:ind w:left="880"/>
      </w:pPr>
      <w:r>
        <w:t>五</w:t>
      </w:r>
    </w:p>
    <w:p>
      <w:pPr>
        <w:ind w:left="880"/>
      </w:pPr>
      <w:r>
        <w:t>法第九十四条の二第三項の規定により自動車の検査の設備を二以上の事業場のために用いようとする場合にあつては、次に掲げる書面</w:t>
      </w:r>
    </w:p>
    <w:p>
      <w:pPr>
        <w:pStyle w:val="Heading6"/>
        <w:ind w:left="880"/>
      </w:pPr>
      <w:r>
        <w:t>六</w:t>
      </w:r>
    </w:p>
    <w:p>
      <w:pPr>
        <w:ind w:left="880"/>
      </w:pPr>
      <w:r>
        <w:t>申請者が優良自動車整備事業者の認定を受けていない場合にあつては、次に掲げる書面</w:t>
      </w:r>
    </w:p>
    <w:p>
      <w:pPr>
        <w:pStyle w:val="Heading4"/>
      </w:pPr>
      <w:r>
        <w:t>第二条（検査の設備の基準）</w:t>
      </w:r>
    </w:p>
    <w:p>
      <w:r>
        <w:t>法第九十四条の二第一項の自動車の検査の設備の基準は、次のとおりとする。</w:t>
      </w:r>
    </w:p>
    <w:p>
      <w:pPr>
        <w:pStyle w:val="Heading6"/>
        <w:ind w:left="880"/>
      </w:pPr>
      <w:r>
        <w:t>一</w:t>
      </w:r>
    </w:p>
    <w:p>
      <w:pPr>
        <w:ind w:left="880"/>
      </w:pPr>
      <w:r>
        <w:t>法第九十四条の五第四項の検査をするために必要な屋内作業場を事業場内に有すること。</w:t>
      </w:r>
    </w:p>
    <w:p>
      <w:pPr>
        <w:pStyle w:val="Heading6"/>
        <w:ind w:left="880"/>
      </w:pPr>
      <w:r>
        <w:t>二</w:t>
      </w:r>
    </w:p>
    <w:p>
      <w:pPr>
        <w:ind w:left="880"/>
      </w:pPr>
      <w:r>
        <w:t>対象とする種類の自動車を検査することができる自動車検査用機械器具であつて、次に掲げるものを備えていること。</w:t>
      </w:r>
    </w:p>
    <w:p>
      <w:pPr>
        <w:pStyle w:val="Heading5"/>
        <w:ind w:left="440"/>
      </w:pPr>
      <w:r>
        <w:t>２</w:t>
      </w:r>
    </w:p>
    <w:p>
      <w:pPr>
        <w:ind w:left="440"/>
      </w:pPr>
      <w:r>
        <w:t>前項第二号の自動車検査用機械器具は、道路運送車両法施行規則（昭和二十六年運輸省令第七十四号）第五十七条第四号の国土交通大臣が定める技術上の基準に適合するものでなければならない。</w:t>
      </w:r>
    </w:p>
    <w:p>
      <w:pPr>
        <w:pStyle w:val="Heading4"/>
      </w:pPr>
      <w:r>
        <w:t>第三条（検査の設備の共同使用の要件）</w:t>
      </w:r>
    </w:p>
    <w:p>
      <w:r>
        <w:t>法第九十四条の二第三項の国土交通省令で定める要件は、次のとおりとする。</w:t>
      </w:r>
    </w:p>
    <w:p>
      <w:pPr>
        <w:pStyle w:val="Heading6"/>
        <w:ind w:left="880"/>
      </w:pPr>
      <w:r>
        <w:t>一</w:t>
      </w:r>
    </w:p>
    <w:p>
      <w:pPr>
        <w:ind w:left="880"/>
      </w:pPr>
      <w:r>
        <w:t>共同使用の用に供される自動車の検査の設備（以下「共用設備」という。）について、その管理責任者が明確に定められていること。</w:t>
      </w:r>
    </w:p>
    <w:p>
      <w:pPr>
        <w:pStyle w:val="Heading6"/>
        <w:ind w:left="880"/>
      </w:pPr>
      <w:r>
        <w:t>二</w:t>
      </w:r>
    </w:p>
    <w:p>
      <w:pPr>
        <w:ind w:left="880"/>
      </w:pPr>
      <w:r>
        <w:t>自動車検査用機械器具の取扱要領、点検要領その他共用設備の管理規程が明確に定められていること。</w:t>
      </w:r>
    </w:p>
    <w:p>
      <w:pPr>
        <w:pStyle w:val="Heading6"/>
        <w:ind w:left="880"/>
      </w:pPr>
      <w:r>
        <w:t>三</w:t>
      </w:r>
    </w:p>
    <w:p>
      <w:pPr>
        <w:ind w:left="880"/>
      </w:pPr>
      <w:r>
        <w:t>共用設備は、これを使用しようとする事業者の事業場と共用設備との間の道路交通の状況、共同使用の形態等を勘案して、これを使用しようとするすべての事業者が支障なく検査業務を行うことができる位置にあること。</w:t>
      </w:r>
    </w:p>
    <w:p>
      <w:pPr>
        <w:pStyle w:val="Heading6"/>
        <w:ind w:left="880"/>
      </w:pPr>
      <w:r>
        <w:t>四</w:t>
      </w:r>
    </w:p>
    <w:p>
      <w:pPr>
        <w:ind w:left="880"/>
      </w:pPr>
      <w:r>
        <w:t>共用設備の能力は、これを使用しようとするすべての事業場の整備能力に対応したものであること。</w:t>
      </w:r>
    </w:p>
    <w:p>
      <w:pPr>
        <w:pStyle w:val="Heading6"/>
        <w:ind w:left="880"/>
      </w:pPr>
      <w:r>
        <w:t>五</w:t>
      </w:r>
    </w:p>
    <w:p>
      <w:pPr>
        <w:ind w:left="880"/>
      </w:pPr>
      <w:r>
        <w:t>共用設備の共同使用に関する契約において、これを使用しようとするすべての事業者がそれぞれの事業場のために支障なく使用することができる旨明確に定められていること。</w:t>
      </w:r>
    </w:p>
    <w:p>
      <w:pPr>
        <w:pStyle w:val="Heading6"/>
        <w:ind w:left="880"/>
      </w:pPr>
      <w:r>
        <w:t>六</w:t>
      </w:r>
    </w:p>
    <w:p>
      <w:pPr>
        <w:ind w:left="880"/>
      </w:pPr>
      <w:r>
        <w:t>共用設備を使用して検査をする自動車を一時的に収容することができる車両置場が附置されていること。</w:t>
      </w:r>
    </w:p>
    <w:p>
      <w:pPr>
        <w:pStyle w:val="Heading4"/>
      </w:pPr>
      <w:r>
        <w:t>第四条（自動車検査員の要件）</w:t>
      </w:r>
    </w:p>
    <w:p>
      <w:r>
        <w:t>法第九十四条の四第一項の自動車検査員は、次の各号のいずれかに該当する者でなければならない。</w:t>
      </w:r>
    </w:p>
    <w:p>
      <w:pPr>
        <w:pStyle w:val="Heading6"/>
        <w:ind w:left="880"/>
      </w:pPr>
      <w:r>
        <w:t>一</w:t>
      </w:r>
    </w:p>
    <w:p>
      <w:pPr>
        <w:ind w:left="880"/>
      </w:pPr>
      <w:r>
        <w:t>道路運送車両法施行規則第六十二条の二の二第一項第七号の整備主任者（同号イ又はハに掲げる事業場の整備主任者に限り、二級自動車シャシ整備士の技能検定のみに合格した者を除く。）として一年以上（一級の自動車整備士の技能検定に合格した者にあつては、六月以上）の実務の経験を有し、適切に業務を行つていた者であつて、自動車の検査に必要な知識及び技能について地方運輸局長が行う教習を修了したもの</w:t>
      </w:r>
    </w:p>
    <w:p>
      <w:pPr>
        <w:pStyle w:val="Heading6"/>
        <w:ind w:left="880"/>
      </w:pPr>
      <w:r>
        <w:t>二</w:t>
      </w:r>
    </w:p>
    <w:p>
      <w:pPr>
        <w:ind w:left="880"/>
      </w:pPr>
      <w:r>
        <w:t>法第七十四条第一項の自動車検査官の経験を有する者</w:t>
      </w:r>
    </w:p>
    <w:p>
      <w:pPr>
        <w:pStyle w:val="Heading6"/>
        <w:ind w:left="880"/>
      </w:pPr>
      <w:r>
        <w:t>三</w:t>
      </w:r>
    </w:p>
    <w:p>
      <w:pPr>
        <w:ind w:left="880"/>
      </w:pPr>
      <w:r>
        <w:t>独立行政法人自動車技術総合機構法（平成十一年法律第二百十八号）第十三条に規定する審査事務を実施する者として自動車の審査業務（法第七十五条の五第一項に基づく審査に係る業務を除く。）の経験を有するもの</w:t>
      </w:r>
    </w:p>
    <w:p>
      <w:pPr>
        <w:pStyle w:val="Heading6"/>
        <w:ind w:left="880"/>
      </w:pPr>
      <w:r>
        <w:t>四</w:t>
      </w:r>
    </w:p>
    <w:p>
      <w:pPr>
        <w:ind w:left="880"/>
      </w:pPr>
      <w:r>
        <w:t>法第七十六条の三十二第一項の軽自動車検査員の経験を有する者</w:t>
      </w:r>
    </w:p>
    <w:p>
      <w:pPr>
        <w:pStyle w:val="Heading4"/>
      </w:pPr>
      <w:r>
        <w:t>第四条の二（自動車検査員の兼任の要件）</w:t>
      </w:r>
    </w:p>
    <w:p>
      <w:r>
        <w:t>法第九十四条の四第二項ただし書の国土交通省令で定める要件は、次のとおりとする。</w:t>
      </w:r>
    </w:p>
    <w:p>
      <w:pPr>
        <w:pStyle w:val="Heading6"/>
        <w:ind w:left="880"/>
      </w:pPr>
      <w:r>
        <w:t>一</w:t>
      </w:r>
    </w:p>
    <w:p>
      <w:pPr>
        <w:ind w:left="880"/>
      </w:pPr>
      <w:r>
        <w:t>自動車検査員の兼任に係る事業場は、当該事業場とその者が現に検査業務を行つている事業場との間の道路交通の状況、兼任に係る事業場における検査業務量等を勘案して、当該自動車検査員が支障なくそれぞれの事業場の検査業務を行うことができる位置にあること。</w:t>
      </w:r>
    </w:p>
    <w:p>
      <w:pPr>
        <w:pStyle w:val="Heading6"/>
        <w:ind w:left="880"/>
      </w:pPr>
      <w:r>
        <w:t>二</w:t>
      </w:r>
    </w:p>
    <w:p>
      <w:pPr>
        <w:ind w:left="880"/>
      </w:pPr>
      <w:r>
        <w:t>兼任に係る自動車検査員が処理することとなる検査業務量は、当該自動車検査員が兼任に係るすべての事業場における検査業務を支障なく行うことができる範囲内のものであること。</w:t>
      </w:r>
    </w:p>
    <w:p>
      <w:pPr>
        <w:pStyle w:val="Heading4"/>
      </w:pPr>
      <w:r>
        <w:t>第五条（自動車検査員の選任届等）</w:t>
      </w:r>
    </w:p>
    <w:p>
      <w:r>
        <w:t>法第九十四条の四第三項の規定による届出書には、次に掲げる事項を記載しなければならない。</w:t>
      </w:r>
    </w:p>
    <w:p>
      <w:pPr>
        <w:pStyle w:val="Heading6"/>
        <w:ind w:left="880"/>
      </w:pPr>
      <w:r>
        <w:t>一</w:t>
      </w:r>
    </w:p>
    <w:p>
      <w:pPr>
        <w:ind w:left="880"/>
      </w:pPr>
      <w:r>
        <w:t>届出者の氏名又は名称及び住所</w:t>
      </w:r>
    </w:p>
    <w:p>
      <w:pPr>
        <w:pStyle w:val="Heading6"/>
        <w:ind w:left="880"/>
      </w:pPr>
      <w:r>
        <w:t>二</w:t>
      </w:r>
    </w:p>
    <w:p>
      <w:pPr>
        <w:ind w:left="880"/>
      </w:pPr>
      <w:r>
        <w:t>自動車検査員の選任に係る事業場の名称及び所在地</w:t>
      </w:r>
    </w:p>
    <w:p>
      <w:pPr>
        <w:pStyle w:val="Heading6"/>
        <w:ind w:left="880"/>
      </w:pPr>
      <w:r>
        <w:t>三</w:t>
      </w:r>
    </w:p>
    <w:p>
      <w:pPr>
        <w:ind w:left="880"/>
      </w:pPr>
      <w:r>
        <w:t>自動車検査員の氏名及び生年月日</w:t>
      </w:r>
    </w:p>
    <w:p>
      <w:pPr>
        <w:pStyle w:val="Heading6"/>
        <w:ind w:left="880"/>
      </w:pPr>
      <w:r>
        <w:t>四</w:t>
      </w:r>
    </w:p>
    <w:p>
      <w:pPr>
        <w:ind w:left="880"/>
      </w:pPr>
      <w:r>
        <w:t>法第九十四条の四第二項ただし書の規定により他の事業場の自動車検査員を届出に係る事業場の自動車検査員として選任しようとする場合にあつては、当該他の事業場の名称及び所在地</w:t>
      </w:r>
    </w:p>
    <w:p>
      <w:pPr>
        <w:pStyle w:val="Heading5"/>
        <w:ind w:left="440"/>
      </w:pPr>
      <w:r>
        <w:t>２</w:t>
      </w:r>
    </w:p>
    <w:p>
      <w:pPr>
        <w:ind w:left="440"/>
      </w:pPr>
      <w:r>
        <w:t>前項の届出書には、同項第三号の者が第四条各号の一に該当すること及び法第九十四条の四第五項の者に該当しないことを信じさせるに足る書面並びに前項第四号に掲げる場合にあつては、当該他の事業場の最近三か月間における月平均の車種別整備実績を記載した書面を添付しなければならない。</w:t>
      </w:r>
    </w:p>
    <w:p>
      <w:pPr>
        <w:pStyle w:val="Heading5"/>
        <w:ind w:left="440"/>
      </w:pPr>
      <w:r>
        <w:t>３</w:t>
      </w:r>
    </w:p>
    <w:p>
      <w:pPr>
        <w:ind w:left="440"/>
      </w:pPr>
      <w:r>
        <w:t>指定自動車整備事業者は、第一項各号に掲げる事項に変更があつたときは、その日から十五日以内に、その旨を地方運輸局長に届け出なければならない。</w:t>
      </w:r>
    </w:p>
    <w:p>
      <w:pPr>
        <w:pStyle w:val="Heading4"/>
      </w:pPr>
      <w:r>
        <w:t>第六条（点検の基準）</w:t>
      </w:r>
    </w:p>
    <w:p>
      <w:r>
        <w:t>法第九十四条の五第一項の国土交通省令で定める技術上の基準は、次の各号に掲げる自動車の区分に応じそれぞれ当該各号に定めるものとする。</w:t>
      </w:r>
    </w:p>
    <w:p>
      <w:pPr>
        <w:pStyle w:val="Heading6"/>
        <w:ind w:left="880"/>
      </w:pPr>
      <w:r>
        <w:t>一</w:t>
      </w:r>
    </w:p>
    <w:p>
      <w:pPr>
        <w:ind w:left="880"/>
      </w:pPr>
      <w:r>
        <w:t>法第四十八条第一項第一号に掲げる自動車にあつては、次に掲げる点検</w:t>
      </w:r>
    </w:p>
    <w:p>
      <w:pPr>
        <w:pStyle w:val="Heading6"/>
        <w:ind w:left="880"/>
      </w:pPr>
      <w:r>
        <w:t>二</w:t>
      </w:r>
    </w:p>
    <w:p>
      <w:pPr>
        <w:ind w:left="880"/>
      </w:pPr>
      <w:r>
        <w:t>法第四十八条第一項第二号に掲げる自動車（二輪自動車を除く。）にあつては、次に掲げる点検</w:t>
      </w:r>
    </w:p>
    <w:p>
      <w:pPr>
        <w:pStyle w:val="Heading6"/>
        <w:ind w:left="880"/>
      </w:pPr>
      <w:r>
        <w:t>三</w:t>
      </w:r>
    </w:p>
    <w:p>
      <w:pPr>
        <w:ind w:left="880"/>
      </w:pPr>
      <w:r>
        <w:t>法第四十八条第一項第二号に掲げる自動車（二輪自動車に限る。）にあつては、次に掲げる点検</w:t>
      </w:r>
    </w:p>
    <w:p>
      <w:pPr>
        <w:pStyle w:val="Heading6"/>
        <w:ind w:left="880"/>
      </w:pPr>
      <w:r>
        <w:t>四</w:t>
      </w:r>
    </w:p>
    <w:p>
      <w:pPr>
        <w:ind w:left="880"/>
      </w:pPr>
      <w:r>
        <w:t>法第四十八条第一項第三号に掲げる自動車（二輪自動車を除く。）にあつては、次に掲げる点検</w:t>
      </w:r>
    </w:p>
    <w:p>
      <w:pPr>
        <w:pStyle w:val="Heading6"/>
        <w:ind w:left="880"/>
      </w:pPr>
      <w:r>
        <w:t>五</w:t>
      </w:r>
    </w:p>
    <w:p>
      <w:pPr>
        <w:ind w:left="880"/>
      </w:pPr>
      <w:r>
        <w:t>法第四十八条第一項第三号に掲げる自動車（二輪自動車に限る。）にあつては、次に掲げる点検</w:t>
      </w:r>
    </w:p>
    <w:p>
      <w:pPr>
        <w:pStyle w:val="Heading5"/>
        <w:ind w:left="440"/>
      </w:pPr>
      <w:r>
        <w:t>２</w:t>
      </w:r>
    </w:p>
    <w:p>
      <w:pPr>
        <w:ind w:left="440"/>
      </w:pPr>
      <w:r>
        <w:t>指定自動車整備事業者は、前項各号ロ又はハに定める点検を行おうとするときは、あらかじめ、依頼者に必要と認められる点検の内容を説明し、了解を得なければならない。</w:t>
      </w:r>
    </w:p>
    <w:p>
      <w:pPr>
        <w:pStyle w:val="Heading4"/>
      </w:pPr>
      <w:r>
        <w:t>第七条（自動車検査員の証明）</w:t>
      </w:r>
    </w:p>
    <w:p>
      <w:r>
        <w:t>法第九十四条の五第一項及び法第九十四条の五の二第一項の証明は、自動車検査員が保安基準適合証及び保安基準適合標章又は限定保安基準適合証に記名し、及び押印することにより行う。</w:t>
      </w:r>
    </w:p>
    <w:p>
      <w:pPr>
        <w:pStyle w:val="Heading5"/>
        <w:ind w:left="440"/>
      </w:pPr>
      <w:r>
        <w:t>２</w:t>
      </w:r>
    </w:p>
    <w:p>
      <w:pPr>
        <w:ind w:left="440"/>
      </w:pPr>
      <w:r>
        <w:t>自動車検査員は、自動車が当該自動車に係る自動車検査証に記載された道路運送車両法施行規則第三十五条の三第一項各号（第三号から第五号まで、第十六号、第二十号から第二十一号の二まで及び第二十八号を除く。）に掲げる事項について事実と相違があると認めるときは、法第九十四条の五第一項の証明（一時抹消登録を受けた自動車又は法第六十九条第四項の規定による自動車検査証返納証明書の交付を受けた検査対象軽自動車若しくは二輪の小型自動車に係るものを除く。）をしてはならない。</w:t>
      </w:r>
    </w:p>
    <w:p>
      <w:pPr>
        <w:pStyle w:val="Heading4"/>
      </w:pPr>
      <w:r>
        <w:t>第八条（検査等の基準）</w:t>
      </w:r>
    </w:p>
    <w:p>
      <w:r>
        <w:t>法第九十四条の五第四項前段の国土交通省令で定める基準（法第九十四条の五の二第三項において準用する場合を含む。）は、別表第二に定めるものとする。</w:t>
      </w:r>
    </w:p>
    <w:p>
      <w:pPr>
        <w:pStyle w:val="Heading5"/>
        <w:ind w:left="440"/>
      </w:pPr>
      <w:r>
        <w:t>２</w:t>
      </w:r>
    </w:p>
    <w:p>
      <w:pPr>
        <w:ind w:left="440"/>
      </w:pPr>
      <w:r>
        <w:t>法第九十四条の五第四項後段の国土交通省令で定める技術上の基準は、第六条の点検に別表第二の一の項及び二の項に定める方法に準じて行う点検を加えたものとする。</w:t>
      </w:r>
    </w:p>
    <w:p>
      <w:pPr>
        <w:pStyle w:val="Heading5"/>
        <w:ind w:left="440"/>
      </w:pPr>
      <w:r>
        <w:t>３</w:t>
      </w:r>
    </w:p>
    <w:p>
      <w:pPr>
        <w:ind w:left="440"/>
      </w:pPr>
      <w:r>
        <w:t>自動車検査員が、前項の基準により法第九十四条の五第一項の点検を行い、その結果保安基準に適合すると認めた部分は、その後実施された整備が当該部分の保安基準に適合している状態に影響を及ぼすものでなかつた場合に限り、同条第四項後段の規定により検査において保安基準に適合するものとみなす。</w:t>
      </w:r>
    </w:p>
    <w:p>
      <w:pPr>
        <w:pStyle w:val="Heading4"/>
      </w:pPr>
      <w:r>
        <w:t>第九条（保安基準適合証等）</w:t>
      </w:r>
    </w:p>
    <w:p>
      <w:r>
        <w:t>保安基準適合証及び保安基準適合標章の有効期間は、法第九十四条の五第四項の検査をした日から十五日間とする。</w:t>
      </w:r>
    </w:p>
    <w:p>
      <w:pPr>
        <w:pStyle w:val="Heading5"/>
        <w:ind w:left="440"/>
      </w:pPr>
      <w:r>
        <w:t>２</w:t>
      </w:r>
    </w:p>
    <w:p>
      <w:pPr>
        <w:ind w:left="440"/>
      </w:pPr>
      <w:r>
        <w:t>保安基準適合証及び限定保安基準適合証の様式は第一号様式、保安基準適合標章の様式は第二号様式（第七条第一項ただし書に規定する保安基準適合標章の様式にあつては、第二号様式の二）とする。</w:t>
      </w:r>
    </w:p>
    <w:p>
      <w:pPr>
        <w:pStyle w:val="Heading4"/>
      </w:pPr>
      <w:r>
        <w:t>第九条の二（登録情報処理機関に対する照会）</w:t>
      </w:r>
    </w:p>
    <w:p>
      <w:r>
        <w:t>法第九十四条の五第十項の照会は、保安基準適合証に記載すべき事項について、電磁的方法により行うものとする。</w:t>
      </w:r>
    </w:p>
    <w:p>
      <w:pPr>
        <w:pStyle w:val="Heading5"/>
        <w:ind w:left="440"/>
      </w:pPr>
      <w:r>
        <w:t>２</w:t>
      </w:r>
    </w:p>
    <w:p>
      <w:pPr>
        <w:ind w:left="440"/>
      </w:pPr>
      <w:r>
        <w:t>前項の照会を受けた登録情報処理機関は、電磁的方法により当該照会に係る事項について国土交通大臣に対し通知しなければならない。</w:t>
      </w:r>
    </w:p>
    <w:p>
      <w:pPr>
        <w:pStyle w:val="Heading4"/>
      </w:pPr>
      <w:r>
        <w:t>第九条の三（法第九十四条の五の二第二項の国土交通省令で定める自動車）</w:t>
      </w:r>
    </w:p>
    <w:p>
      <w:r>
        <w:t>法第九十四条の五の二第二項の国土交通省令で定める自動車は、次に掲げる自動車とする。</w:t>
      </w:r>
    </w:p>
    <w:p>
      <w:pPr>
        <w:pStyle w:val="Heading6"/>
        <w:ind w:left="880"/>
      </w:pPr>
      <w:r>
        <w:t>一</w:t>
      </w:r>
    </w:p>
    <w:p>
      <w:pPr>
        <w:ind w:left="880"/>
      </w:pPr>
      <w:r>
        <w:t>登録を受けたことがある自動車</w:t>
      </w:r>
    </w:p>
    <w:p>
      <w:pPr>
        <w:pStyle w:val="Heading6"/>
        <w:ind w:left="880"/>
      </w:pPr>
      <w:r>
        <w:t>二</w:t>
      </w:r>
    </w:p>
    <w:p>
      <w:pPr>
        <w:ind w:left="880"/>
      </w:pPr>
      <w:r>
        <w:t>検査対象軽自動車</w:t>
      </w:r>
    </w:p>
    <w:p>
      <w:pPr>
        <w:pStyle w:val="Heading6"/>
        <w:ind w:left="880"/>
      </w:pPr>
      <w:r>
        <w:t>三</w:t>
      </w:r>
    </w:p>
    <w:p>
      <w:pPr>
        <w:ind w:left="880"/>
      </w:pPr>
      <w:r>
        <w:t>二輪の小型自動車</w:t>
      </w:r>
    </w:p>
    <w:p>
      <w:pPr>
        <w:pStyle w:val="Heading4"/>
      </w:pPr>
      <w:r>
        <w:t>第十条（指定整備記録簿の記載事項）</w:t>
      </w:r>
    </w:p>
    <w:p>
      <w:r>
        <w:t>法第九十四条の六第一項第五号の保安基準適合証、保安基準適合標章及び限定保安基準適合証に関する事項は、保安基準適合証、保安基準適合標章及び限定保安基準適合証の番号とする。</w:t>
      </w:r>
    </w:p>
    <w:p>
      <w:pPr>
        <w:pStyle w:val="Heading4"/>
      </w:pPr>
      <w:r>
        <w:t>第十条の二（指定整備記録簿の様式）</w:t>
      </w:r>
    </w:p>
    <w:p>
      <w:r>
        <w:t>指定整備記録簿の様式は、普通自動車、三輪以上の小型自動車、検査対象軽自動車及び大型特殊自動車にあつては第三号様式、二輪の小型自動車にあつては第四号様式とする。</w:t>
      </w:r>
    </w:p>
    <w:p>
      <w:pPr>
        <w:pStyle w:val="Heading4"/>
      </w:pPr>
      <w:r>
        <w:t>第十一条（変更届出事項）</w:t>
      </w:r>
    </w:p>
    <w:p>
      <w:r>
        <w:t>法第九十四条の九において準用する法第八十一条第一項第四号の事業場の設備のうち特に重要なものは、次のとおりとする。</w:t>
      </w:r>
    </w:p>
    <w:p>
      <w:pPr>
        <w:pStyle w:val="Heading6"/>
        <w:ind w:left="880"/>
      </w:pPr>
      <w:r>
        <w:t>一</w:t>
      </w:r>
    </w:p>
    <w:p>
      <w:pPr>
        <w:ind w:left="880"/>
      </w:pPr>
      <w:r>
        <w:t>第二条第一項第一号の屋内作業場の位置又は面積</w:t>
      </w:r>
    </w:p>
    <w:p>
      <w:pPr>
        <w:pStyle w:val="Heading6"/>
        <w:ind w:left="880"/>
      </w:pPr>
      <w:r>
        <w:t>二</w:t>
      </w:r>
    </w:p>
    <w:p>
      <w:pPr>
        <w:ind w:left="880"/>
      </w:pPr>
      <w:r>
        <w:t>第二条第一項第二号の自動車検査用機械器具の名称、型式又は数</w:t>
      </w:r>
    </w:p>
    <w:p>
      <w:pPr>
        <w:pStyle w:val="Heading4"/>
      </w:pPr>
      <w:r>
        <w:t>第十二条（自動車検査用機械器具の校正）</w:t>
      </w:r>
    </w:p>
    <w:p>
      <w:r>
        <w:t>指定自動車整備事業者は、第二条第一項第二号の自動車検査用機械器具について、国土交通大臣の定める技術上の基準に適合するよう、備付け又は前回の校正の日から一年以内に、国土交通大臣の登録を受けた者（以下「登録校正実施機関」という。）が行う校正（以下「登録校正」という。）を受けるものとする。</w:t>
      </w:r>
    </w:p>
    <w:p>
      <w:pPr>
        <w:pStyle w:val="Heading5"/>
        <w:ind w:left="440"/>
      </w:pPr>
      <w:r>
        <w:t>２</w:t>
      </w:r>
    </w:p>
    <w:p>
      <w:pPr>
        <w:ind w:left="440"/>
      </w:pPr>
      <w:r>
        <w:t>指定自動車整備事業者は、前項の校正に関する記録を一年間保存しなければならない。</w:t>
      </w:r>
    </w:p>
    <w:p>
      <w:pPr>
        <w:pStyle w:val="Heading4"/>
      </w:pPr>
      <w:r>
        <w:t>第十三条（登録）</w:t>
      </w:r>
    </w:p>
    <w:p>
      <w:r>
        <w:t>前条第一項の登録は、登録校正を行おうとする者の申請により行う。</w:t>
      </w:r>
    </w:p>
    <w:p>
      <w:pPr>
        <w:pStyle w:val="Heading5"/>
        <w:ind w:left="440"/>
      </w:pPr>
      <w:r>
        <w:t>２</w:t>
      </w:r>
    </w:p>
    <w:p>
      <w:pPr>
        <w:ind w:left="440"/>
      </w:pPr>
      <w:r>
        <w:t>前条第一項の登録を受けようとする者は、次に掲げる事項を記載した申請書を国土交通大臣に提出しなければならない。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登録校正を行おうとする者が登録校正に係る業務（以下「登録校正業務」という。）を行おうとする事務所の名称及び所在地</w:t>
      </w:r>
    </w:p>
    <w:p>
      <w:pPr>
        <w:pStyle w:val="Heading6"/>
        <w:ind w:left="880"/>
      </w:pPr>
      <w:r>
        <w:t>三</w:t>
      </w:r>
    </w:p>
    <w:p>
      <w:pPr>
        <w:ind w:left="880"/>
      </w:pPr>
      <w:r>
        <w:t>登録を受けようとする者が登録校正業務を開始する日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校正に用いる別表第七の中欄に掲げる校正用機器並びに同表の下欄に掲げる測定器及び設備の数、性能、所在の場所並びにその所有又は借入れの別を記載した書類</w:t>
      </w:r>
    </w:p>
    <w:p>
      <w:pPr>
        <w:pStyle w:val="Heading6"/>
        <w:ind w:left="880"/>
      </w:pPr>
      <w:r>
        <w:t>四</w:t>
      </w:r>
    </w:p>
    <w:p>
      <w:pPr>
        <w:ind w:left="880"/>
      </w:pPr>
      <w:r>
        <w:t>校正を行う者（以下「校正員」という。）の氏名及び経歴を記載した書類</w:t>
      </w:r>
    </w:p>
    <w:p>
      <w:pPr>
        <w:pStyle w:val="Heading6"/>
        <w:ind w:left="880"/>
      </w:pPr>
      <w:r>
        <w:t>五</w:t>
      </w:r>
    </w:p>
    <w:p>
      <w:pPr>
        <w:ind w:left="880"/>
      </w:pPr>
      <w:r>
        <w:t>校正員が、次条第一項第二号に該当する者であることを証する書面</w:t>
      </w:r>
    </w:p>
    <w:p>
      <w:pPr>
        <w:pStyle w:val="Heading6"/>
        <w:ind w:left="880"/>
      </w:pPr>
      <w:r>
        <w:t>六</w:t>
      </w:r>
    </w:p>
    <w:p>
      <w:pPr>
        <w:ind w:left="880"/>
      </w:pPr>
      <w:r>
        <w:t>登録を受けようとする者が、次条第一項第三号及び第二項各号のいずれにも該当しない者であることを信じさせるに足る書類</w:t>
      </w:r>
    </w:p>
    <w:p>
      <w:pPr>
        <w:pStyle w:val="Heading4"/>
      </w:pPr>
      <w:r>
        <w:t>第十三条の二（登録の要件等）</w:t>
      </w:r>
    </w:p>
    <w:p>
      <w:r>
        <w:t>国土交通大臣は、前条の規定による登録の申請をした者（以下この項において「登録申請者」という。）が次に掲げる要件のすべてに適合しているときは、その登録をしなければならない。</w:t>
      </w:r>
    </w:p>
    <w:p>
      <w:pPr>
        <w:pStyle w:val="Heading6"/>
        <w:ind w:left="880"/>
      </w:pPr>
      <w:r>
        <w:t>一</w:t>
      </w:r>
    </w:p>
    <w:p>
      <w:pPr>
        <w:ind w:left="880"/>
      </w:pPr>
      <w:r>
        <w:t>別表第七の上欄に掲げる自動車検査用機器の種類に応じ、それぞれ同表の中欄に掲げる校正用機器（それぞれ同表の下欄に掲げる測定器（計量法（平成四年法律第五十一号）第百三十五条若しくは第百四十四条の規定に基づく校正又はこれらと同等の精度を有する校正を受けているものに限る。）及び設備を用いて、備付け又は前回の校正の日から一年以内に、校正を受けているものに限る。）を用いて校正業務を行うものであること。</w:t>
      </w:r>
    </w:p>
    <w:p>
      <w:pPr>
        <w:pStyle w:val="Heading6"/>
        <w:ind w:left="880"/>
      </w:pPr>
      <w:r>
        <w:t>二</w:t>
      </w:r>
    </w:p>
    <w:p>
      <w:pPr>
        <w:ind w:left="880"/>
      </w:pPr>
      <w:r>
        <w:t>次に掲げる条件のいずれかに適合する者が校正業務を行い、その人数が校正業務を行う事務所ごとに三名以上であること。</w:t>
      </w:r>
    </w:p>
    <w:p>
      <w:pPr>
        <w:pStyle w:val="Heading6"/>
        <w:ind w:left="880"/>
      </w:pPr>
      <w:r>
        <w:t>三</w:t>
      </w:r>
    </w:p>
    <w:p>
      <w:pPr>
        <w:ind w:left="880"/>
      </w:pPr>
      <w:r>
        <w:t>登録申請者が、指定自動車整備事業者に支配されているものとして次のいずれかに該当するものでないこと。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第十三条の十二の規定により第十二条第一項の登録を取り消され、その取消しの日から二年を経過しない者</w:t>
      </w:r>
    </w:p>
    <w:p>
      <w:pPr>
        <w:pStyle w:val="Heading6"/>
        <w:ind w:left="880"/>
      </w:pPr>
      <w:r>
        <w:t>三</w:t>
      </w:r>
    </w:p>
    <w:p>
      <w:pPr>
        <w:ind w:left="880"/>
      </w:pPr>
      <w:r>
        <w:t>法人であつて、登録校正業務を行う役員のうちに前二号のいずれかに該当する者があるもの</w:t>
      </w:r>
    </w:p>
    <w:p>
      <w:pPr>
        <w:pStyle w:val="Heading5"/>
        <w:ind w:left="440"/>
      </w:pPr>
      <w:r>
        <w:t>３</w:t>
      </w:r>
    </w:p>
    <w:p>
      <w:pPr>
        <w:ind w:left="440"/>
      </w:pPr>
      <w:r>
        <w:t>第十二条第一項の登録は、登録校正実施機関登録簿に次に掲げる事項を記載してするものとする。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登録校正実施機関の氏名又は名称及び住所並びに法人にあつては、その代表者の氏名</w:t>
      </w:r>
    </w:p>
    <w:p>
      <w:pPr>
        <w:pStyle w:val="Heading6"/>
        <w:ind w:left="880"/>
      </w:pPr>
      <w:r>
        <w:t>三</w:t>
      </w:r>
    </w:p>
    <w:p>
      <w:pPr>
        <w:ind w:left="880"/>
      </w:pPr>
      <w:r>
        <w:t>登録を受けた者が登録校正業務を行う事務所の名称及び所在地</w:t>
      </w:r>
    </w:p>
    <w:p>
      <w:pPr>
        <w:pStyle w:val="Heading6"/>
        <w:ind w:left="880"/>
      </w:pPr>
      <w:r>
        <w:t>四</w:t>
      </w:r>
    </w:p>
    <w:p>
      <w:pPr>
        <w:ind w:left="880"/>
      </w:pPr>
      <w:r>
        <w:t>登録を受けた者が登録校正業務を開始する日</w:t>
      </w:r>
    </w:p>
    <w:p>
      <w:pPr>
        <w:pStyle w:val="Heading4"/>
      </w:pPr>
      <w:r>
        <w:t>第十三条の三（登録の更新）</w:t>
      </w:r>
    </w:p>
    <w:p>
      <w:r>
        <w:t>第十二条第一項の登録は、五年ごとにその更新を受けなければ、その期間の経過によつて、その効力を失う。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第十三条の四（登録校正業務の実施に関する義務）</w:t>
      </w:r>
    </w:p>
    <w:p>
      <w:r>
        <w:t>登録校正実施機関は、登録校正業務を行うことを求められたときは、正当な理由がある場合を除き、遅滞なく、登録校正業務を行わなければならない。</w:t>
      </w:r>
    </w:p>
    <w:p>
      <w:pPr>
        <w:pStyle w:val="Heading5"/>
        <w:ind w:left="440"/>
      </w:pPr>
      <w:r>
        <w:t>２</w:t>
      </w:r>
    </w:p>
    <w:p>
      <w:pPr>
        <w:ind w:left="440"/>
      </w:pPr>
      <w:r>
        <w:t>登録校正実施機関は、公正に、かつ、第十三条の二第一項各号に掲げる要件に適合する方法により登録校正業務を行わなければならない。</w:t>
      </w:r>
    </w:p>
    <w:p>
      <w:pPr>
        <w:pStyle w:val="Heading5"/>
        <w:ind w:left="440"/>
      </w:pPr>
      <w:r>
        <w:t>３</w:t>
      </w:r>
    </w:p>
    <w:p>
      <w:pPr>
        <w:ind w:left="440"/>
      </w:pPr>
      <w:r>
        <w:t>登録校正実施機関は、校正員に対し、別表第八に掲げる科目を必修とする研修であつて学科研修の時間が五十六時間以上であり、かつ、実技研修が八時間以上であるものを受講させなければならない。</w:t>
      </w:r>
    </w:p>
    <w:p>
      <w:pPr>
        <w:pStyle w:val="Heading4"/>
      </w:pPr>
      <w:r>
        <w:t>第十三条の五（登録事項の変更の届出）</w:t>
      </w:r>
    </w:p>
    <w:p>
      <w:r>
        <w:t>登録校正実施機関は、第十三条の二第三項第二号から第四号までに掲げる事項を変更しようとするときは、あらかじめ、次に掲げる事項を記載した申請書を国土交通大臣に提出しなければならない。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第十三条の六（登録校正業務規程）</w:t>
      </w:r>
    </w:p>
    <w:p>
      <w:r>
        <w:t>登録校正実施機関は、校正業務の開始前に、次に掲げる事項を記載した校正業務の実施に関する規程を定め、国土交通大臣に届け出なければならない。</w:t>
      </w:r>
    </w:p>
    <w:p>
      <w:pPr>
        <w:pStyle w:val="Heading6"/>
        <w:ind w:left="880"/>
      </w:pPr>
      <w:r>
        <w:t>一</w:t>
      </w:r>
    </w:p>
    <w:p>
      <w:pPr>
        <w:ind w:left="880"/>
      </w:pPr>
      <w:r>
        <w:t>登録校正の申請に関する事項</w:t>
      </w:r>
    </w:p>
    <w:p>
      <w:pPr>
        <w:pStyle w:val="Heading6"/>
        <w:ind w:left="880"/>
      </w:pPr>
      <w:r>
        <w:t>二</w:t>
      </w:r>
    </w:p>
    <w:p>
      <w:pPr>
        <w:ind w:left="880"/>
      </w:pPr>
      <w:r>
        <w:t>登録校正の手数料及び旅費の額並びにこれらの収納の方法に関する事項</w:t>
      </w:r>
    </w:p>
    <w:p>
      <w:pPr>
        <w:pStyle w:val="Heading6"/>
        <w:ind w:left="880"/>
      </w:pPr>
      <w:r>
        <w:t>三</w:t>
      </w:r>
    </w:p>
    <w:p>
      <w:pPr>
        <w:ind w:left="880"/>
      </w:pPr>
      <w:r>
        <w:t>登録校正の実施の方法に関する事項</w:t>
      </w:r>
    </w:p>
    <w:p>
      <w:pPr>
        <w:pStyle w:val="Heading6"/>
        <w:ind w:left="880"/>
      </w:pPr>
      <w:r>
        <w:t>四</w:t>
      </w:r>
    </w:p>
    <w:p>
      <w:pPr>
        <w:ind w:left="880"/>
      </w:pPr>
      <w:r>
        <w:t>登録校正の証明書の交付及び再交付に関する事項</w:t>
      </w:r>
    </w:p>
    <w:p>
      <w:pPr>
        <w:pStyle w:val="Heading6"/>
        <w:ind w:left="880"/>
      </w:pPr>
      <w:r>
        <w:t>五</w:t>
      </w:r>
    </w:p>
    <w:p>
      <w:pPr>
        <w:ind w:left="880"/>
      </w:pPr>
      <w:r>
        <w:t>登録校正の結果の記録に関する事項</w:t>
      </w:r>
    </w:p>
    <w:p>
      <w:pPr>
        <w:pStyle w:val="Heading6"/>
        <w:ind w:left="880"/>
      </w:pPr>
      <w:r>
        <w:t>六</w:t>
      </w:r>
    </w:p>
    <w:p>
      <w:pPr>
        <w:ind w:left="880"/>
      </w:pPr>
      <w:r>
        <w:t>校正員の選任及び解任に関する事項</w:t>
      </w:r>
    </w:p>
    <w:p>
      <w:pPr>
        <w:pStyle w:val="Heading6"/>
        <w:ind w:left="880"/>
      </w:pPr>
      <w:r>
        <w:t>七</w:t>
      </w:r>
    </w:p>
    <w:p>
      <w:pPr>
        <w:ind w:left="880"/>
      </w:pPr>
      <w:r>
        <w:t>校正員の研修に関する事項</w:t>
      </w:r>
    </w:p>
    <w:p>
      <w:pPr>
        <w:pStyle w:val="Heading6"/>
        <w:ind w:left="880"/>
      </w:pPr>
      <w:r>
        <w:t>八</w:t>
      </w:r>
    </w:p>
    <w:p>
      <w:pPr>
        <w:ind w:left="880"/>
      </w:pPr>
      <w:r>
        <w:t>登録校正業務に関する秘密の保持に関する事項</w:t>
      </w:r>
    </w:p>
    <w:p>
      <w:pPr>
        <w:pStyle w:val="Heading6"/>
        <w:ind w:left="880"/>
      </w:pPr>
      <w:r>
        <w:t>九</w:t>
      </w:r>
    </w:p>
    <w:p>
      <w:pPr>
        <w:ind w:left="880"/>
      </w:pPr>
      <w:r>
        <w:t>登録校正業務に関する公正の確保に関する事項</w:t>
      </w:r>
    </w:p>
    <w:p>
      <w:pPr>
        <w:pStyle w:val="Heading6"/>
        <w:ind w:left="880"/>
      </w:pPr>
      <w:r>
        <w:t>十</w:t>
      </w:r>
    </w:p>
    <w:p>
      <w:pPr>
        <w:ind w:left="880"/>
      </w:pPr>
      <w:r>
        <w:t>不正に登録校正を受けた者に対する処分に関する事項</w:t>
      </w:r>
    </w:p>
    <w:p>
      <w:pPr>
        <w:pStyle w:val="Heading6"/>
        <w:ind w:left="880"/>
      </w:pPr>
      <w:r>
        <w:t>十一</w:t>
      </w:r>
    </w:p>
    <w:p>
      <w:pPr>
        <w:ind w:left="880"/>
      </w:pPr>
      <w:r>
        <w:t>その他登録校正業務の実施に関し必要な事項</w:t>
      </w:r>
    </w:p>
    <w:p>
      <w:pPr>
        <w:pStyle w:val="Heading4"/>
      </w:pPr>
      <w:r>
        <w:t>第十三条の七（登録校正業務の休廃止）</w:t>
      </w:r>
    </w:p>
    <w:p>
      <w:r>
        <w:t>登録校正実施機関は、登録校正業務を休止又は廃止しようとするときは、あらかじめ、次に掲げる事項を記載した届出書を国土交通大臣に提出しなければならない。</w:t>
      </w:r>
    </w:p>
    <w:p>
      <w:pPr>
        <w:pStyle w:val="Heading6"/>
        <w:ind w:left="880"/>
      </w:pPr>
      <w:r>
        <w:t>一</w:t>
      </w:r>
    </w:p>
    <w:p>
      <w:pPr>
        <w:ind w:left="880"/>
      </w:pPr>
      <w:r>
        <w:t>登録校正実施機関の氏名又は名称及び住所並びに法人にあつては、その代表者の氏名</w:t>
      </w:r>
    </w:p>
    <w:p>
      <w:pPr>
        <w:pStyle w:val="Heading6"/>
        <w:ind w:left="880"/>
      </w:pPr>
      <w:r>
        <w:t>二</w:t>
      </w:r>
    </w:p>
    <w:p>
      <w:pPr>
        <w:ind w:left="880"/>
      </w:pPr>
      <w:r>
        <w:t>登録校正業務を休止又は廃止しようとする事務所の名称及び所在地</w:t>
      </w:r>
    </w:p>
    <w:p>
      <w:pPr>
        <w:pStyle w:val="Heading6"/>
        <w:ind w:left="880"/>
      </w:pPr>
      <w:r>
        <w:t>三</w:t>
      </w:r>
    </w:p>
    <w:p>
      <w:pPr>
        <w:ind w:left="880"/>
      </w:pPr>
      <w:r>
        <w:t>登録校正業務を休止又は廃止しようとする日</w:t>
      </w:r>
    </w:p>
    <w:p>
      <w:pPr>
        <w:pStyle w:val="Heading6"/>
        <w:ind w:left="880"/>
      </w:pPr>
      <w:r>
        <w:t>四</w:t>
      </w:r>
    </w:p>
    <w:p>
      <w:pPr>
        <w:ind w:left="880"/>
      </w:pPr>
      <w:r>
        <w:t>登録校正業務を休止しようとする期間</w:t>
      </w:r>
    </w:p>
    <w:p>
      <w:pPr>
        <w:pStyle w:val="Heading6"/>
        <w:ind w:left="880"/>
      </w:pPr>
      <w:r>
        <w:t>五</w:t>
      </w:r>
    </w:p>
    <w:p>
      <w:pPr>
        <w:ind w:left="880"/>
      </w:pPr>
      <w:r>
        <w:t>登録校正業務を休止又は廃止しようとする理由</w:t>
      </w:r>
    </w:p>
    <w:p>
      <w:pPr>
        <w:pStyle w:val="Heading4"/>
      </w:pPr>
      <w:r>
        <w:t>第十三条の八（財務諸表等の備付け及び閲覧等）</w:t>
      </w:r>
    </w:p>
    <w:p>
      <w:r>
        <w:t>登録校正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指定自動車整備事業者その他の利害関係人は、登録校正実施機関の業務時間内は、いつでも、次に掲げる請求をすることができる。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前号の電磁的記録に記録された事項を電磁的方法であつて次条に定めるものにより提供することの請求又は当該事項を記載した書面の交付の請求</w:t>
      </w:r>
    </w:p>
    <w:p>
      <w:pPr>
        <w:pStyle w:val="Heading4"/>
      </w:pPr>
      <w:r>
        <w:t>第十三条の九（電磁的記録に記録された事項を提供するための電磁的方法）</w:t>
      </w:r>
    </w:p>
    <w:p>
      <w:r>
        <w:t>前条第二項第四号に規定する電磁的方法は、次に掲げるもののうち、登録校正実施機関が定めるものとする。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磁気ディスクその他これに準ずる方法により一定の情報を確実に記録しておくことができる物をもつて調整するファイルに情報を記録したものを交付する方法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第十三条の十（適合命令）</w:t>
      </w:r>
    </w:p>
    <w:p>
      <w:r>
        <w:t>国土交通大臣は、登録校正実施機関が第十三条の二第一項各号のいずれかに適合しなくなつたと認めるときは、その登録校正実施機関に対し、これらの規定に適合するための必要な措置をとるべきことを命ずることができる。</w:t>
      </w:r>
    </w:p>
    <w:p>
      <w:pPr>
        <w:pStyle w:val="Heading4"/>
      </w:pPr>
      <w:r>
        <w:t>第十三条の十一（改善命令）</w:t>
      </w:r>
    </w:p>
    <w:p>
      <w:r>
        <w:t>国土交通大臣は、登録校正実施機関が第十三条の四の規定に違反していると認めるときは、その登録校正実施機関に対し、同条の規定による登録校正業務を行うべきこと又は登録校正業務の方法の改善に関し必要な措置をとるべきことを命ずることができる。</w:t>
      </w:r>
    </w:p>
    <w:p>
      <w:pPr>
        <w:pStyle w:val="Heading4"/>
      </w:pPr>
      <w:r>
        <w:t>第十三条の十二（登録の取消し等）</w:t>
      </w:r>
    </w:p>
    <w:p>
      <w:r>
        <w:t>国土交通大臣は、登録校正実施機関が次の各号のいずれかに該当するときは、第十二条第一項の登録を取り消し、又は期間を定めて登録校正業務の全部又は一部の停止を命ずることができる。</w:t>
      </w:r>
    </w:p>
    <w:p>
      <w:pPr>
        <w:pStyle w:val="Heading6"/>
        <w:ind w:left="880"/>
      </w:pPr>
      <w:r>
        <w:t>一</w:t>
      </w:r>
    </w:p>
    <w:p>
      <w:pPr>
        <w:ind w:left="880"/>
      </w:pPr>
      <w:r>
        <w:t>第十三条の二第二項第一号又は第三号に該当するに至つたとき。</w:t>
      </w:r>
    </w:p>
    <w:p>
      <w:pPr>
        <w:pStyle w:val="Heading6"/>
        <w:ind w:left="880"/>
      </w:pPr>
      <w:r>
        <w:t>二</w:t>
      </w:r>
    </w:p>
    <w:p>
      <w:pPr>
        <w:ind w:left="880"/>
      </w:pPr>
      <w:r>
        <w:t>第十三条の五から第十三条の七まで、第十三条の八第一項又は次条の規定に違反したとき。</w:t>
      </w:r>
    </w:p>
    <w:p>
      <w:pPr>
        <w:pStyle w:val="Heading6"/>
        <w:ind w:left="880"/>
      </w:pPr>
      <w:r>
        <w:t>三</w:t>
      </w:r>
    </w:p>
    <w:p>
      <w:pPr>
        <w:ind w:left="880"/>
      </w:pPr>
      <w:r>
        <w:t>正当な理由がないのに第十三条の八第二項各号の規定による請求を拒んだとき。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不正の手段により第十二条第一項の登録を受けたとき。</w:t>
      </w:r>
    </w:p>
    <w:p>
      <w:pPr>
        <w:pStyle w:val="Heading4"/>
      </w:pPr>
      <w:r>
        <w:t>第十三条の十三（帳簿の記載）</w:t>
      </w:r>
    </w:p>
    <w:p>
      <w:r>
        <w:t>登録校正実施機関は、次に掲げる事項を記載した帳簿を備え、記載の日から一年間保存しなければならない。</w:t>
      </w:r>
    </w:p>
    <w:p>
      <w:pPr>
        <w:pStyle w:val="Heading6"/>
        <w:ind w:left="880"/>
      </w:pPr>
      <w:r>
        <w:t>一</w:t>
      </w:r>
    </w:p>
    <w:p>
      <w:pPr>
        <w:ind w:left="880"/>
      </w:pPr>
      <w:r>
        <w:t>登録校正の手数料の収納に関する事項</w:t>
      </w:r>
    </w:p>
    <w:p>
      <w:pPr>
        <w:pStyle w:val="Heading6"/>
        <w:ind w:left="880"/>
      </w:pPr>
      <w:r>
        <w:t>二</w:t>
      </w:r>
    </w:p>
    <w:p>
      <w:pPr>
        <w:ind w:left="880"/>
      </w:pPr>
      <w:r>
        <w:t>登録校正の申請の受理に関する事項</w:t>
      </w:r>
    </w:p>
    <w:p>
      <w:pPr>
        <w:pStyle w:val="Heading6"/>
        <w:ind w:left="880"/>
      </w:pPr>
      <w:r>
        <w:t>三</w:t>
      </w:r>
    </w:p>
    <w:p>
      <w:pPr>
        <w:ind w:left="880"/>
      </w:pPr>
      <w:r>
        <w:t>登録校正の結果に関する事項</w:t>
      </w:r>
    </w:p>
    <w:p>
      <w:pPr>
        <w:pStyle w:val="Heading6"/>
        <w:ind w:left="880"/>
      </w:pPr>
      <w:r>
        <w:t>四</w:t>
      </w:r>
    </w:p>
    <w:p>
      <w:pPr>
        <w:ind w:left="880"/>
      </w:pPr>
      <w:r>
        <w:t>登録校正の証明書の交付及び再交付に関する事項</w:t>
      </w:r>
    </w:p>
    <w:p>
      <w:pPr>
        <w:pStyle w:val="Heading6"/>
        <w:ind w:left="880"/>
      </w:pPr>
      <w:r>
        <w:t>五</w:t>
      </w:r>
    </w:p>
    <w:p>
      <w:pPr>
        <w:ind w:left="880"/>
      </w:pPr>
      <w:r>
        <w:t>その他登録校正業務の実施状況に関する事項</w:t>
      </w:r>
    </w:p>
    <w:p>
      <w:pPr>
        <w:pStyle w:val="Heading4"/>
      </w:pPr>
      <w:r>
        <w:t>第十三条の十四（国土交通大臣による登録校正業務の実施）</w:t>
      </w:r>
    </w:p>
    <w:p>
      <w:r>
        <w:t>国土交通大臣は、登録校正実施機関がいないとき、第十三条の七の規定による登録校正業務の休止若しくは廃止の届出があつたとき、第十三条の十二の規定により第十二条第一項の登録を取り消し、若しくは登録校正実施機関に対し登録校正業務の停止を命じたとき、又は登録校正実施機関が天災その他の事由により登録校正業務を実施することが困難となつたときその他必要があると認めるときは、登録校正業務の全部又は一部を自ら行うことができる。</w:t>
      </w:r>
    </w:p>
    <w:p>
      <w:pPr>
        <w:pStyle w:val="Heading4"/>
      </w:pPr>
      <w:r>
        <w:t>第十三条の十五（登録校正業務の引継ぎ）</w:t>
      </w:r>
    </w:p>
    <w:p>
      <w:r>
        <w:t>登録校正実施機関は、第十三条の七の規定により登録校正業務を休止又は廃止した場合その他当該業務を行わないこととなつた場合には、次に掲げる事項を行わなければならない。</w:t>
      </w:r>
    </w:p>
    <w:p>
      <w:pPr>
        <w:pStyle w:val="Heading6"/>
        <w:ind w:left="880"/>
      </w:pPr>
      <w:r>
        <w:t>一</w:t>
      </w:r>
    </w:p>
    <w:p>
      <w:pPr>
        <w:ind w:left="880"/>
      </w:pPr>
      <w:r>
        <w:t>第十三条の十三の帳簿を国土交通大臣に引き継ぐこと。</w:t>
      </w:r>
    </w:p>
    <w:p>
      <w:pPr>
        <w:pStyle w:val="Heading6"/>
        <w:ind w:left="880"/>
      </w:pPr>
      <w:r>
        <w:t>二</w:t>
      </w:r>
    </w:p>
    <w:p>
      <w:pPr>
        <w:ind w:left="880"/>
      </w:pPr>
      <w:r>
        <w:t>その他国土交通大臣が必要と認める事項</w:t>
      </w:r>
    </w:p>
    <w:p>
      <w:pPr>
        <w:pStyle w:val="Heading4"/>
      </w:pPr>
      <w:r>
        <w:t>第十三条の十六（報告の徴収）</w:t>
      </w:r>
    </w:p>
    <w:p>
      <w:r>
        <w:t>国土交通大臣は、登録校正業務の実施のため必要な限度において、登録校正実施機関に対し、登録校正業務又は経理の状況に関し報告させることができる。</w:t>
      </w:r>
    </w:p>
    <w:p>
      <w:pPr>
        <w:pStyle w:val="Heading4"/>
      </w:pPr>
      <w:r>
        <w:t>第十三条の十七（公示）</w:t>
      </w:r>
    </w:p>
    <w:p>
      <w:r>
        <w:t>国土交通大臣は、次の場合には、その旨を官報に公示しなければならない。</w:t>
      </w:r>
    </w:p>
    <w:p>
      <w:pPr>
        <w:pStyle w:val="Heading6"/>
        <w:ind w:left="880"/>
      </w:pPr>
      <w:r>
        <w:t>一</w:t>
      </w:r>
    </w:p>
    <w:p>
      <w:pPr>
        <w:ind w:left="880"/>
      </w:pPr>
      <w:r>
        <w:t>第十二条第一項の登録をしたとき。</w:t>
      </w:r>
    </w:p>
    <w:p>
      <w:pPr>
        <w:pStyle w:val="Heading6"/>
        <w:ind w:left="880"/>
      </w:pPr>
      <w:r>
        <w:t>二</w:t>
      </w:r>
    </w:p>
    <w:p>
      <w:pPr>
        <w:ind w:left="880"/>
      </w:pPr>
      <w:r>
        <w:t>第十三条の五の規定による届出があつたとき。</w:t>
      </w:r>
    </w:p>
    <w:p>
      <w:pPr>
        <w:pStyle w:val="Heading6"/>
        <w:ind w:left="880"/>
      </w:pPr>
      <w:r>
        <w:t>三</w:t>
      </w:r>
    </w:p>
    <w:p>
      <w:pPr>
        <w:ind w:left="880"/>
      </w:pPr>
      <w:r>
        <w:t>第十三条の七の規定による届出があつたとき。</w:t>
      </w:r>
    </w:p>
    <w:p>
      <w:pPr>
        <w:pStyle w:val="Heading6"/>
        <w:ind w:left="880"/>
      </w:pPr>
      <w:r>
        <w:t>四</w:t>
      </w:r>
    </w:p>
    <w:p>
      <w:pPr>
        <w:ind w:left="880"/>
      </w:pPr>
      <w:r>
        <w:t>第十三条の十二の規定により第十二条第一項の登録を取り消し、又は登録校正業務の停止を命じたとき。</w:t>
      </w:r>
    </w:p>
    <w:p>
      <w:pPr>
        <w:pStyle w:val="Heading6"/>
        <w:ind w:left="880"/>
      </w:pPr>
      <w:r>
        <w:t>五</w:t>
      </w:r>
    </w:p>
    <w:p>
      <w:pPr>
        <w:ind w:left="880"/>
      </w:pPr>
      <w:r>
        <w:t>第十三条の十四の規定により国土交通大臣が登録校正業務を自ら行うものとするとき、又は自ら行つていた登録校正業務を行わないこととするとき。</w:t>
      </w:r>
    </w:p>
    <w:p>
      <w:pPr>
        <w:pStyle w:val="Heading4"/>
      </w:pPr>
      <w:r>
        <w:t>第十四条（自動車検査員の研修）</w:t>
      </w:r>
    </w:p>
    <w:p>
      <w:r>
        <w:t>指定自動車整備事業者は、地方運輸局長から自動車検査員に対し研修を行なう旨の通知を受けたときは、自動車検査員に当該研修を受けさせなければならない。</w:t>
      </w:r>
    </w:p>
    <w:p>
      <w:pPr>
        <w:pStyle w:val="Heading6"/>
        <w:ind w:left="880"/>
      </w:pPr>
      <w:r>
        <w:t>一</w:t>
      </w:r>
    </w:p>
    <w:p>
      <w:pPr>
        <w:ind w:left="880"/>
      </w:pPr>
      <w:r>
        <w:t>自動車検査員として新たに選任した者</w:t>
      </w:r>
    </w:p>
    <w:p>
      <w:pPr>
        <w:pStyle w:val="Heading6"/>
        <w:ind w:left="880"/>
      </w:pPr>
      <w:r>
        <w:t>二</w:t>
      </w:r>
    </w:p>
    <w:p>
      <w:pPr>
        <w:ind w:left="880"/>
      </w:pPr>
      <w:r>
        <w:t>最後に当該研修を受けた日の属する年度の末日を経過した者</w:t>
      </w:r>
    </w:p>
    <w:p>
      <w:pPr>
        <w:pStyle w:val="Heading4"/>
      </w:pPr>
      <w:r>
        <w:t>第十五条（標識）</w:t>
      </w:r>
    </w:p>
    <w:p>
      <w:r>
        <w:t>指定自動車整備事業者が掲げる標識の様式は、第五号様式とする。</w:t>
      </w:r>
    </w:p>
    <w:p>
      <w:pPr>
        <w:pStyle w:val="Heading4"/>
      </w:pPr>
      <w:r>
        <w:t>第十六条（申請書等の経由）</w:t>
      </w:r>
    </w:p>
    <w:p>
      <w:r>
        <w:t>第一条の申請書、第五条第一項及び第三項の届出書並びに法第九十四条の九において準用する法第八十一条第一項（同項第四号に係る部分に限る。）及び第二項の届出書は、正副二通を事業場の所在地を管轄する運輸監理部長又は運輸支局長を経由して、地方運輸局長に提出しなければならない。</w:t>
      </w:r>
    </w:p>
    <w:p>
      <w:r>
        <w:br w:type="page"/>
      </w:r>
    </w:p>
    <w:p>
      <w:pPr>
        <w:pStyle w:val="Heading1"/>
      </w:pPr>
      <w:r>
        <w:t>附　則</w:t>
      </w:r>
    </w:p>
    <w:p>
      <w:r>
        <w:t>この省令は、昭和三十七年十月一日から施行する。</w:t>
      </w:r>
    </w:p>
    <w:p>
      <w:r>
        <w:br w:type="page"/>
      </w:r>
    </w:p>
    <w:p>
      <w:pPr>
        <w:pStyle w:val="Heading1"/>
      </w:pPr>
      <w:r>
        <w:t>附　則（昭和三八年一〇月一日運輸省令第五二号）</w:t>
      </w:r>
    </w:p>
    <w:p>
      <w:r>
        <w:t>この省令は、昭和三十八年十月十五日から施行する。</w:t>
      </w:r>
    </w:p>
    <w:p>
      <w:r>
        <w:br w:type="page"/>
      </w:r>
    </w:p>
    <w:p>
      <w:pPr>
        <w:pStyle w:val="Heading1"/>
      </w:pPr>
      <w:r>
        <w:t>附　則（昭和四二年一月七日運輸省令第三号）</w:t>
      </w:r>
    </w:p>
    <w:p>
      <w:r>
        <w:t>この省令は、昭和四十二年二月一日から施行する。</w:t>
      </w:r>
    </w:p>
    <w:p>
      <w:r>
        <w:br w:type="page"/>
      </w:r>
    </w:p>
    <w:p>
      <w:pPr>
        <w:pStyle w:val="Heading1"/>
      </w:pPr>
      <w:r>
        <w:t>附　則（昭和四二年五月二六日運輸省令第二七号）</w:t>
      </w:r>
    </w:p>
    <w:p>
      <w:r>
        <w:t>この省令は、公布の日から施行する。</w:t>
      </w:r>
    </w:p>
    <w:p>
      <w:r>
        <w:br w:type="page"/>
      </w:r>
    </w:p>
    <w:p>
      <w:pPr>
        <w:pStyle w:val="Heading1"/>
      </w:pPr>
      <w:r>
        <w:t>附　則（昭和四四年一二月二六日運輸省令第五七号）</w:t>
      </w:r>
    </w:p>
    <w:p>
      <w:r>
        <w:t>この省令は、昭和四十五年一月一日から施行する。</w:t>
      </w:r>
    </w:p>
    <w:p>
      <w:r>
        <w:br w:type="page"/>
      </w:r>
    </w:p>
    <w:p>
      <w:pPr>
        <w:pStyle w:val="Heading1"/>
      </w:pPr>
      <w:r>
        <w:t>附　則（昭和四五年七月二三日運輸省令第六三号）</w:t>
      </w:r>
    </w:p>
    <w:p>
      <w:r>
        <w:t>この省令は、昭和四十五年八月一日から施行する。</w:t>
      </w:r>
    </w:p>
    <w:p>
      <w:r>
        <w:br w:type="page"/>
      </w:r>
    </w:p>
    <w:p>
      <w:pPr>
        <w:pStyle w:val="Heading1"/>
      </w:pPr>
      <w:r>
        <w:t>附　則（昭和四六年三月三一日運輸省令第一九号）</w:t>
      </w:r>
    </w:p>
    <w:p>
      <w:r>
        <w:t>この省令は、昭和四十六年四月一日から施行する。</w:t>
      </w:r>
    </w:p>
    <w:p>
      <w:r>
        <w:br w:type="page"/>
      </w:r>
    </w:p>
    <w:p>
      <w:pPr>
        <w:pStyle w:val="Heading1"/>
      </w:pPr>
      <w:r>
        <w:t>附　則（昭和四七年一二月二一日運輸省令第六五号）</w:t>
      </w:r>
    </w:p>
    <w:p>
      <w:r>
        <w:t>この省令は、道路運送車両法の一部を改正する法律（昭和四十七年法律第六十二号）の施行の日（昭和四十八年十月一日）から施行する。</w:t>
      </w:r>
    </w:p>
    <w:p>
      <w:r>
        <w:br w:type="page"/>
      </w:r>
    </w:p>
    <w:p>
      <w:pPr>
        <w:pStyle w:val="Heading1"/>
      </w:pPr>
      <w:r>
        <w:t>附　則（昭和四八年九月二八日運輸省令第三三号）</w:t>
      </w:r>
    </w:p>
    <w:p>
      <w:r>
        <w:t>この省令は、道路運送車両法の一部を改正する法律（昭和四十七年法律第六十二号。以下「改正法」という。）の施行の日（昭和四十八年十月一日）から施行する。</w:t>
      </w:r>
    </w:p>
    <w:p>
      <w:pPr>
        <w:pStyle w:val="Heading5"/>
        <w:ind w:left="440"/>
      </w:pPr>
      <w:r>
        <w:t>１０</w:t>
      </w:r>
    </w:p>
    <w:p>
      <w:pPr>
        <w:ind w:left="440"/>
      </w:pPr>
      <w:r>
        <w:t>この省令の施行の際現に指定自動車整備事業者が掲げている標識の様式については、その寸法はこの省令による改正後の指定自動車整備事業規則第三号様式にかかわらず、なお従前の例によることができる。</w:t>
      </w:r>
    </w:p>
    <w:p>
      <w:r>
        <w:br w:type="page"/>
      </w:r>
    </w:p>
    <w:p>
      <w:pPr>
        <w:pStyle w:val="Heading1"/>
      </w:pPr>
      <w:r>
        <w:t>附　則（昭和四九年五月二四日運輸省令第一八号）</w:t>
      </w:r>
    </w:p>
    <w:p>
      <w:r>
        <w:t>この省令の規定は、次の各号に掲げる区分に従い、それぞれ当該各号に定める日から施行する。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第三条及び次項から附則第四項までの規定</w:t>
      </w:r>
    </w:p>
    <w:p>
      <w:r>
        <w:br w:type="page"/>
      </w:r>
    </w:p>
    <w:p>
      <w:pPr>
        <w:pStyle w:val="Heading1"/>
      </w:pPr>
      <w:r>
        <w:t>附　則（昭和五三年二月八日運輸省令第七号）</w:t>
      </w:r>
    </w:p>
    <w:p>
      <w:r>
        <w:t>この省令は、公布の日から施行する。</w:t>
      </w:r>
    </w:p>
    <w:p>
      <w:pPr>
        <w:pStyle w:val="Heading5"/>
        <w:ind w:left="440"/>
      </w:pPr>
      <w:r>
        <w:t>６</w:t>
      </w:r>
    </w:p>
    <w:p>
      <w:pPr>
        <w:ind w:left="440"/>
      </w:pPr>
      <w:r>
        <w:t>この省令の施行前に改正前の指定自動車整備事業規則第十二条第一項の規定により行つた較こう</w:t>
        <w:br/>
        <w:t>正は、改正後の同項の規定により行つた較こう</w:t>
        <w:br/>
        <w:t>正とみなす。</w:t>
      </w:r>
    </w:p>
    <w:p>
      <w:r>
        <w:br w:type="page"/>
      </w:r>
    </w:p>
    <w:p>
      <w:pPr>
        <w:pStyle w:val="Heading1"/>
      </w:pPr>
      <w:r>
        <w:t>附　則（昭和五四年七月一六日運輸省令第三三号）</w:t>
      </w:r>
    </w:p>
    <w:p>
      <w:r>
        <w:t>この省令は、昭和五十四年十月一日から施行する。</w:t>
      </w:r>
    </w:p>
    <w:p>
      <w:r>
        <w:br w:type="page"/>
      </w:r>
    </w:p>
    <w:p>
      <w:pPr>
        <w:pStyle w:val="Heading1"/>
      </w:pPr>
      <w:r>
        <w:t>附　則（昭和五八年三月一五日運輸省令第八号）</w:t>
      </w:r>
    </w:p>
    <w:p>
      <w:r>
        <w:t>この省令は、道路運送車両法の一部を改正する法律（昭和五十七年法律第九十一号）の施行の日（昭和五十八年七月一日）から施行する。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第五条</w:t>
      </w:r>
    </w:p>
    <w:p>
      <w:r>
        <w:t>この省令の施行の際現に自動車登録番号標交付代行者、優良自動車整備事業者、自動車分解整備事業者又は指定自動車整備事業者が道路運送車両法（昭和二十六年法律第百八十五号）の規定により掲げている標識の様式については、それぞれ改正後の自動車登録番号標交付代行者規則別記様式、優良自動車整備事業者認定規則第二号様式、道路運送車両法施行規則第二十号様式及び指定自動車整備事業規則第七号様式にかかわらず、なお従前の例による。</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r>
        <w:br w:type="page"/>
      </w:r>
    </w:p>
    <w:p>
      <w:pPr>
        <w:pStyle w:val="Heading1"/>
      </w:pPr>
      <w:r>
        <w:t>附　則（昭和六一年九月二六日運輸省令第二九号）</w:t>
      </w:r>
    </w:p>
    <w:p>
      <w:pPr>
        <w:pStyle w:val="Heading4"/>
      </w:pPr>
      <w:r>
        <w:t>第一条（施行期日）</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則（平成七年二月二八日運輸省令第八号）</w:t>
      </w:r>
    </w:p>
    <w:p>
      <w:r>
        <w:t>この省令は、道路運送車両法の一部を改正する法律（平成六年法律第八十六号）の施行の日（以下「施行日」という。）から施行する。</w:t>
      </w:r>
    </w:p>
    <w:p>
      <w:pPr>
        <w:pStyle w:val="Heading5"/>
        <w:ind w:left="440"/>
      </w:pPr>
      <w:r>
        <w:t>７</w:t>
      </w:r>
    </w:p>
    <w:p>
      <w:pPr>
        <w:ind w:left="440"/>
      </w:pPr>
      <w:r>
        <w:t>この省令の施行の際現に旧施行規則第六十七条第六項の規定により型式認定番号標が表示された自動車検査用機械器具又は改正前の指定自動車整備事業規則（以下「旧指定事業規則」という。）第二条第二項の規定により地方運輸局長が自動車の検査用として適当であると認定した自動車検査用機械器具は、第三条の規定による改正後の指定自動車整備事業規則（以下「新指定事業規則」という。）第二条第二項の運輸大臣が定める技術上の基準に適合するものであって運輸大臣の定める者の行う検査に合格したもの又は地方運輸局長が自動車の検査用として適当であると定めたものとみなす。</w:t>
      </w:r>
    </w:p>
    <w:p>
      <w:pPr>
        <w:pStyle w:val="Heading5"/>
        <w:ind w:left="440"/>
      </w:pPr>
      <w:r>
        <w:t>８</w:t>
      </w:r>
    </w:p>
    <w:p>
      <w:pPr>
        <w:ind w:left="440"/>
      </w:pPr>
      <w:r>
        <w:t>旧指定事業規則第一号様式による保安基準適合証については、新指定事業規則第一号様式にかかわらず、当分の間、なおこれを使用することができる。</w:t>
      </w:r>
    </w:p>
    <w:p>
      <w:pPr>
        <w:pStyle w:val="Heading5"/>
        <w:ind w:left="440"/>
      </w:pPr>
      <w:r>
        <w:t>９</w:t>
      </w:r>
    </w:p>
    <w:p>
      <w:pPr>
        <w:ind w:left="440"/>
      </w:pPr>
      <w:r>
        <w:t>この省令の施行の際現に指定自動車整備事業者（対象とする自動車に普通自動車が含まれるものに限る。）が法第九十四条の九において準用する法第八十九条第一項の規定により掲げている標識については、新指定事業規則第五号様式にかかわらず、施行日から一年間は、なおこれを使用することができる。</w:t>
      </w:r>
    </w:p>
    <w:p>
      <w:r>
        <w:br w:type="page"/>
      </w:r>
    </w:p>
    <w:p>
      <w:pPr>
        <w:pStyle w:val="Heading1"/>
      </w:pPr>
      <w:r>
        <w:t>附　則（平成九年二月二〇日運輸省令第九号）</w:t>
      </w:r>
    </w:p>
    <w:p>
      <w:r>
        <w:t>この省令は、公布の日から施行する。</w:t>
      </w:r>
    </w:p>
    <w:p>
      <w:r>
        <w:br w:type="page"/>
      </w:r>
    </w:p>
    <w:p>
      <w:pPr>
        <w:pStyle w:val="Heading1"/>
      </w:pPr>
      <w:r>
        <w:t>附　則（平成九年九月一六日運輸省令第六一号）</w:t>
      </w:r>
    </w:p>
    <w:p>
      <w:r>
        <w:t>この省令は、平成九年十月一日から施行する。</w:t>
      </w:r>
    </w:p>
    <w:p>
      <w:r>
        <w:br w:type="page"/>
      </w:r>
    </w:p>
    <w:p>
      <w:pPr>
        <w:pStyle w:val="Heading1"/>
      </w:pPr>
      <w:r>
        <w:t>附　則（平成一〇年一〇月九日運輸省令第六七号）</w:t>
      </w:r>
    </w:p>
    <w:p>
      <w:r>
        <w:t>この省令は、道路運送車両法の一部を改正する法律（平成十年法律第七十四号）の施行の日（平成十年十一月二十四日）から施行する。</w:t>
      </w:r>
    </w:p>
    <w:p>
      <w:r>
        <w:br w:type="page"/>
      </w:r>
    </w:p>
    <w:p>
      <w:pPr>
        <w:pStyle w:val="Heading1"/>
      </w:pPr>
      <w:r>
        <w:t>附　則（平成一一年四月一日運輸省令第二三号）</w:t>
      </w:r>
    </w:p>
    <w:p>
      <w:r>
        <w:t>この省令は、平成十一年十月一日から施行する。</w:t>
      </w:r>
    </w:p>
    <w:p>
      <w:r>
        <w:br w:type="page"/>
      </w:r>
    </w:p>
    <w:p>
      <w:pPr>
        <w:pStyle w:val="Heading1"/>
      </w:pPr>
      <w:r>
        <w:t>附　則（平成一一年八月六日運輸省令第三七号）</w:t>
      </w:r>
    </w:p>
    <w:p>
      <w:r>
        <w:t>この省令は、平成十一年九月三十日から施行する。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則（平成一四年四月二日国土交通省令第五八号）</w:t>
      </w:r>
    </w:p>
    <w:p>
      <w:r>
        <w:t>この省令は、検査法人法附則第一条ただし書に規定する規定の施行の日（平成十四年七月一日）から施行する。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則（平成一五年三月一二日国土交通省令第一八号）</w:t>
      </w:r>
    </w:p>
    <w:p>
      <w:r>
        <w:t>この省令は、道路運送車両法の一部を改正する法律（平成十四年法律第八十九号）の一部の施行の日（平成十五年四月一日）から施行する。</w:t>
      </w:r>
    </w:p>
    <w:p>
      <w:r>
        <w:br w:type="page"/>
      </w:r>
    </w:p>
    <w:p>
      <w:pPr>
        <w:pStyle w:val="Heading1"/>
      </w:pPr>
      <w:r>
        <w:t>附　則（平成一六年三月三一日国土交通省令第三七号）</w:t>
      </w:r>
    </w:p>
    <w:p>
      <w:pPr>
        <w:pStyle w:val="Heading4"/>
      </w:pPr>
      <w:r>
        <w:t>第一条（施行期日）</w:t>
      </w:r>
    </w:p>
    <w:p>
      <w:r>
        <w:t>この省令は、平成十六年七月一日から施行する。</w:t>
      </w:r>
    </w:p>
    <w:p>
      <w:r>
        <w:br w:type="page"/>
      </w:r>
    </w:p>
    <w:p>
      <w:pPr>
        <w:pStyle w:val="Heading1"/>
      </w:pPr>
      <w:r>
        <w:t>附　則（平成一六年五月二一日国土交通省令第六五号）</w:t>
      </w:r>
    </w:p>
    <w:p>
      <w:pPr>
        <w:pStyle w:val="Heading4"/>
      </w:pPr>
      <w:r>
        <w:t>第一条（施行期日）</w:t>
      </w:r>
    </w:p>
    <w:p>
      <w:r>
        <w:t>この省令は、公布の日から施行する。</w:t>
      </w:r>
    </w:p>
    <w:p>
      <w:pPr>
        <w:pStyle w:val="Heading4"/>
      </w:pPr>
      <w:r>
        <w:t>第六条（指定自動車整備事業規則の一部改正に伴う経過措置）</w:t>
      </w:r>
    </w:p>
    <w:p>
      <w:r>
        <w:t>第五条の規定の施行の際現に同条の規定による改正前の指定自動車整備事業規則（以下この条において「旧指定自動車整備事業規則」という。）第十二条第一項の指定を受けている者は、第五条の規定の施行の日から起算して六月を経過するまでの間は、第五条の規定による改正後の指定自動車整備事業規則（以下この条において「新指定自動車整備事業規則」という。）第十二条の登録を受けているものとみなす。</w:t>
      </w:r>
    </w:p>
    <w:p>
      <w:pPr>
        <w:pStyle w:val="Heading5"/>
        <w:ind w:left="440"/>
      </w:pPr>
      <w:r>
        <w:t>２</w:t>
      </w:r>
    </w:p>
    <w:p>
      <w:pPr>
        <w:ind w:left="440"/>
      </w:pPr>
      <w:r>
        <w:t>第五条の規定の施行の際現に旧指定自動車整備事業規則第十二条第一項の指定を受けている者が行う校正を受けた者は、新指定自動車整備事業規則第十二条第一項の登録を受けた者が行う校正を受けている者とみなす。</w:t>
      </w:r>
    </w:p>
    <w:p>
      <w:pPr>
        <w:pStyle w:val="Heading5"/>
        <w:ind w:left="440"/>
      </w:pPr>
      <w:r>
        <w:t>３</w:t>
      </w:r>
    </w:p>
    <w:p>
      <w:pPr>
        <w:ind w:left="440"/>
      </w:pPr>
      <w:r>
        <w:t>旧指定自動車整備規則第三号様式及び第四号様式による指定整備記録簿は、第五条の規定による改正後のそれぞれの様式にかかわらず、当分の間、なおこれを使用することができる。</w:t>
      </w:r>
    </w:p>
    <w:p>
      <w:r>
        <w:br w:type="page"/>
      </w:r>
    </w:p>
    <w:p>
      <w:pPr>
        <w:pStyle w:val="Heading1"/>
      </w:pPr>
      <w:r>
        <w:t>附　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則（平成一七年一一月二日国土交通省令第一〇四号）</w:t>
      </w:r>
    </w:p>
    <w:p>
      <w:pPr>
        <w:pStyle w:val="Heading4"/>
      </w:pPr>
      <w:r>
        <w:t>第一条（施行期日）</w:t>
      </w:r>
    </w:p>
    <w:p>
      <w:r>
        <w:t>この省令は、平成十七年十二月二十六日から施行する。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則（平成一九年三月一四日国土交通省令第一一号）</w:t>
      </w:r>
    </w:p>
    <w:p>
      <w:r>
        <w:t>この省令は、平成十九年四月一日から施行する。</w:t>
      </w:r>
    </w:p>
    <w:p>
      <w:r>
        <w:br w:type="page"/>
      </w:r>
    </w:p>
    <w:p>
      <w:pPr>
        <w:pStyle w:val="Heading1"/>
      </w:pPr>
      <w:r>
        <w:t>附　則（平成一九年三月三〇日国土交通省令第三五号）</w:t>
      </w:r>
    </w:p>
    <w:p>
      <w:r>
        <w:t>この省令は、平成十九年四月一日から施行する。</w:t>
      </w:r>
    </w:p>
    <w:p>
      <w:r>
        <w:br w:type="page"/>
      </w:r>
    </w:p>
    <w:p>
      <w:pPr>
        <w:pStyle w:val="Heading1"/>
      </w:pPr>
      <w:r>
        <w:t>附　則（平成一九年五月一七日国土交通省令第六〇号）</w:t>
      </w:r>
    </w:p>
    <w:p>
      <w:pPr>
        <w:pStyle w:val="Heading4"/>
      </w:pPr>
      <w:r>
        <w:t>第一条（施行期日）</w:t>
      </w:r>
    </w:p>
    <w:p>
      <w:r>
        <w:t>この省令は、平成十九年七月三十一日から施行する。</w:t>
      </w:r>
    </w:p>
    <w:p>
      <w:pPr>
        <w:pStyle w:val="Heading4"/>
      </w:pPr>
      <w:r>
        <w:t>第二条（経過措置）</w:t>
      </w:r>
    </w:p>
    <w:p>
      <w:r>
        <w:br/>
      </w:r>
    </w:p>
    <w:p>
      <w:pPr>
        <w:pStyle w:val="Heading5"/>
        <w:ind w:left="440"/>
      </w:pPr>
      <w:r>
        <w:t>２</w:t>
      </w:r>
    </w:p>
    <w:p>
      <w:pPr>
        <w:ind w:left="440"/>
      </w:pPr>
      <w:r>
        <w:t>第三条の規定による改正後の指定自動車整備事業規則（以下「新指定事業規則」という。）別表第七の規定の適用については、平成十九年十二月三十一日までは、なお従前の例によることができる。</w:t>
      </w:r>
    </w:p>
    <w:p>
      <w:pPr>
        <w:pStyle w:val="Heading5"/>
        <w:ind w:left="440"/>
      </w:pPr>
      <w:r>
        <w:t>３</w:t>
      </w:r>
    </w:p>
    <w:p>
      <w:pPr>
        <w:ind w:left="440"/>
      </w:pPr>
      <w:r>
        <w:t>この省令の施行の際現に存する第三条の規定による改正前の指定自動車整備事業規則第三号様式による指定整備記録簿は、新指定事業規則別表第二の規定に基づき自動車から排出される排出物の粒子状物質による汚染度を検査する場合を除き、新指定事業規則第三号様式にかかわらず、当分の間、なおこれを使用することができる。</w:t>
      </w:r>
    </w:p>
    <w:p>
      <w:r>
        <w:br w:type="page"/>
      </w:r>
    </w:p>
    <w:p>
      <w:pPr>
        <w:pStyle w:val="Heading1"/>
      </w:pPr>
      <w:r>
        <w:t>附　則（平成二〇年七月七日国土交通省令第五九号）</w:t>
      </w:r>
    </w:p>
    <w:p>
      <w:pPr>
        <w:pStyle w:val="Heading4"/>
      </w:pPr>
      <w:r>
        <w:t>第一条（施行期日）</w:t>
      </w:r>
    </w:p>
    <w:p>
      <w:r>
        <w:t>この省令は、公布の日から施行する。</w:t>
      </w:r>
    </w:p>
    <w:p>
      <w:pPr>
        <w:pStyle w:val="Heading4"/>
      </w:pPr>
      <w:r>
        <w:t>第二条（経過措置）</w:t>
      </w:r>
    </w:p>
    <w:p>
      <w:r>
        <w:t>第三条の規定による改正前の指定自動車整備事業規則第二号様式による保安基準適合標章（次条において「旧標章」という。）については、第一条の規定による改正後の道路運送車両の保安基準第二十九条第四項第二号の二の規定は、適用しない。</w:t>
      </w:r>
    </w:p>
    <w:p>
      <w:pPr>
        <w:pStyle w:val="Heading4"/>
      </w:pPr>
      <w:r>
        <w:t>第三条</w:t>
      </w:r>
    </w:p>
    <w:p>
      <w:r>
        <w:t>旧標章は、第三条の規定による改正後の指定自動車整備事業規則第二号様式にかかわらず、平成二十一年三月三十一日までは、なおこれを使用することができる。</w:t>
      </w:r>
    </w:p>
    <w:p>
      <w:r>
        <w:br w:type="page"/>
      </w:r>
    </w:p>
    <w:p>
      <w:pPr>
        <w:pStyle w:val="Heading1"/>
      </w:pPr>
      <w:r>
        <w:t>附　則（平成二〇年九月一日国土交通省令第七六号）</w:t>
      </w:r>
    </w:p>
    <w:p>
      <w:pPr>
        <w:pStyle w:val="Heading4"/>
      </w:pPr>
      <w:r>
        <w:t>第一条（施行期日）</w:t>
      </w:r>
    </w:p>
    <w:p>
      <w:r>
        <w:t>この省令は、道路運送法等の一部を改正する法律（以下「改正法」という。）附則第一条第四号に掲げる規定の施行の日（平成二十年十一月四日）から施行する。</w:t>
      </w:r>
    </w:p>
    <w:p>
      <w:pPr>
        <w:pStyle w:val="Heading4"/>
      </w:pPr>
      <w:r>
        <w:t>第二条（指定自動車整備事業規則の一部改正に伴う経過措置）</w:t>
      </w:r>
    </w:p>
    <w:p>
      <w:r>
        <w:t>この省令の施行の際現に存する第三条の規定による改正前の指定自動車整備事業規則第三号様式による指定整備記録簿は、第三条の規定による改正後の指定自動車整備事業規則第三号様式にかかわらず、当分の間、なおこれを使用することができる。</w:t>
      </w:r>
    </w:p>
    <w:p>
      <w:r>
        <w:br w:type="page"/>
      </w:r>
    </w:p>
    <w:p>
      <w:pPr>
        <w:pStyle w:val="Heading1"/>
      </w:pPr>
      <w:r>
        <w:t>附　則（平成二七年一月九日国土交通省令第一号）</w:t>
      </w:r>
    </w:p>
    <w:p>
      <w:r>
        <w:t>この省令は、公布の日から施行する。</w:t>
      </w:r>
    </w:p>
    <w:p>
      <w:r>
        <w:br w:type="page"/>
      </w:r>
    </w:p>
    <w:p>
      <w:pPr>
        <w:pStyle w:val="Heading1"/>
      </w:pPr>
      <w:r>
        <w:t>附　則（平成二七年一二月二四日国土交通省令第八六号）</w:t>
      </w:r>
    </w:p>
    <w:p>
      <w:r>
        <w:t>この省令は、公布の日から施行する。</w:t>
      </w:r>
    </w:p>
    <w:p>
      <w:r>
        <w:br w:type="page"/>
      </w:r>
    </w:p>
    <w:p>
      <w:pPr>
        <w:pStyle w:val="Heading1"/>
      </w:pPr>
      <w:r>
        <w:t>附　則（平成二八年三月一日国土交通省令第一四号）</w:t>
      </w:r>
    </w:p>
    <w:p>
      <w:pPr>
        <w:pStyle w:val="Heading4"/>
      </w:pPr>
      <w:r>
        <w:t>第一条（施行期日）</w:t>
      </w:r>
    </w:p>
    <w:p>
      <w:r>
        <w:t>この省令は、平成二十八年四月一日から施行する。</w:t>
      </w:r>
    </w:p>
    <w:p>
      <w:pPr>
        <w:pStyle w:val="Heading4"/>
      </w:pPr>
      <w:r>
        <w:t>第四条（自動車検査員の要件に関する経過措置）</w:t>
      </w:r>
    </w:p>
    <w:p>
      <w:r>
        <w:t>施行日前にこの省令による改正前の指定自動車整備事業規則第四条第三号に規定する者については、この省令による改正後の指定自動車整備事業規則第四条第三号に規定する者とみなす。</w:t>
      </w:r>
    </w:p>
    <w:p>
      <w:r>
        <w:br w:type="page"/>
      </w:r>
    </w:p>
    <w:p>
      <w:pPr>
        <w:pStyle w:val="Heading1"/>
      </w:pPr>
      <w:r>
        <w:t>附　則（平成二八年一二月二八日国土交通省令第八七号）</w:t>
      </w:r>
    </w:p>
    <w:p>
      <w:pPr>
        <w:pStyle w:val="Heading4"/>
      </w:pPr>
      <w:r>
        <w:t>第一条（施行期日）</w:t>
      </w:r>
    </w:p>
    <w:p>
      <w:r>
        <w:t>この省令は、平成二十九年一月一日から施行する。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則（平成三〇年六月二七日国土交通省令第五一号）</w:t>
      </w:r>
    </w:p>
    <w:p>
      <w:r>
        <w:t>この省令は、平成三十年十月一日から施行する。</w:t>
      </w:r>
    </w:p>
    <w:p>
      <w:r>
        <w:br w:type="page"/>
      </w:r>
    </w:p>
    <w:p>
      <w:pPr>
        <w:pStyle w:val="Heading1"/>
      </w:pPr>
      <w:r>
        <w:t>附　則（平成三一年三月八日国土交通省令第八号）</w:t>
      </w:r>
    </w:p>
    <w:p>
      <w:r>
        <w:t>この省令は、公布の日から施行する。</w:t>
      </w:r>
    </w:p>
    <w:p>
      <w:pPr>
        <w:pStyle w:val="Heading5"/>
        <w:ind w:left="440"/>
      </w:pPr>
      <w:r>
        <w:t>２</w:t>
      </w:r>
    </w:p>
    <w:p>
      <w:pPr>
        <w:ind w:left="440"/>
      </w:pPr>
      <w:r>
        <w:t>第二条の規定による改正前の指定自動車整備事業規則第二号様式による保安基準適合標章は、同条の規定による改正後の指定自動車整備事業規則第二号様式の二にかかわらず、当分の間、なおこれを使用することができ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r>
    </w:p>
    <w:p>
      <w:pPr>
        <w:pStyle w:val="Heading6"/>
        <w:ind w:left="880"/>
      </w:pPr>
      <w:r>
        <w:t>一</w:t>
      </w:r>
    </w:p>
    <w:p>
      <w:pPr>
        <w:ind w:left="880"/>
      </w:pPr>
      <w:r>
        <w:t>第二条中自動車点検基準第二条、第四条第二項及び第五条第二項の改正規定並びに別表第五の次に一表を加える改正規定並びに第七条中指定自動車整備事業規則第六条第一項の改正規定</w:t>
      </w:r>
    </w:p>
    <w:p>
      <w:pPr>
        <w:pStyle w:val="Heading6"/>
        <w:ind w:left="880"/>
      </w:pPr>
      <w:r>
        <w:t>二</w:t>
      </w:r>
    </w:p>
    <w:p>
      <w:pPr>
        <w:ind w:left="880"/>
      </w:pPr>
      <w: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Heading6"/>
        <w:ind w:left="880"/>
      </w:pPr>
      <w:r>
        <w:t>一</w:t>
      </w:r>
    </w:p>
    <w:p>
      <w:pPr>
        <w:ind w:left="880"/>
      </w:pPr>
      <w:r>
        <w:t>新施行規則第三条第八号に規定する機能の調整を行う自動車の整備若しくは改造又はこれに相当する事業を経営している者</w:t>
      </w:r>
    </w:p>
    <w:p>
      <w:pPr>
        <w:pStyle w:val="Heading6"/>
        <w:ind w:left="880"/>
      </w:pPr>
      <w:r>
        <w:t>二</w:t>
      </w:r>
    </w:p>
    <w:p>
      <w:pPr>
        <w:ind w:left="880"/>
      </w:pPr>
      <w:r>
        <w:t>新施行規則第三条第八号イに規定するセンサーの取り外し若しくは取付位置若しくは取付角度の変更を行う自動車の整備若しくは改造又はこれに相当する事業を経営している者</w:t>
      </w:r>
    </w:p>
    <w:p>
      <w:pPr>
        <w:pStyle w:val="Heading6"/>
        <w:ind w:left="880"/>
      </w:pPr>
      <w:r>
        <w:t>三</w:t>
      </w:r>
    </w:p>
    <w:p>
      <w:pPr>
        <w:ind w:left="880"/>
      </w:pPr>
      <w:r>
        <w:t>新施行規則第三条第八号ロに規定する電子計算機の取り外し若しくは取付位置若しくは取付角度の変更を行う自動車の整備若しくは改造又はこれに相当する事業を経営している者</w:t>
      </w:r>
    </w:p>
    <w:p>
      <w:pPr>
        <w:pStyle w:val="Heading6"/>
        <w:ind w:left="880"/>
      </w:pPr>
      <w:r>
        <w:t>四</w:t>
      </w:r>
    </w:p>
    <w:p>
      <w:pPr>
        <w:ind w:left="880"/>
      </w:pPr>
      <w:r>
        <w:t>新施行規則第三条第八号ハに規定する自動車の車体前部の取り外し若しくは取付位置若しくは取付角度の変更を行う自動車の整備若しくは改造又はこれに相当する事業を経営している者</w:t>
      </w:r>
    </w:p>
    <w:p>
      <w:pPr>
        <w:pStyle w:val="Heading6"/>
        <w:ind w:left="880"/>
      </w:pPr>
      <w:r>
        <w:t>五</w:t>
      </w:r>
    </w:p>
    <w:p>
      <w:pPr>
        <w:ind w:left="880"/>
      </w:pPr>
      <w:r>
        <w:t>新施行規則第三条第八号ハに規定する自動車の窓ガラスの取り外し若しくは取付位置若しくは取付角度の変更を行う自動車の整備若しくは改造又はこれに相当する事業を経営している者</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指定自動車整備事業規則</w:t>
      <w:br/>
      <w:tab/>
      <w:t>（昭和三十七年運輸省令第四十九号）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指定自動車整備事業規則（昭和三十七年運輸省令第四十九号）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