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文化勲章令</w:t>
        <w:br/>
        <w:t>（昭和十二年勅令第九号）</w:t>
      </w:r>
    </w:p>
    <w:p>
      <w:r>
        <w:t>文化勲章ハ文化ノ発達ニ関シ勲績卓絶ナル者ニ之ヲ賜フ</w:t>
      </w:r>
    </w:p>
    <w:p>
      <w:r>
        <w:t>文化勲章ハ綬ヲ以テ胸部中央ニ之ヲ佩ブ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本令ハ公布ノ日ヨリ之ヲ施行ス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文化勲章令</w:t>
      <w:br/>
      <w:tab/>
      <w:t>（昭和十二年勅令第九号）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文化勲章令（昭和十二年勅令第九号）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