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昭和二十六年度における給与の改訂に伴う国家公務員共済組合法の規定による年金の額の改定に関する法律</w:t>
        <w:br/>
        <w:t>（昭和二十六年法律第三百八号）</w:t>
      </w:r>
    </w:p>
    <w:p>
      <w:pPr>
        <w:pStyle w:val="Heading4"/>
      </w:pPr>
      <w:r>
        <w:t>第一条（退職年金、障害年金及び遺族年金の額の改定）</w:t>
      </w:r>
    </w:p>
    <w:p>
      <w:r>
        <w:t>昭和二十六年九月三十日以前における俸給をその年金額の算定の基準とした国家公務員共済組合法（昭和二十三年法律第六十九号。以下「共済組合法」という。）の規定による退職年金、障害年金及び遺族年金（同法第九十四条の二の規定によりこれらの年金とみなされた年金を含む。）については、昭和二十六年十月分以後その年金額を左の各号により算定した額に改定する。</w:t>
      </w:r>
    </w:p>
    <w:p>
      <w:pPr>
        <w:pStyle w:val="Heading6"/>
        <w:ind w:left="880"/>
      </w:pPr>
      <w:r>
        <w:t>一</w:t>
      </w:r>
    </w:p>
    <w:p>
      <w:pPr>
        <w:ind w:left="880"/>
      </w:pPr>
      <w:r>
        <w:t>昭和二十五年十二月三十一日以前における俸給をその年金額の算定の基準とした共済組合法の規定による退職年金、障害年金及び遺族年金（同法第九十四条の二の規定によりこれらの年金とみなされた年金を含む。）については、国家公務員共済組合法の規定による年金の額の改定に関する法律（昭和二十六年法律第三十三号。以下「昭和二十六年法律第三十三号」という。）の規定により改定された年金額の算定の基準となつた同法別表の仮定俸給に対応する別表の仮定俸給を俸給とみなし、共済組合法の規定を適用して算定した額</w:t>
      </w:r>
    </w:p>
    <w:p>
      <w:pPr>
        <w:pStyle w:val="Heading6"/>
        <w:ind w:left="880"/>
      </w:pPr>
      <w:r>
        <w:t>二</w:t>
      </w:r>
    </w:p>
    <w:p>
      <w:pPr>
        <w:ind w:left="880"/>
      </w:pPr>
      <w:r>
        <w:t>昭和二十六年一月一日以後における俸給をその年金額の算定の基準とした共済組合法の規定による退職年金、障害年金及び遺族年金については、その年金額の算定の基準となつた俸給に対応する別表の仮定俸給を俸給とみなし、共済組合法の規定を適用して算定した額</w:t>
      </w:r>
    </w:p>
    <w:p>
      <w:pPr>
        <w:pStyle w:val="Heading5"/>
        <w:ind w:left="440"/>
      </w:pPr>
      <w:r>
        <w:t>２</w:t>
      </w:r>
    </w:p>
    <w:p>
      <w:pPr>
        <w:ind w:left="440"/>
      </w:pPr>
      <w:r>
        <w:t>前項第一号の場合において、同号に規定する共済組合法第九十四条の二の規定により同法の規定による退職年金、障害年金又は遺族年金とみなされた年金のうち、その支給の条件又は額の算定の基準が共済組合法の規定によるこれらの年金と異なるものについては、大蔵省令で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前二項の規定は、日本専売公社法（昭和二十三年法律第二百五十五号）第五十一条第一項、日本国有鉄道法（昭和二十三年法律第二百五十六号）第五十七条第一項及び日本電信電話公社法（昭和二十七年法律第二百五十号）第八十条第一項において準用する共済組合法の規定による退職年金、障害年金及び遺族年金について準用する。</w:t>
      </w:r>
    </w:p>
    <w:p>
      <w:pPr>
        <w:pStyle w:val="Heading4"/>
      </w:pPr>
      <w:r>
        <w:t>第二条（公務に因る疾病、負傷又は死亡を給付事由とする年金の額の改定）</w:t>
      </w:r>
    </w:p>
    <w:p>
      <w:r>
        <w:t>共済組合法第九十条の規定による年金のうち、公務に起因する疾病、負傷又は死亡を給付事由とするものについては、昭和二十六年十月分以後その年金額を、昭和二十六年法律第三十三号の規定により改定された年金額の算定の基準となつた同法別表の仮定俸給に対応する別表の仮定俸給を俸給とみなし、共済組合法第九十条に規定する従前の法令の規定により算定した額に改定する。</w:t>
      </w:r>
    </w:p>
    <w:p>
      <w:pPr>
        <w:pStyle w:val="Heading4"/>
      </w:pPr>
      <w:r>
        <w:t>第三条（費用負担）</w:t>
      </w:r>
    </w:p>
    <w:p>
      <w:r>
        <w:t>国庫は、前二条の規定による年金額の改定に因り増加する費用を負担する。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専売共済組合</w:t>
      </w:r>
    </w:p>
    <w:p>
      <w:pPr>
        <w:pStyle w:val="Heading6"/>
        <w:ind w:left="880"/>
      </w:pPr>
      <w:r>
        <w:t>三</w:t>
      </w:r>
    </w:p>
    <w:p>
      <w:pPr>
        <w:ind w:left="880"/>
      </w:pPr>
      <w:r>
        <w:t>国鉄共済組合</w:t>
      </w:r>
    </w:p>
    <w:p>
      <w:pPr>
        <w:pStyle w:val="Heading6"/>
        <w:ind w:left="880"/>
      </w:pPr>
      <w:r>
        <w:t>四</w:t>
      </w:r>
    </w:p>
    <w:p>
      <w:pPr>
        <w:ind w:left="880"/>
      </w:pPr>
      <w:r>
        <w:t>日本電信電話公社共済組合</w:t>
      </w:r>
    </w:p>
    <w:p>
      <w:r>
        <w:br w:type="page"/>
      </w:r>
    </w:p>
    <w:p>
      <w:pPr>
        <w:pStyle w:val="Heading1"/>
      </w:pPr>
      <w:r>
        <w:t>附　則</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昭和二十六年度における給与の改訂に伴う国家公務員共済組合法の規定による年金の額の改定に関する法律</w:t>
      <w:br/>
      <w:tab/>
      <w:t>（昭和二十六年法律第三百八号）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昭和二十六年度における給与の改訂に伴う国家公務員共済組合法の規定による年金の額の改定に関する法律（昭和二十六年法律第三百八号）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