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昭和六十一年度における旧令による共済組合等からの年金受給者のための特別措置法等の規定による年金の額の改定に関する政令</w:t>
        <w:br/>
        <w:t>（昭和六十一年政令第二百四十七号）</w:t>
      </w:r>
    </w:p>
    <w:p>
      <w:pPr>
        <w:pStyle w:val="Heading4"/>
      </w:pPr>
      <w:r>
        <w:t>第一条（旧令特別措置法による退職年金等の額の改定）</w:t>
      </w:r>
    </w:p>
    <w:p>
      <w:r>
        <w:t>旧令による共済組合等からの年金受給者のための特別措置法（以下「旧令特別措置法」という。）第六条第一項第一号の規定により改定された年金又は旧令特別措置法第七条の二第一項の規定により支給される年金のうち、国家公務員等共済組合法の長期給付に関する施行法（以下「施行法」という。）第二条第二号に規定する旧法（以下「旧法」という。）の規定による退職年金、障害年金又は遺族年金に相当するものについては、昭和六十一年七月分以後、その額を、昭和四十二年度以後における国家公務員等共済組合等からの年金の額の改定に関する法律（昭和四十二年法律第百四号。以下「昭和四十二年法律第百四号」という。）第一条の十七の規定により改定された年金額の算定の基礎となつている昭和四十二年法律第百四号別表第一の二十の仮定俸給（同条第四項、第七項若しくは第九項の規定又は同条第十項において準用する昭和四十二年法律第百四号第一条第六項の規定により昭和四十二年法律第百四号第一条の十七第四項第一号若しくは第二号に掲げる金額、同条第七項に規定す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つ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次の各号に掲げる年金については、前三項の規定の適用を受けて改定された額が当該各号に掲げる額に満たないときは、昭和六十一年七月分以後、その額を、当該各号に掲げる額に改定する。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昭和六十一年七月分以後、前各項の規定により算定した額に当該各号に掲げる額を加えた額をもつ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つ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等共済組合連合会が支給する年金のうち、公務による死亡を給付事由とする年金（以下「殉職年金」という。）又は公務による傷病を給付事由とする年金を受ける権利を有する者の公務によらない死亡を給付事由とする年金（以下「公務傷病遺族年金」という。）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以下「昭和六十年改正法」という。）第一条の規定による改正前の国家公務員等共済組合法（昭和三十三年法律第百二十八号。以下「昭和六十年改正前の共済法」という。）第八十八条第一号若しくは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の共済法」という。）第九十三条第一号の規定又はこれらの規定に相当する沖縄の共済法（施行法第三十三条第二号に規定する沖縄の共済法をいう。）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四十二年度以後における国家公務員等共済組合等からの年金の額の改定に関する法律等の一部を改正する法律（昭和五十五年法律第七十四号）附則第一条第三号に定める日前に給付事由が生じた旧法の規定による遺族年金に相当する年金を受ける者を除く。）が次に掲げる給付（その全額の支給を停止されている給付を除く。）の支給を受けることができるときは、その受けることができる間は、同項の規定による加算は行わない。</w:t>
      </w:r>
    </w:p>
    <w:p>
      <w:pPr>
        <w:pStyle w:val="Heading6"/>
        <w:ind w:left="880"/>
      </w:pPr>
      <w:r>
        <w:t>一</w:t>
      </w:r>
    </w:p>
    <w:p>
      <w:pPr>
        <w:ind w:left="880"/>
      </w:pPr>
      <w:r>
        <w:t>国民年金法（昭和三十四年法律第百四十一号）による障害基礎年金及び国民年金法等の一部を改正する法律（昭和六十年法律第三十四号。以下「昭和六十年国民年金等改正法」という。）第一条の規定による改正前の国民年金法による障害年金</w:t>
      </w:r>
    </w:p>
    <w:p>
      <w:pPr>
        <w:pStyle w:val="Heading6"/>
        <w:ind w:left="880"/>
      </w:pPr>
      <w:r>
        <w:t>二</w:t>
      </w:r>
    </w:p>
    <w:p>
      <w:pPr>
        <w:ind w:left="880"/>
      </w:pPr>
      <w:r>
        <w:t>厚生年金保険法（昭和二十九年法律第百十五号）による老齢厚生年金（その年金額の計算の基礎となる被保険者期間の月数が二百四十月以上であるもの又は昭和六十年国民年金等改正法附則第十二条第一項第四号から第七号までのいずれかに該当する者に支給されるものに限る。）及び障害厚生年金並びに昭和六十年国民年金等改正法第三条の規定による改正前の厚生年金保険法による老齢年金及び障害年金</w:t>
      </w:r>
    </w:p>
    <w:p>
      <w:pPr>
        <w:pStyle w:val="Heading6"/>
        <w:ind w:left="880"/>
      </w:pPr>
      <w:r>
        <w:t>三</w:t>
      </w:r>
    </w:p>
    <w:p>
      <w:pPr>
        <w:ind w:left="880"/>
      </w:pPr>
      <w:r>
        <w:t>昭和六十年国民年金等改正法第五条の規定による改正前の船員保険法（昭和十四年法律第七十三号）による老齢年金及び障害年金</w:t>
      </w:r>
    </w:p>
    <w:p>
      <w:pPr>
        <w:pStyle w:val="Heading6"/>
        <w:ind w:left="880"/>
      </w:pPr>
      <w:r>
        <w:t>四</w:t>
      </w:r>
    </w:p>
    <w:p>
      <w:pPr>
        <w:ind w:left="880"/>
      </w:pPr>
      <w: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並びに昭和六十年改正前の共済法による退職年金、減額退職年金及び障害年金並びに昭和六十年改正法第二条の規定による改正前の施行法による年金である給付のうち退職又は障害を給付事由とするもの</w:t>
      </w:r>
    </w:p>
    <w:p>
      <w:pPr>
        <w:pStyle w:val="Heading6"/>
        <w:ind w:left="880"/>
      </w:pPr>
      <w:r>
        <w:t>五</w:t>
      </w:r>
    </w:p>
    <w:p>
      <w:pPr>
        <w:ind w:left="880"/>
      </w:pPr>
      <w:r>
        <w:t>地方公務員等共済組合法による退職共済年金（その年金額の算定の基礎となる組合員期間が二十年以上であるもの又は同法附則第二十八条の四第一項、地方の施行法第八条第一項から第三項まで、第九条第二項若しくは第十条第一項から第三項まで（これらの規定を地方の施行法第三十六条第一項において準用する場合を含む。）、第四十八条第一項若しくは第二項（地方の施行法第五十二条において準用する場合を含む。）、第五十五条第一項若しくは第二項（地方の施行法第五十九条において準用する場合を含む。）若しくは第六十二条第一項若しくは第二項（地方の施行法第六十六条において準用する場合を含む。）若しくは昭和六十年地方の改正法附則第十三条第二項の規定の適用を受ける者に支給されるものに限る。）及び障害共済年金並びに昭和六十年改正前の地方の共済法（第十一章を除く。）による退職年金、減額退職年金及び障害年金並びに昭和六十年地方の改正法第二条の規定による改正前の地方の施行法（第十三章を除く。）による年金である給付のうち退職又は障害を給付事由とするもの（通算退職年金を除く。）</w:t>
      </w:r>
    </w:p>
    <w:p>
      <w:pPr>
        <w:pStyle w:val="Heading6"/>
        <w:ind w:left="880"/>
      </w:pPr>
      <w:r>
        <w:t>六</w:t>
      </w:r>
    </w:p>
    <w:p>
      <w:pPr>
        <w:ind w:left="880"/>
      </w:pPr>
      <w:r>
        <w:t>私立学校教職員共済組合法（昭和二十八年法律第二百四十五号）による退職共済年金（その年金額の算定の基礎となる組合員期間が二十年以上であるもの又は私立学校教職員共済組合法等の一部を改正する法律（昭和三十六年法律第百四十号）附則第十項（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並びに私立学校教職員共済組合法等の一部を改正する法律（昭和六十年法律第百六号）第一条の規定による改正前の私立学校教職員共済組合法による退職年金、減額退職年金及び障害年金</w:t>
      </w:r>
    </w:p>
    <w:p>
      <w:pPr>
        <w:pStyle w:val="Heading6"/>
        <w:ind w:left="880"/>
      </w:pPr>
      <w:r>
        <w:t>七</w:t>
      </w:r>
    </w:p>
    <w:p>
      <w:pPr>
        <w:ind w:left="880"/>
      </w:pPr>
      <w:r>
        <w:t>農林漁業団体職員共済組合法（昭和三十三年法律第九十九号）による退職共済年金（その年金額の算定の基礎となる組合員期間が二十年以上であるもの又は沖縄の復帰に伴う農林水産省関係法令の適用の特別措置等に関する政令（昭和四十七年政令第百五十八号）第十五条第三項の規定の適用を受ける者に支給されるものに限る。）及び障害共済年金並びに農林漁業団体職員共済組合法の一部を改正する法律（昭和六十年法律第百七号）による改正前の農林漁業団体職員共済組合法による退職年金、減額退職年金及び障害年金</w:t>
      </w:r>
    </w:p>
    <w:p>
      <w:pPr>
        <w:pStyle w:val="Heading6"/>
        <w:ind w:left="880"/>
      </w:pPr>
      <w:r>
        <w:t>八</w:t>
      </w:r>
    </w:p>
    <w:p>
      <w:pPr>
        <w:ind w:left="880"/>
      </w:pPr>
      <w:r>
        <w:t>恩給法（他の法律において準用する場合を含む。）による年金である給付のうち退職又は障害を給付事由とするもの</w:t>
      </w:r>
    </w:p>
    <w:p>
      <w:pPr>
        <w:pStyle w:val="Heading6"/>
        <w:ind w:left="880"/>
      </w:pPr>
      <w:r>
        <w:t>九</w:t>
      </w:r>
    </w:p>
    <w:p>
      <w:pPr>
        <w:ind w:left="880"/>
      </w:pPr>
      <w:r>
        <w:t>地方公務員の退職年金に関する条例による年金である給付のうち退職又は障害を給付事由とするもの（通算退職年金を除く。）</w:t>
      </w:r>
    </w:p>
    <w:p>
      <w:pPr>
        <w:pStyle w:val="Heading6"/>
        <w:ind w:left="880"/>
      </w:pPr>
      <w:r>
        <w:t>十</w:t>
      </w:r>
    </w:p>
    <w:p>
      <w:pPr>
        <w:ind w:left="880"/>
      </w:pPr>
      <w:r>
        <w:t>厚生年金保険法附則第二十八条に規定する共済組合が支給する年金である給付のうち退職又は障害を給付事由とするもの</w:t>
      </w:r>
    </w:p>
    <w:p>
      <w:pPr>
        <w:pStyle w:val="Heading6"/>
        <w:ind w:left="880"/>
      </w:pPr>
      <w:r>
        <w:t>十一</w:t>
      </w:r>
    </w:p>
    <w:p>
      <w:pPr>
        <w:ind w:left="880"/>
      </w:pPr>
      <w:r>
        <w:t>執行官法（昭和四十一年法律第百十一号）附則第十三条の規定に基づく年金である給付</w:t>
      </w:r>
    </w:p>
    <w:p>
      <w:pPr>
        <w:pStyle w:val="Heading6"/>
        <w:ind w:left="880"/>
      </w:pPr>
      <w:r>
        <w:t>十二</w:t>
      </w:r>
    </w:p>
    <w:p>
      <w:pPr>
        <w:ind w:left="880"/>
      </w:pPr>
      <w:r>
        <w:t>旧令特別措置法の規定により国家公務員等共済組合連合会が支給する年金である給付のうち退職又は障害を給付事由とするもの</w:t>
      </w:r>
    </w:p>
    <w:p>
      <w:pPr>
        <w:pStyle w:val="Heading6"/>
        <w:ind w:left="880"/>
      </w:pPr>
      <w:r>
        <w:t>十三</w:t>
      </w:r>
    </w:p>
    <w:p>
      <w:pPr>
        <w:ind w:left="880"/>
      </w:pPr>
      <w:r>
        <w:t>戦傷病者戦没者遺族等援護法（昭和二十七年法律第百二十七号）による障害年金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当該年金の額に同項の規定により加算されるべき額を加えた額が六十三万円を超えるときにおいては、同項の規定にかかわらず、六十三万円から当該旧法の規定による遺族年金に相当する年金の額を控除した額とする。</w:t>
      </w:r>
    </w:p>
    <w:p>
      <w:pPr>
        <w:pStyle w:val="Heading5"/>
        <w:ind w:left="440"/>
      </w:pPr>
      <w:r>
        <w:t>９</w:t>
      </w:r>
    </w:p>
    <w:p>
      <w:pPr>
        <w:ind w:left="440"/>
      </w:pPr>
      <w:r>
        <w:t>前各項の規定の適用を受けてその額が改定された年金のうち旧法の規定による遺族年金に相当する年金の額（その額につき、第五項の規定の適用があつた場合には、その額から同項の規定により加算されるべき額に相当する額を控除した額）が六十万九千六百円に満たないときは、昭和六十一年八月分以後、その額を、六十万九千六百円に改定する。</w:t>
      </w:r>
    </w:p>
    <w:p>
      <w:pPr>
        <w:pStyle w:val="Heading5"/>
        <w:ind w:left="440"/>
      </w:pPr>
      <w:r>
        <w:t>１０</w:t>
      </w:r>
    </w:p>
    <w:p>
      <w:pPr>
        <w:ind w:left="440"/>
      </w:pPr>
      <w:r>
        <w:t>第五項から第八項までの規定は、前項の規定の適用を受ける年金を受ける者が妻である場合について準用する。</w:t>
      </w:r>
    </w:p>
    <w:p>
      <w:pPr>
        <w:pStyle w:val="Heading5"/>
        <w:ind w:left="440"/>
      </w:pPr>
      <w:r>
        <w:t>１１</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5"/>
        <w:ind w:left="440"/>
      </w:pPr>
      <w:r>
        <w:t>１２</w:t>
      </w:r>
    </w:p>
    <w:p>
      <w:pPr>
        <w:ind w:left="440"/>
      </w:pPr>
      <w:r>
        <w:t>前各項の規定により年金額を改定した場合において、改定後の年金額が従前の年金額より少ないときは、従前の年金額をもつて改定年金額とする。</w:t>
      </w:r>
    </w:p>
    <w:p>
      <w:pPr>
        <w:pStyle w:val="Heading4"/>
      </w:pPr>
      <w:r>
        <w:t>第二条（旧令特別措置法による公務傷病年金等の額の改定）</w:t>
      </w:r>
    </w:p>
    <w:p>
      <w:r>
        <w:t>旧令特別措置法第六条第一項第二号の規定により改定された年金のうち、公務による傷病を給付事由とする年金（以下「公務傷病年金」という。）、殉職年金又は公務傷病遺族年金については、昭和六十一年七月分以後、その額を、昭和四十二年法律第百四号第二条の十七の規定により改定された年金額の算定の基礎となつている昭和四十二年法律第百四号別表第一の二十の仮定俸給（同条第七項の規定又は同条第十二項において準用する昭和四十二年法律第百四号第一条第六項の規定により昭和四十二年法律第百四号第二条の十七第七項各号に掲げる金額又は従前の年金額をもつ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つては旧令特別措置法第六条第三項の規定により改定された月数によるものとし、殉職年金にあつては別表第二の上欄に掲げる当該仮定俸給に応じ同表の下欄に掲げる率を二箇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つ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次の各号に掲げる年金については、前二項の規定の適用を受けて改定された額が当該各号に掲げる額に満たないときは、昭和六十一年七月分以後、その額を、当該各号に掲げる額に改定する。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九万六千円を加えた額をもつ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つ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第八条第二項に規定する扶養親族（夫、子、父、母、孫、祖父又は祖母にあつては、同項各号の条件に該当するものに限る。）をいう。以下この項において同じ。）がある場合には、第三項第一号に掲げる額に、配偶者である扶養親族については十六万八千円、配偶者以外の扶養親族については一人につき一万二千円（そのうち二人までについては、一人につき五万四千円（配偶者である扶養親族がない場合にあつては、そのうち一人に限り十一万四千円））を加えた額を同号に掲げ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つては、同法第二十五条第一項各号の条件に該当するものに限る。）をいう。以下この項において同じ。）がある場合には、第三項第二号に掲げる額に第一号に掲げる額を加えた額又は同項第三号に掲げる額に第二号に掲げる額を加えた額を、それぞれ同項第二号又は第三号に掲げる額として、同項の規定を適用する。</w:t>
      </w:r>
    </w:p>
    <w:p>
      <w:pPr>
        <w:pStyle w:val="Heading6"/>
        <w:ind w:left="880"/>
      </w:pPr>
      <w:r>
        <w:t>一</w:t>
      </w:r>
    </w:p>
    <w:p>
      <w:pPr>
        <w:ind w:left="880"/>
      </w:pPr>
      <w:r>
        <w:t>扶養遺族一人につき一万二千円（そのうち二人までについては、一人につき五万四千円）</w:t>
      </w:r>
    </w:p>
    <w:p>
      <w:pPr>
        <w:pStyle w:val="Heading6"/>
        <w:ind w:left="880"/>
      </w:pPr>
      <w:r>
        <w:t>二</w:t>
      </w:r>
    </w:p>
    <w:p>
      <w:pPr>
        <w:ind w:left="880"/>
      </w:pPr>
      <w:r>
        <w:t>前号に掲げる金額の十分の七・五に相当する金額</w:t>
      </w:r>
    </w:p>
    <w:p>
      <w:pPr>
        <w:pStyle w:val="Heading5"/>
        <w:ind w:left="440"/>
      </w:pPr>
      <w:r>
        <w:t>８</w:t>
      </w:r>
    </w:p>
    <w:p>
      <w:pPr>
        <w:ind w:left="440"/>
      </w:pPr>
      <w:r>
        <w:t>前条第十一項の規定は、公務傷病年金、殉職年金又は公務傷病遺族年金を受ける者で、前各項の規定のうち年齢特例規定に規定する年齢に達していないものについて準用する。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前条第十二項の規定は、前各項の規定の適用を受ける年金の額の改定について準用する。</w:t>
      </w:r>
    </w:p>
    <w:p>
      <w:pPr>
        <w:pStyle w:val="Heading4"/>
      </w:pPr>
      <w:r>
        <w:t>第三条（旧法による年金の額の改定）</w:t>
      </w:r>
    </w:p>
    <w:p>
      <w:r>
        <w:t>第一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5"/>
        <w:ind w:left="440"/>
      </w:pPr>
      <w:r>
        <w:t>２</w:t>
      </w:r>
    </w:p>
    <w:p>
      <w:pPr>
        <w:ind w:left="440"/>
      </w:pPr>
      <w:r>
        <w:t>前項の規定（同項において準用する第一条第一項から第三項までの規定に係る部分並びに前項において準用する前条第一項及び第二項に係る部分に限る。）は、日本鉄道共済組合（国家公務員等共済組合法第八条第二項に規定する日本鉄道共済組合をいう。）が支給する年金については、適用しない。</w:t>
      </w:r>
    </w:p>
    <w:p>
      <w:pPr>
        <w:pStyle w:val="Heading4"/>
      </w:pPr>
      <w:r>
        <w:t>第四条（端数計算）</w:t>
      </w:r>
    </w:p>
    <w:p>
      <w:r>
        <w:t>前三条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第五条（費用の負担）</w:t>
      </w:r>
    </w:p>
    <w:p>
      <w:r>
        <w:t>第一条から第三条までの規定による年金額の改定により増加する費用は国が負担する。</w:t>
      </w:r>
    </w:p>
    <w:p>
      <w:r>
        <w:br w:type="page"/>
      </w:r>
    </w:p>
    <w:p>
      <w:pPr>
        <w:pStyle w:val="Heading1"/>
      </w:pPr>
      <w:r>
        <w:t>附　則</w:t>
      </w:r>
    </w:p>
    <w:p>
      <w:pPr>
        <w:pStyle w:val="Heading4"/>
      </w:pPr>
      <w:r>
        <w:t>第一条（施行期日）</w:t>
      </w:r>
    </w:p>
    <w:p>
      <w:r>
        <w:t>この政令は、昭和六十一年七月一日から施行する。</w:t>
      </w:r>
    </w:p>
    <w:p>
      <w:pPr>
        <w:pStyle w:val="Heading4"/>
      </w:pPr>
      <w:r>
        <w:t>第二条（戦傷病者戦没者遺族等援護法との調整）</w:t>
      </w:r>
    </w:p>
    <w:p>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昭和六十一年度における旧令による共済組合等からの年金受給者のための特別措置法等の規定による年金の額の改定に関する政令</w:t>
      <w:br/>
      <w:tab/>
      <w:t>（昭和六十一年政令第二百四十七号）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昭和六十一年度における旧令による共済組合等からの年金受給者のための特別措置法等の規定による年金の額の改定に関する政令（昭和六十一年政令第二百四十七号）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