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w:t>
        <w:br/>
        <w:t>（昭和四十年法律第百一号）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四十年十月分以後、その額を、昭和三十七年度における旧令による共済組合等からの年金受給者のための特別措置法等の規定による年金の額の改定に関する法律（昭和三十七年法律第百十六号。以下「昭和三十七年法律第百十六号」という。）第一条の規定により改定された年金額の算定の基礎となつた同法別表第一の仮定俸給（同条第二項の規定により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次の各号に掲げる年金については、前項の規定により改定された額が当該各号に掲げる額に満たないときは、昭和四十一年十月分以後、その額を当該各号に掲げる額に改定する。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5"/>
        <w:ind w:left="440"/>
      </w:pPr>
      <w:r>
        <w:t>４</w:t>
      </w:r>
    </w:p>
    <w:p>
      <w:pPr>
        <w:ind w:left="440"/>
      </w:pPr>
      <w:r>
        <w:t>第一項又は第二項の規定により年金額を改定された年金のうち、旧法の規定による退職年金又は遺族年金に相当するもの（次項第二号に掲げる遺族年金を除く。）については、昭和四十一年十二月分（これらの年金を受ける者が同年十一月三十日までに六十歳に達した場合には、その達した日の属する月分）までは、改定年金額と従前の年金額との差額の支給を停止する。</w:t>
      </w:r>
    </w:p>
    <w:p>
      <w:pPr>
        <w:pStyle w:val="Heading5"/>
        <w:ind w:left="440"/>
      </w:pPr>
      <w:r>
        <w:t>５</w:t>
      </w:r>
    </w:p>
    <w:p>
      <w:pPr>
        <w:ind w:left="440"/>
      </w:pPr>
      <w:r>
        <w:t>第一項又は第二項の規定により年金額を改定された年金については、前項に定めるもののほか、次の各号に掲げる年金の区分に応じ当該各号に掲げる割合を改定年金額と従前の年金額との差額に乗じて得た金額に相当する金額の支給を停止する。</w:t>
      </w:r>
    </w:p>
    <w:p>
      <w:pPr>
        <w:pStyle w:val="Heading6"/>
        <w:ind w:left="880"/>
      </w:pPr>
      <w:r>
        <w:t>一</w:t>
      </w:r>
    </w:p>
    <w:p>
      <w:pPr>
        <w:ind w:left="880"/>
      </w:pPr>
      <w:r>
        <w:t>六十歳に達した月の翌月分（旧法の規定による障害年金に相当する年金については、昭和四十年十月分）から六十五歳に達する月分までの年金（次号に掲げるものを除く。）</w:t>
      </w:r>
    </w:p>
    <w:p>
      <w:pPr>
        <w:pStyle w:val="Heading6"/>
        <w:ind w:left="880"/>
      </w:pPr>
      <w:r>
        <w:t>二</w:t>
      </w:r>
    </w:p>
    <w:p>
      <w:pPr>
        <w:ind w:left="880"/>
      </w:pPr>
      <w:r>
        <w:t>旧法の規定による遺族年金に相当する年金のうち妻、子又は孫に支給するものでこれらの者が六十五歳に達する月分までのもの</w:t>
      </w:r>
    </w:p>
    <w:p>
      <w:pPr>
        <w:pStyle w:val="Heading6"/>
        <w:ind w:left="880"/>
      </w:pPr>
      <w:r>
        <w:t>三</w:t>
      </w:r>
    </w:p>
    <w:p>
      <w:pPr>
        <w:ind w:left="880"/>
      </w:pPr>
      <w:r>
        <w:t>六十五歳に達した月の翌月分から七十歳に達する月分までの年金</w:t>
      </w:r>
    </w:p>
    <w:p>
      <w:pPr>
        <w:pStyle w:val="Heading5"/>
        <w:ind w:left="440"/>
      </w:pPr>
      <w:r>
        <w:t>６</w:t>
      </w:r>
    </w:p>
    <w:p>
      <w:pPr>
        <w:ind w:left="440"/>
      </w:pPr>
      <w:r>
        <w:t>第四項後段の規定は、前項第一号及び第三号の場合について準用する。</w:t>
      </w:r>
    </w:p>
    <w:p>
      <w:pPr>
        <w:pStyle w:val="Heading4"/>
      </w:pPr>
      <w:r>
        <w:t>第二条（特別措置法による公務傷病年金等の額の改定）</w:t>
      </w:r>
    </w:p>
    <w:p>
      <w:r>
        <w:t>特別措置法第六条第一項第二号の規定により改定された年金のうち、公務による傷病を給付事由とする年金（以下「公務傷病年金」という。）、公務による死亡を給付事由とする年金（以下「殉職年金」という。）又は公務による傷病を給付事由とする年金を受ける権利を有する者の公務によらない死亡を給付事由とする年金（以下「公務傷病遺族年金」という。）については、昭和四十年十月分以後、その額を、昭和三十七年法律第百十六号第二条第一項の規定により改定された年金額の算定の基礎となつた同法別表第一の仮定俸給（同条第四項において準用する同法第一条第二項の規定により従前の年金額をもつて改定年金額とした年金については、同法第二条第一項の規定により年金額を改定したものとした場合において、その改定年金額の算定の基礎となるべき仮定俸給）に対応する別表第一の仮定俸給を俸給とみなし、それぞれ旧陸軍共済組合、特別措置法第一条に規定する共済協会又は同法第二条に規定する外地関係共済組合が支給した年金の算定の例（その算定の際俸給月額に乗ずべき月数は、公務傷病年金及び公務傷病遺族年金にあつては、同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殉職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この項において同じ。）があるときは、前項第二号に掲げる額に次に掲げる額を加えた額を同号に掲げる額として、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４</w:t>
      </w:r>
    </w:p>
    <w:p>
      <w:pPr>
        <w:ind w:left="440"/>
      </w:pPr>
      <w:r>
        <w:t>前条第三項の規定は第一項の規定による公務傷病年金の年金額の改定の場合について、同条第三項から第六項までの規定は第一項の規定による殉職年金及び公務傷病遺族年金の年金額の改定の場合について、同条第四項から第六項までの規定は第三項の規定による殉職年金及び公務傷病遺族年金の年金額の改定の場合について、それぞれ準用する。</w:t>
      </w:r>
    </w:p>
    <w:p>
      <w:pPr>
        <w:pStyle w:val="Heading4"/>
      </w:pPr>
      <w:r>
        <w:t>第三条（旧法による年金の額の改定）</w:t>
      </w:r>
    </w:p>
    <w:p>
      <w:r>
        <w:t>旧法の規定による退職年金、障害年金又は遺族年金（同法第九十四条の二の規定によりこれらの年金とみなされた年金を含む。）については、昭和四十年十月分以後、その額を、昭和三十七年法律第百十六号第三条第一項又は第二項の規定により改定された年金額の算定の基礎となつた同法別表第一の仮定俸給（同条第四項において準用する同法第一条第二項の規定により従前の年金額をもつて改定年金額とした年金については、同法第三条第一項又は第二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旧法第九十条の規定による年金のうち、公務傷病年金、殉職年金又は公務傷病遺族年金については、昭和四十年十月分以後、その額を、昭和三十七年法律第百十六号第三条第三項の規定により改定された年金額の算定の基礎となつた同法別表第一の仮定俸給（同条第四項において準用する同法第一条第二項の規定により従前の年金額をもつて改定年金額とした年金については、同法第三条第三項の規定により年金額を改定したものとした場合において、その改定年金額の算定の基礎となるべき仮定俸給）に対応する別表第一の仮定俸給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３</w:t>
      </w:r>
    </w:p>
    <w:p>
      <w:pPr>
        <w:ind w:left="440"/>
      </w:pPr>
      <w:r>
        <w:t>第一条第二項から第六項までの規定は第一項の規定による年金額の改定の場合について、前条第二項から第四項までの規定は前項の規定による年金額の改定の場合について、それぞれ準用する。</w:t>
      </w:r>
    </w:p>
    <w:p>
      <w:pPr>
        <w:pStyle w:val="Heading4"/>
      </w:pPr>
      <w:r>
        <w:t>第四条（昭和三十五年三月三十一日以前の新法による年金の額の改定）</w:t>
      </w:r>
    </w:p>
    <w:p>
      <w:r>
        <w:t>昭和三十五年三月三十一日以前に国家公務員共済組合法（昭和三十三年法律第百二十八号。以下「新法」という。）の退職（死亡を含む。以下同じ。）をした組合員（第三項の規定の適用を受ける者を除く。）に係る新法の規定による退職年金、減額退職年金、障害年金又は遺族年金（施行法の規定によりこれらの年金とみなされる年金を含む。次条第一項において同じ。）については、その者又はその遺族の請求により、昭和四十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国家公務員共済組合法等の一部を改正する法律（昭和三十九年法律第百五十三号）による改正前の新法又は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w:t>
      </w:r>
    </w:p>
    <w:p>
      <w:pPr>
        <w:pStyle w:val="Heading6"/>
        <w:ind w:left="880"/>
      </w:pPr>
      <w:r>
        <w:t>三</w:t>
      </w:r>
    </w:p>
    <w:p>
      <w:pPr>
        <w:ind w:left="880"/>
      </w:pPr>
      <w:r>
        <w:t>仮定旧法の俸給年額</w:t>
      </w:r>
    </w:p>
    <w:p>
      <w:pPr>
        <w:pStyle w:val="Heading5"/>
        <w:ind w:left="440"/>
      </w:pPr>
      <w:r>
        <w:t>２</w:t>
      </w:r>
    </w:p>
    <w:p>
      <w:pPr>
        <w:ind w:left="440"/>
      </w:pPr>
      <w:r>
        <w:t>第一条第二項及び第三項の規定は前項の規定による年金額の改定の場合について、同条第四項から第六項までの規定は前項に規定する年金（減額退職年金及び公務による障害年金を除く。）の額の改定の場合について準用する。</w:t>
      </w:r>
    </w:p>
    <w:p>
      <w:pPr>
        <w:pStyle w:val="Heading5"/>
        <w:ind w:left="440"/>
      </w:pPr>
      <w:r>
        <w:t>３</w:t>
      </w:r>
    </w:p>
    <w:p>
      <w:pPr>
        <w:ind w:left="440"/>
      </w:pPr>
      <w:r>
        <w:t>衛視等（新法附則第十三条第一項に規定する衛視等をいい、施行法第五十一条の三第一項の規定により衛視等であつたものとみなされる者を含む。以下同じ。）で昭和三十五年三月三十一日以前に新法の退職（衛視等でなくなることを含む。以下この項及び次条第二項において同じ。）をしたものに係る新法附則第十三条の二から第十三条の四まで、第十三条の六又は第十三条の七の規定による退職年金、減額退職年金、障害年金又は遺族年金（施行法の規定によりこれらの年金とみなされる年金を含む。次条第二項において同じ。）については、その者又はその遺族の請求により、昭和四十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Heading6"/>
        <w:ind w:left="880"/>
      </w:pPr>
      <w:r>
        <w:t>一</w:t>
      </w:r>
    </w:p>
    <w:p>
      <w:pPr>
        <w:ind w:left="880"/>
      </w:pPr>
      <w:r>
        <w:t>仮定衛視等の新法の俸給年額</w:t>
      </w:r>
    </w:p>
    <w:p>
      <w:pPr>
        <w:pStyle w:val="Heading6"/>
        <w:ind w:left="880"/>
      </w:pPr>
      <w:r>
        <w:t>二</w:t>
      </w:r>
    </w:p>
    <w:p>
      <w:pPr>
        <w:ind w:left="880"/>
      </w:pPr>
      <w:r>
        <w:t>仮定衛視等の恩給法の俸給年額</w:t>
      </w:r>
    </w:p>
    <w:p>
      <w:pPr>
        <w:pStyle w:val="Heading5"/>
        <w:ind w:left="440"/>
      </w:pPr>
      <w:r>
        <w:t>４</w:t>
      </w:r>
    </w:p>
    <w:p>
      <w:pPr>
        <w:ind w:left="440"/>
      </w:pPr>
      <w:r>
        <w:t>第一条第二項及び第三項の規定は、前項の規定による年金額の改定の場合について、同条第四項から第六項までの規定は前項に規定する年金（減額退職年金及び公務による障害年金を除く。）の額の改定の場合について準用する。</w:t>
      </w:r>
    </w:p>
    <w:p>
      <w:pPr>
        <w:pStyle w:val="Heading5"/>
        <w:ind w:left="440"/>
      </w:pPr>
      <w:r>
        <w:t>５</w:t>
      </w:r>
    </w:p>
    <w:p>
      <w:pPr>
        <w:ind w:left="440"/>
      </w:pPr>
      <w:r>
        <w:t>この条に定めるもののほか、第一項又は第三項の規定による年金額の改定及び第二項又は前項の規定の適用について必要な事項は、政令で定める。</w:t>
      </w:r>
    </w:p>
    <w:p>
      <w:pPr>
        <w:pStyle w:val="Heading4"/>
      </w:pPr>
      <w:r>
        <w:t>第五条（昭和四十年九月三十日以前の新法による年金の額の改定）</w:t>
      </w:r>
    </w:p>
    <w:p>
      <w:r>
        <w:t>昭和三十五年四月一日以後に新法の退職をした組合員（次項の規定の適用を受ける者を除く。）に係る新法の規定による退職年金、減額退職年金、障害年金又は遺族年金で、昭和四十年九月三十日において現に支給されているものについては、その者又はその遺族の請求により、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昭和三十九年十月一日前に退職した者については、国家公務員共済組合法等の一部を改正する法律による改正前の新法又は施行法の規定。次項において同じ。）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w:t>
      </w:r>
    </w:p>
    <w:p>
      <w:pPr>
        <w:pStyle w:val="Heading6"/>
        <w:ind w:left="880"/>
      </w:pPr>
      <w:r>
        <w:t>三</w:t>
      </w:r>
    </w:p>
    <w:p>
      <w:pPr>
        <w:ind w:left="880"/>
      </w:pPr>
      <w:r>
        <w:t>仮定旧法の俸給年額</w:t>
      </w:r>
    </w:p>
    <w:p>
      <w:pPr>
        <w:pStyle w:val="Heading5"/>
        <w:ind w:left="440"/>
      </w:pPr>
      <w:r>
        <w:t>２</w:t>
      </w:r>
    </w:p>
    <w:p>
      <w:pPr>
        <w:ind w:left="440"/>
      </w:pPr>
      <w:r>
        <w:t>昭和三十五年四月一日以後に新法の退職をした衛視等に係る新法附則第十三条の二から第十三条の四まで、第十三条の六又は第十三条の七の規定による退職年金、減額退職年金、障害年金又は遺族年金で、昭和四十年九月三十日において現に支給されているものについては、その者又はその遺族の請求により、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Heading6"/>
        <w:ind w:left="880"/>
      </w:pPr>
      <w:r>
        <w:t>一</w:t>
      </w:r>
    </w:p>
    <w:p>
      <w:pPr>
        <w:ind w:left="880"/>
      </w:pPr>
      <w:r>
        <w:t>仮定衛視等の新法の俸給年額</w:t>
      </w:r>
    </w:p>
    <w:p>
      <w:pPr>
        <w:pStyle w:val="Heading6"/>
        <w:ind w:left="880"/>
      </w:pPr>
      <w:r>
        <w:t>二</w:t>
      </w:r>
    </w:p>
    <w:p>
      <w:pPr>
        <w:ind w:left="880"/>
      </w:pPr>
      <w:r>
        <w:t>仮定衛視等の恩給法の俸給年額</w:t>
      </w:r>
    </w:p>
    <w:p>
      <w:pPr>
        <w:pStyle w:val="Heading5"/>
        <w:ind w:left="440"/>
      </w:pPr>
      <w:r>
        <w:t>３</w:t>
      </w:r>
    </w:p>
    <w:p>
      <w:pPr>
        <w:ind w:left="440"/>
      </w:pPr>
      <w:r>
        <w:t>前条第二項及び第五項の規定は第一項の規定による年金額の改定の場合について、同条第四項及び第五項の規定は前項の規定による年金額の改定の場合について、それぞれ準用する。</w:t>
      </w:r>
    </w:p>
    <w:p>
      <w:pPr>
        <w:pStyle w:val="Heading4"/>
      </w:pPr>
      <w:r>
        <w:t>第六条（端数計算）</w:t>
      </w:r>
    </w:p>
    <w:p>
      <w:r>
        <w:t>第一条から前条までの規定により年金額を改定する場合において、これらの規定により算出して得た年金額に一円未満の端数があるときは、その端数を切り上げた金額をもつてこれらの規定による改定年金額とする。</w:t>
      </w:r>
    </w:p>
    <w:p>
      <w:pPr>
        <w:pStyle w:val="Heading4"/>
      </w:pPr>
      <w:r>
        <w:t>第七条（費用の負担）</w:t>
      </w:r>
    </w:p>
    <w:p>
      <w:r>
        <w:t>第一条から第五条までの規定による年金額の改定により増加する費用の負担は、次に定めるところによる。</w:t>
      </w:r>
    </w:p>
    <w:p>
      <w:pPr>
        <w:pStyle w:val="Heading6"/>
        <w:ind w:left="880"/>
      </w:pPr>
      <w:r>
        <w:t>一</w:t>
      </w:r>
    </w:p>
    <w:p>
      <w:pPr>
        <w:ind w:left="880"/>
      </w:pPr>
      <w:r>
        <w:t>第一条から第三条までの規定による年金額の改定により増加する費用は、国が負担する。</w:t>
      </w:r>
    </w:p>
    <w:p>
      <w:pPr>
        <w:pStyle w:val="Heading6"/>
        <w:ind w:left="880"/>
      </w:pPr>
      <w:r>
        <w:t>二</w:t>
      </w:r>
    </w:p>
    <w:p>
      <w:pPr>
        <w:ind w:left="880"/>
      </w:pPr>
      <w:r>
        <w:t>第四条及び第五条の規定による年金額の改定により増加する費用（次号に掲げる費用を除く。）のうち、施行法第十一条第一項第四号（同法第四十二条において準用する場合を含む。）の施行日以後の組合員期間以外の期間として年金額の計算の基礎となるものに対応する年金額の増加に要する費用については、国が負担し、同号の施行日以後の組合員期間として年金額の計算の基礎となるものに対応する年金額の増加に要する費用については、新法第九十九条第二項第二号及び第四項、第百二十五条並びに第百二十六条第二項の規定の例による。</w:t>
      </w:r>
    </w:p>
    <w:p>
      <w:pPr>
        <w:pStyle w:val="Heading6"/>
        <w:ind w:left="880"/>
      </w:pPr>
      <w:r>
        <w:t>三</w:t>
      </w:r>
    </w:p>
    <w:p>
      <w:pPr>
        <w:ind w:left="880"/>
      </w:pPr>
      <w:r>
        <w:t>第四条及び第五条の規定による年金額の改定により増加する費用のうち公務による障害年金又は公務に係る遺族年金についての費用は、国が負担する。</w:t>
      </w:r>
    </w:p>
    <w:p>
      <w:r>
        <w:br w:type="page"/>
      </w:r>
    </w:p>
    <w:p>
      <w:pPr>
        <w:pStyle w:val="Heading1"/>
      </w:pPr>
      <w:r>
        <w:t>附　則</w:t>
      </w:r>
    </w:p>
    <w:p>
      <w:pPr>
        <w:pStyle w:val="Heading4"/>
      </w:pPr>
      <w:r>
        <w:t>第一条（施行期日）</w:t>
      </w:r>
    </w:p>
    <w:p>
      <w:r>
        <w:t>この法律は、昭和四十年十月一日から施行する。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　則（昭和四一年七月八日法律第一二二号）</w:t>
      </w:r>
    </w:p>
    <w:p>
      <w:pPr>
        <w:pStyle w:val="Heading4"/>
      </w:pPr>
      <w:r>
        <w:t>第一条（施行期日）</w:t>
      </w:r>
    </w:p>
    <w:p>
      <w:r>
        <w:t>この法律は、昭和四十一年十月一日から施行する。</w:t>
      </w:r>
    </w:p>
    <w:p>
      <w:pPr>
        <w:pStyle w:val="Heading4"/>
      </w:pPr>
      <w:r>
        <w:t>第二条（昭和二十三年六月三十日以前に給付事由の生じた旧令による共済組合等の年金受給者の年金の額の特例等）</w:t>
      </w:r>
    </w:p>
    <w:p>
      <w:r>
        <w:t>昭和四十年度における旧令による共済組合等からの年金受給者のための特別措置法等の規定による年金の額の改定に関する法律（以下「昭和四十年度改定法」という。）第一条第一項、第二条第一項又は第三条第一項に規定する年金で昭和二十三年六月三十日以前に退職し、又は死亡した組合員に係るもののうち、これらの年金の額の計算の基礎となつた組合員期間（実在職した期間に限る。）がこれらの規定に規定する退職年金（これに相当する年金を含む。）を受ける最短年金年限以上であるものについては、昭和四十一年十月分以後、その額を、その計算の基礎となつている俸給の額にそれぞれ対応する恩給法等の一部を改正する法律（昭和四十一年法律第百二十一号）附則第七条第一項の規定により恩給法（大正十二年法律第四十八号）第二十条に規定する公務員又はその遺族について定められた仮定俸給年額を基準として政令で定める額を退職又は死亡当時の俸給の額とみなし、国家公務員共済組合法の長期給付に関する施行法第二条第一項第二号に規定する旧法の規定を適用して算定した額に改定する。</w:t>
      </w:r>
    </w:p>
    <w:p>
      <w:pPr>
        <w:pStyle w:val="Heading5"/>
        <w:ind w:left="440"/>
      </w:pPr>
      <w:r>
        <w:t>２</w:t>
      </w:r>
    </w:p>
    <w:p>
      <w:pPr>
        <w:ind w:left="440"/>
      </w:pPr>
      <w:r>
        <w:t>第一条の規定による改正後の昭和四十年度改定法第一条第三項から第六項までの規定は、前項の規定による年金額の改定の場合について準用する。</w:t>
      </w:r>
    </w:p>
    <w:p>
      <w:pPr>
        <w:pStyle w:val="Heading5"/>
        <w:ind w:left="440"/>
      </w:pPr>
      <w:r>
        <w:t>３</w:t>
      </w:r>
    </w:p>
    <w:p>
      <w:pPr>
        <w:ind w:left="440"/>
      </w:pPr>
      <w:r>
        <w:t>第一項の規定による年金額の改定により増加する費用は、国が負担する。</w:t>
      </w:r>
    </w:p>
    <w:p>
      <w:pPr>
        <w:pStyle w:val="Heading4"/>
      </w:pPr>
      <w:r>
        <w:t>第三条（職権改定）</w:t>
      </w:r>
    </w:p>
    <w:p>
      <w:r>
        <w:t>第一条の規定による改正後の昭和四十年度改定法第一条第二項（同法第三条第三項並びに第四条第二項及び第四項（同法第五条第三項において準用する場合を含む。）において準用する場合を含む。）又は前条第一項の規定による年金の額の改定は、国家公務員共済組合法（昭和三十三年法律第百二十八号）第三条に規定する組合又は同法第二十一条第一項に規定する連合会が、受給者の請求を待たずに行なう。</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w:t>
      <w:br/>
      <w:tab/>
      <w:t>（昭和四十年法律第百一号）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昭和四十年度における旧令による共済組合等からの年金受給者のための特別措置法等の規定による年金の額の改定に関する法律（昭和四十年法律第百一号）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