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最低賃金法</w:t>
        <w:br/>
        <w:t>（昭和三十四年法律第百三十七号）</w:t>
      </w:r>
    </w:p>
    <w:p>
      <w:pPr>
        <w:pStyle w:val="Heading2"/>
      </w:pPr>
      <w:r>
        <w:t>第一章　総則</w:t>
      </w:r>
    </w:p>
    <w:p>
      <w:pPr>
        <w:pStyle w:val="Heading4"/>
      </w:pPr>
      <w:r>
        <w:t>第一条（目的）</w:t>
      </w:r>
    </w:p>
    <w:p>
      <w:r>
        <w:t>この法律は、賃金の低廉な労働者について、賃金の最低額を保障することにより、労働条件の改善を図り、もつて、労働者の生活の安定、労働力の質的向上及び事業の公正な競争の確保に資するとともに、国民経済の健全な発展に寄与することを目的とする。</w:t>
      </w:r>
    </w:p>
    <w:p>
      <w:pPr>
        <w:pStyle w:val="Heading4"/>
      </w:pPr>
      <w:r>
        <w:t>第二条（定義）</w:t>
      </w:r>
    </w:p>
    <w:p>
      <w:r>
        <w:t>この法律において、次の各号に掲げる用語の意義は、当該各号に定めるところによる。</w:t>
      </w:r>
    </w:p>
    <w:p>
      <w:pPr>
        <w:pStyle w:val="Heading6"/>
        <w:ind w:left="880"/>
      </w:pPr>
      <w:r>
        <w:t>一</w:t>
      </w:r>
    </w:p>
    <w:p>
      <w:pPr>
        <w:ind w:left="880"/>
      </w:pPr>
      <w:r>
        <w:t>労働者</w:t>
      </w:r>
    </w:p>
    <w:p>
      <w:pPr>
        <w:pStyle w:val="Heading6"/>
        <w:ind w:left="880"/>
      </w:pPr>
      <w:r>
        <w:t>二</w:t>
      </w:r>
    </w:p>
    <w:p>
      <w:pPr>
        <w:ind w:left="880"/>
      </w:pPr>
      <w:r>
        <w:t>使用者</w:t>
      </w:r>
    </w:p>
    <w:p>
      <w:pPr>
        <w:pStyle w:val="Heading6"/>
        <w:ind w:left="880"/>
      </w:pPr>
      <w:r>
        <w:t>三</w:t>
      </w:r>
    </w:p>
    <w:p>
      <w:pPr>
        <w:ind w:left="880"/>
      </w:pPr>
      <w:r>
        <w:t>賃金</w:t>
      </w:r>
    </w:p>
    <w:p>
      <w:pPr>
        <w:pStyle w:val="Heading2"/>
      </w:pPr>
      <w:r>
        <w:t>第二章　最低賃金</w:t>
      </w:r>
    </w:p>
    <w:p>
      <w:pPr>
        <w:pStyle w:val="Heading3"/>
      </w:pPr>
      <w:r>
        <w:t>第一節　総則</w:t>
      </w:r>
    </w:p>
    <w:p>
      <w:pPr>
        <w:pStyle w:val="Heading4"/>
      </w:pPr>
      <w:r>
        <w:t>第三条（最低賃金額）</w:t>
      </w:r>
    </w:p>
    <w:p>
      <w:r>
        <w:t>最低賃金額（最低賃金において定める賃金の額をいう。以下同じ。）は、時間によつて定めるものとする。</w:t>
      </w:r>
    </w:p>
    <w:p>
      <w:pPr>
        <w:pStyle w:val="Heading4"/>
      </w:pPr>
      <w:r>
        <w:t>第四条（最低賃金の効力）</w:t>
      </w:r>
    </w:p>
    <w:p>
      <w:r>
        <w:t>使用者は、最低賃金の適用を受ける労働者に対し、その最低賃金額以上の賃金を支払わなければならない。</w:t>
      </w:r>
    </w:p>
    <w:p>
      <w:pPr>
        <w:pStyle w:val="Heading5"/>
        <w:ind w:left="440"/>
      </w:pPr>
      <w:r>
        <w:t>２</w:t>
      </w:r>
    </w:p>
    <w:p>
      <w:pPr>
        <w:ind w:left="440"/>
      </w:pPr>
      <w:r>
        <w:t>最低賃金の適用を受ける労働者と使用者との間の労働契約で最低賃金額に達しない賃金を定めるものは、その部分については無効とする。</w:t>
      </w:r>
    </w:p>
    <w:p>
      <w:pPr>
        <w:pStyle w:val="Heading5"/>
        <w:ind w:left="440"/>
      </w:pPr>
      <w:r>
        <w:t>３</w:t>
      </w:r>
    </w:p>
    <w:p>
      <w:pPr>
        <w:ind w:left="440"/>
      </w:pPr>
      <w:r>
        <w:t>次に掲げる賃金は、前二項に規定する賃金に算入しない。</w:t>
      </w:r>
    </w:p>
    <w:p>
      <w:pPr>
        <w:pStyle w:val="Heading6"/>
        <w:ind w:left="880"/>
      </w:pPr>
      <w:r>
        <w:t>一</w:t>
      </w:r>
    </w:p>
    <w:p>
      <w:pPr>
        <w:ind w:left="880"/>
      </w:pPr>
      <w:r>
        <w:t>一月をこえない期間ごとに支払われる賃金以外の賃金で厚生労働省令で定めるもの</w:t>
      </w:r>
    </w:p>
    <w:p>
      <w:pPr>
        <w:pStyle w:val="Heading6"/>
        <w:ind w:left="880"/>
      </w:pPr>
      <w:r>
        <w:t>二</w:t>
      </w:r>
    </w:p>
    <w:p>
      <w:pPr>
        <w:ind w:left="880"/>
      </w:pPr>
      <w:r>
        <w:t>通常の労働時間又は労働日の賃金以外の賃金で厚生労働省令で定めるもの</w:t>
      </w:r>
    </w:p>
    <w:p>
      <w:pPr>
        <w:pStyle w:val="Heading6"/>
        <w:ind w:left="880"/>
      </w:pPr>
      <w:r>
        <w:t>三</w:t>
      </w:r>
    </w:p>
    <w:p>
      <w:pPr>
        <w:ind w:left="880"/>
      </w:pPr>
      <w:r>
        <w:t>当該最低賃金において算入しないことを定める賃金</w:t>
      </w:r>
    </w:p>
    <w:p>
      <w:pPr>
        <w:pStyle w:val="Heading5"/>
        <w:ind w:left="440"/>
      </w:pPr>
      <w:r>
        <w:t>４</w:t>
      </w:r>
    </w:p>
    <w:p>
      <w:pPr>
        <w:ind w:left="440"/>
      </w:pPr>
      <w:r>
        <w:t>第一項及び第二項の規定は、労働者がその都合により所定労働時間若しくは所定労働日の労働をしなかつた場合又は使用者が正当な理由により労働者に所定労働時間若しくは所定労働日の労働をさせなかつた場合において、労働しなかつた時間又は日に対応する限度で賃金を支払わないことを妨げるものではない。</w:t>
      </w:r>
    </w:p>
    <w:p>
      <w:pPr>
        <w:pStyle w:val="Heading4"/>
      </w:pPr>
      <w:r>
        <w:t>第五条（現物給与等の評価）</w:t>
      </w:r>
    </w:p>
    <w:p>
      <w:r>
        <w:t>賃金が通貨以外のもので支払われる場合又は使用者が労働者に提供した食事その他のものの代金を賃金から控除する場合においては、最低賃金の適用について、これらのものは、適正に評価されなければならない。</w:t>
      </w:r>
    </w:p>
    <w:p>
      <w:pPr>
        <w:pStyle w:val="Heading4"/>
      </w:pPr>
      <w:r>
        <w:t>第六条（最低賃金の競合）</w:t>
      </w:r>
    </w:p>
    <w:p>
      <w:r>
        <w:t>労働者が二以上の最低賃金の適用を受ける場合は、これらにおいて定める最低賃金額のうち最高のものにより第四条の規定を適用する。</w:t>
      </w:r>
    </w:p>
    <w:p>
      <w:pPr>
        <w:pStyle w:val="Heading5"/>
        <w:ind w:left="440"/>
      </w:pPr>
      <w:r>
        <w:t>２</w:t>
      </w:r>
    </w:p>
    <w:p>
      <w:pPr>
        <w:ind w:left="440"/>
      </w:pPr>
      <w:r>
        <w:t>前項の場合においても、第九条第一項に規定する地域別最低賃金において定める最低賃金額については、第四条第一項及び第四十条の規定の適用があるものとする。</w:t>
      </w:r>
    </w:p>
    <w:p>
      <w:pPr>
        <w:pStyle w:val="Heading4"/>
      </w:pPr>
      <w:r>
        <w:t>第七条（最低賃金の減額の特例）</w:t>
      </w:r>
    </w:p>
    <w:p>
      <w:r>
        <w:t>使用者が厚生労働省令で定めるところにより都道府県労働局長の許可を受けたときは、次に掲げる労働者については、当該最低賃金において定める最低賃金額から当該最低賃金額に労働能力その他の事情を考慮して厚生労働省令で定める率を乗じて得た額を減額した額により第四条の規定を適用する。</w:t>
      </w:r>
    </w:p>
    <w:p>
      <w:pPr>
        <w:pStyle w:val="Heading6"/>
        <w:ind w:left="880"/>
      </w:pPr>
      <w:r>
        <w:t>一</w:t>
      </w:r>
    </w:p>
    <w:p>
      <w:pPr>
        <w:ind w:left="880"/>
      </w:pPr>
      <w:r>
        <w:t>精神又は身体の障害により著しく労働能力の低い者</w:t>
      </w:r>
    </w:p>
    <w:p>
      <w:pPr>
        <w:pStyle w:val="Heading6"/>
        <w:ind w:left="880"/>
      </w:pPr>
      <w:r>
        <w:t>二</w:t>
      </w:r>
    </w:p>
    <w:p>
      <w:pPr>
        <w:ind w:left="880"/>
      </w:pPr>
      <w:r>
        <w:t>試の使用期間中の者</w:t>
      </w:r>
    </w:p>
    <w:p>
      <w:pPr>
        <w:pStyle w:val="Heading6"/>
        <w:ind w:left="880"/>
      </w:pPr>
      <w:r>
        <w:t>三</w:t>
      </w:r>
    </w:p>
    <w:p>
      <w:pPr>
        <w:ind w:left="880"/>
      </w:pPr>
      <w:r>
        <w:t>職業能力開発促進法（昭和四十四年法律第六十四号）第二十四条第一項の認定を受けて行われる職業訓練のうち職業に必要な基礎的な技能及びこれに関する知識を習得させることを内容とするものを受ける者であつて厚生労働省令で定めるもの</w:t>
      </w:r>
    </w:p>
    <w:p>
      <w:pPr>
        <w:pStyle w:val="Heading6"/>
        <w:ind w:left="880"/>
      </w:pPr>
      <w:r>
        <w:t>四</w:t>
      </w:r>
    </w:p>
    <w:p>
      <w:pPr>
        <w:ind w:left="880"/>
      </w:pPr>
      <w:r>
        <w:t>軽易な業務に従事する者その他の厚生労働省令で定める者</w:t>
      </w:r>
    </w:p>
    <w:p>
      <w:pPr>
        <w:pStyle w:val="Heading4"/>
      </w:pPr>
      <w:r>
        <w:t>第八条（周知義務）</w:t>
      </w:r>
    </w:p>
    <w:p>
      <w:r>
        <w:t>最低賃金の適用を受ける使用者は、厚生労働省令で定めるところにより、当該最低賃金の概要を、常時作業場の見やすい場所に掲示し、又はその他の方法で、労働者に周知させるための措置をとらなければならない。</w:t>
      </w:r>
    </w:p>
    <w:p>
      <w:pPr>
        <w:pStyle w:val="Heading3"/>
      </w:pPr>
      <w:r>
        <w:t>第二節　地域別最低賃金</w:t>
      </w:r>
    </w:p>
    <w:p>
      <w:pPr>
        <w:pStyle w:val="Heading4"/>
      </w:pPr>
      <w:r>
        <w:t>第九条（地域別最低賃金の原則）</w:t>
      </w:r>
    </w:p>
    <w:p>
      <w:r>
        <w:t>賃金の低廉な労働者について、賃金の最低額を保障するため、地域別最低賃金（一定の地域ごとの最低賃金をいう。以下同じ。）は、あまねく全国各地域について決定されなければならない。</w:t>
      </w:r>
    </w:p>
    <w:p>
      <w:pPr>
        <w:pStyle w:val="Heading5"/>
        <w:ind w:left="440"/>
      </w:pPr>
      <w:r>
        <w:t>２</w:t>
      </w:r>
    </w:p>
    <w:p>
      <w:pPr>
        <w:ind w:left="440"/>
      </w:pPr>
      <w:r>
        <w:t>地域別最低賃金は、地域における労働者の生計費及び賃金並びに通常の事業の賃金支払能力を考慮して定められなければならない。</w:t>
      </w:r>
    </w:p>
    <w:p>
      <w:pPr>
        <w:pStyle w:val="Heading5"/>
        <w:ind w:left="440"/>
      </w:pPr>
      <w:r>
        <w:t>３</w:t>
      </w:r>
    </w:p>
    <w:p>
      <w:pPr>
        <w:ind w:left="440"/>
      </w:pPr>
      <w:r>
        <w:t>前項の労働者の生計費を考慮するに当たつては、労働者が健康で文化的な最低限度の生活を営むことができるよう、生活保護に係る施策との整合性に配慮するものとする。</w:t>
      </w:r>
    </w:p>
    <w:p>
      <w:pPr>
        <w:pStyle w:val="Heading4"/>
      </w:pPr>
      <w:r>
        <w:t>第十条（地域別最低賃金の決定）</w:t>
      </w:r>
    </w:p>
    <w:p>
      <w:r>
        <w:t>厚生労働大臣又は都道府県労働局長は、一定の地域ごとに、中央最低賃金審議会又は地方最低賃金審議会（以下「最低賃金審議会」という。）の調査審議を求め、その意見を聴いて、地域別最低賃金の決定をしなければならない。</w:t>
      </w:r>
    </w:p>
    <w:p>
      <w:pPr>
        <w:pStyle w:val="Heading5"/>
        <w:ind w:left="440"/>
      </w:pPr>
      <w:r>
        <w:t>２</w:t>
      </w:r>
    </w:p>
    <w:p>
      <w:pPr>
        <w:ind w:left="440"/>
      </w:pPr>
      <w:r>
        <w:t>厚生労働大臣又は都道府県労働局長は、前項の規定による最低賃金審議会の意見の提出があつた場合において、その意見により難いと認めるときは、理由を付して、最低賃金審議会に再審議を求めなければならない。</w:t>
      </w:r>
    </w:p>
    <w:p>
      <w:pPr>
        <w:pStyle w:val="Heading4"/>
      </w:pPr>
      <w:r>
        <w:t>第十一条（最低賃金審議会の意見に関する異議の申出）</w:t>
      </w:r>
    </w:p>
    <w:p>
      <w:r>
        <w:t>厚生労働大臣又は都道府県労働局長は、前条第一項の規定による最低賃金審議会の意見の提出があつたときは、厚生労働省令で定めるところにより、その意見の要旨を公示しなければならない。</w:t>
      </w:r>
    </w:p>
    <w:p>
      <w:pPr>
        <w:pStyle w:val="Heading5"/>
        <w:ind w:left="440"/>
      </w:pPr>
      <w:r>
        <w:t>２</w:t>
      </w:r>
    </w:p>
    <w:p>
      <w:pPr>
        <w:ind w:left="440"/>
      </w:pPr>
      <w:r>
        <w:t>前条第一項の規定による最低賃金審議会の意見に係る地域の労働者又はこれを使用する使用者は、前項の規定による公示があつた日から十五日以内に、厚生労働大臣又は都道府県労働局長に、異議を申し出ることができる。</w:t>
      </w:r>
    </w:p>
    <w:p>
      <w:pPr>
        <w:pStyle w:val="Heading5"/>
        <w:ind w:left="440"/>
      </w:pPr>
      <w:r>
        <w:t>３</w:t>
      </w:r>
    </w:p>
    <w:p>
      <w:pPr>
        <w:ind w:left="440"/>
      </w:pPr>
      <w:r>
        <w:t>厚生労働大臣又は都道府県労働局長は、前項の規定による申出があつたときは、その申出について、最低賃金審議会に意見を求めなければならない。</w:t>
      </w:r>
    </w:p>
    <w:p>
      <w:pPr>
        <w:pStyle w:val="Heading5"/>
        <w:ind w:left="440"/>
      </w:pPr>
      <w:r>
        <w:t>４</w:t>
      </w:r>
    </w:p>
    <w:p>
      <w:pPr>
        <w:ind w:left="440"/>
      </w:pPr>
      <w:r>
        <w:t>厚生労働大臣又は都道府県労働局長は、第一項の規定による公示の日から十五日を経過するまでは、前条第一項の決定をすることができない。</w:t>
      </w:r>
    </w:p>
    <w:p>
      <w:pPr>
        <w:pStyle w:val="Heading4"/>
      </w:pPr>
      <w:r>
        <w:t>第十二条（地域別最低賃金の改正等）</w:t>
      </w:r>
    </w:p>
    <w:p>
      <w:r>
        <w:t>厚生労働大臣又は都道府県労働局長は、地域別最低賃金について、地域における労働者の生計費及び賃金並びに通常の事業の賃金支払能力を考慮して必要があると認めるときは、その決定の例により、その改正又は廃止の決定をしなければならない。</w:t>
      </w:r>
    </w:p>
    <w:p>
      <w:pPr>
        <w:pStyle w:val="Heading4"/>
      </w:pPr>
      <w:r>
        <w:t>第十三条（派遣中の労働者の地域別最低賃金）</w:t>
      </w:r>
    </w:p>
    <w:p>
      <w:r>
        <w:t>労働者派遣事業の適正な運営の確保及び派遣労働者の保護等に関する法律（昭和六十年法律第八十八号）第四十四条第一項に規定する派遣中の労働者（第十八条において「派遣中の労働者」という。）については、その派遣先の事業（同項に規定する派遣先の事業をいう。第十八条において同じ。）の事業場の所在地を含む地域について決定された地域別最低賃金において定める最低賃金額により第四条の規定を適用する。</w:t>
      </w:r>
    </w:p>
    <w:p>
      <w:pPr>
        <w:pStyle w:val="Heading4"/>
      </w:pPr>
      <w:r>
        <w:t>第十四条（地域別最低賃金の公示及び発効）</w:t>
      </w:r>
    </w:p>
    <w:p>
      <w:r>
        <w:t>厚生労働大臣又は都道府県労働局長は、地域別最低賃金に関する決定をしたときは、厚生労働省令で定めるところにより、決定した事項を公示しなければならない。</w:t>
      </w:r>
    </w:p>
    <w:p>
      <w:pPr>
        <w:pStyle w:val="Heading5"/>
        <w:ind w:left="440"/>
      </w:pPr>
      <w:r>
        <w:t>２</w:t>
      </w:r>
    </w:p>
    <w:p>
      <w:pPr>
        <w:ind w:left="440"/>
      </w:pPr>
      <w:r>
        <w:t>第十条第一項の規定による地域別最低賃金の決定及び第十二条の規定による地域別最低賃金の改正の決定は、前項の規定による公示の日から起算して三十日を経過した日（公示の日から起算して三十日を経過した日後の日であつて当該決定において別に定める日があるときは、その日）から、同条の規定による地域別最低賃金の廃止の決定は、同項の規定による公示の日（公示の日後の日であつて当該決定において別に定める日があるときは、その日）から、その効力を生ずる。</w:t>
      </w:r>
    </w:p>
    <w:p>
      <w:pPr>
        <w:pStyle w:val="Heading3"/>
      </w:pPr>
      <w:r>
        <w:t>第三節　特定最低賃金</w:t>
      </w:r>
    </w:p>
    <w:p>
      <w:pPr>
        <w:pStyle w:val="Heading4"/>
      </w:pPr>
      <w:r>
        <w:t>第十五条（特定最低賃金の決定等）</w:t>
      </w:r>
    </w:p>
    <w:p>
      <w:r>
        <w:t>労働者又は使用者の全部又は一部を代表する者は、厚生労働省令で定めるところにより、厚生労働大臣又は都道府県労働局長に対し、当該労働者若しくは使用者に適用される一定の事業若しくは職業に係る最低賃金（以下「特定最低賃金」という。）の決定又は当該労働者若しくは使用者に現に適用されている特定最低賃金の改正若しくは廃止の決定をするよう申し出ることができる。</w:t>
      </w:r>
    </w:p>
    <w:p>
      <w:pPr>
        <w:pStyle w:val="Heading5"/>
        <w:ind w:left="440"/>
      </w:pPr>
      <w:r>
        <w:t>２</w:t>
      </w:r>
    </w:p>
    <w:p>
      <w:pPr>
        <w:ind w:left="440"/>
      </w:pPr>
      <w:r>
        <w:t>厚生労働大臣又は都道府県労働局長は、前項の規定による申出があつた場合において必要があると認めるときは、最低賃金審議会の調査審議を求め、その意見を聴いて、当該申出に係る特定最低賃金の決定又は当該申出に係る特定最低賃金の改正若しくは廃止の決定をすることができる。</w:t>
      </w:r>
    </w:p>
    <w:p>
      <w:pPr>
        <w:pStyle w:val="Heading5"/>
        <w:ind w:left="440"/>
      </w:pPr>
      <w:r>
        <w:t>３</w:t>
      </w:r>
    </w:p>
    <w:p>
      <w:pPr>
        <w:ind w:left="440"/>
      </w:pPr>
      <w:r>
        <w:t>第十条第二項及び第十一条の規定は、前項の規定による最低賃金審議会の意見の提出があつた場合について準用する。</w:t>
      </w:r>
    </w:p>
    <w:p>
      <w:pPr>
        <w:pStyle w:val="Heading5"/>
        <w:ind w:left="440"/>
      </w:pPr>
      <w:r>
        <w:t>４</w:t>
      </w:r>
    </w:p>
    <w:p>
      <w:pPr>
        <w:ind w:left="440"/>
      </w:pPr>
      <w:r>
        <w:t>厚生労働大臣又は都道府県労働局長は、第二項の決定をする場合において、前項において準用する第十一条第二項の規定による申出があつたときは、前項において準用する同条第三項の規定による最低賃金審議会の意見に基づき、当該特定最低賃金において、一定の範囲の事業について、その適用を一定の期間を限つて猶予し、又は最低賃金額について別段の定めをすることができる。</w:t>
      </w:r>
    </w:p>
    <w:p>
      <w:pPr>
        <w:pStyle w:val="Heading5"/>
        <w:ind w:left="440"/>
      </w:pPr>
      <w:r>
        <w:t>５</w:t>
      </w:r>
    </w:p>
    <w:p>
      <w:pPr>
        <w:ind w:left="440"/>
      </w:pPr>
      <w:r>
        <w:t>第十条第二項の規定は、前項の規定による最低賃金審議会の意見の提出があつた場合について準用する。</w:t>
      </w:r>
    </w:p>
    <w:p>
      <w:pPr>
        <w:pStyle w:val="Heading4"/>
      </w:pPr>
      <w:r>
        <w:t>第十六条</w:t>
      </w:r>
    </w:p>
    <w:p>
      <w:r>
        <w:t>前条第二項の規定により決定され、又は改正される特定最低賃金において定める最低賃金額は、当該特定最低賃金の適用を受ける使用者の事業場の所在地を含む地域について決定された地域別最低賃金において定める最低賃金額を上回るものでなければならない。</w:t>
      </w:r>
    </w:p>
    <w:p>
      <w:pPr>
        <w:pStyle w:val="Heading4"/>
      </w:pPr>
      <w:r>
        <w:t>第十七条</w:t>
      </w:r>
    </w:p>
    <w:p>
      <w:r>
        <w:t>第十五条第一項及び第二項の規定にかかわらず、厚生労働大臣又は都道府県労働局長は、同項の規定により決定され、又は改正された特定最低賃金が著しく不適当となつたと認めるときは、その決定の例により、その廃止の決定をすることができる。</w:t>
      </w:r>
    </w:p>
    <w:p>
      <w:pPr>
        <w:pStyle w:val="Heading4"/>
      </w:pPr>
      <w:r>
        <w:t>第十八条（派遣中の労働者の特定最低賃金）</w:t>
      </w:r>
    </w:p>
    <w:p>
      <w:r>
        <w:t>派遣中の労働者については、その派遣先の事業と同種の事業又はその派遣先の事業の事業場で使用される同種の労働者の職業について特定最低賃金が適用されている場合にあつては、当該特定最低賃金において定める最低賃金額により第四条の規定を適用する。</w:t>
      </w:r>
    </w:p>
    <w:p>
      <w:pPr>
        <w:pStyle w:val="Heading4"/>
      </w:pPr>
      <w:r>
        <w:t>第十九条（特定最低賃金の公示及び発効）</w:t>
      </w:r>
    </w:p>
    <w:p>
      <w:r>
        <w:t>厚生労働大臣又は都道府県労働局長は、特定最低賃金に関する決定をしたときは、厚生労働省令で定めるところにより、決定した事項を公示しなければならない。</w:t>
      </w:r>
    </w:p>
    <w:p>
      <w:pPr>
        <w:pStyle w:val="Heading5"/>
        <w:ind w:left="440"/>
      </w:pPr>
      <w:r>
        <w:t>２</w:t>
      </w:r>
    </w:p>
    <w:p>
      <w:pPr>
        <w:ind w:left="440"/>
      </w:pPr>
      <w:r>
        <w:t>第十五条第二項の規定による特定最低賃金の決定及び特定最低賃金の改正の決定は、前項の規定による公示の日から起算して三十日を経過した日（公示の日から起算して三十日を経過した日後の日であつて当該決定において別に定める日があるときは、その日）から、同条第二項及び第十七条の規定による特定最低賃金の廃止の決定は、前項の規定による公示の日（公示の日後の日であつて当該決定において別に定める日があるときは、その日）から、その効力を生ずる。</w:t>
      </w:r>
    </w:p>
    <w:p>
      <w:pPr>
        <w:pStyle w:val="Heading2"/>
      </w:pPr>
      <w:r>
        <w:t>第三章　最低賃金審議会</w:t>
      </w:r>
    </w:p>
    <w:p>
      <w:pPr>
        <w:pStyle w:val="Heading4"/>
      </w:pPr>
      <w:r>
        <w:t>第二十条（設置）</w:t>
      </w:r>
    </w:p>
    <w:p>
      <w:r>
        <w:t>厚生労働省に中央最低賃金審議会を、都道府県労働局に地方最低賃金審議会を置く。</w:t>
      </w:r>
    </w:p>
    <w:p>
      <w:pPr>
        <w:pStyle w:val="Heading4"/>
      </w:pPr>
      <w:r>
        <w:t>第二十一条（権限）</w:t>
      </w:r>
    </w:p>
    <w:p>
      <w:r>
        <w:t>最低賃金審議会は、この法律の規定によりその権限に属させられた事項をつかさどるほか、地方最低賃金審議会にあつては、都道府県労働局長の諮問に応じて、最低賃金に関する重要事項を調査審議し、及びこれに関し必要と認める事項を都道府県労働局長に建議することができる。</w:t>
      </w:r>
    </w:p>
    <w:p>
      <w:pPr>
        <w:pStyle w:val="Heading4"/>
      </w:pPr>
      <w:r>
        <w:t>第二十二条（組織）</w:t>
      </w:r>
    </w:p>
    <w:p>
      <w:r>
        <w:t>最低賃金審議会は、政令で定めるところにより、労働者を代表する委員、使用者を代表する委員及び公益を代表する委員各同数をもつて組織する。</w:t>
      </w:r>
    </w:p>
    <w:p>
      <w:pPr>
        <w:pStyle w:val="Heading4"/>
      </w:pPr>
      <w:r>
        <w:t>第二十三条（委員）</w:t>
      </w:r>
    </w:p>
    <w:p>
      <w:r>
        <w:t>委員は、政令で定めるところにより、厚生労働大臣又は都道府県労働局長が任命する。</w:t>
      </w:r>
    </w:p>
    <w:p>
      <w:pPr>
        <w:pStyle w:val="Heading5"/>
        <w:ind w:left="440"/>
      </w:pPr>
      <w:r>
        <w:t>２</w:t>
      </w:r>
    </w:p>
    <w:p>
      <w:pPr>
        <w:ind w:left="440"/>
      </w:pPr>
      <w:r>
        <w:t>委員の任期は、二年とする。</w:t>
      </w:r>
    </w:p>
    <w:p>
      <w:pPr>
        <w:pStyle w:val="Heading5"/>
        <w:ind w:left="440"/>
      </w:pPr>
      <w:r>
        <w:t>３</w:t>
      </w:r>
    </w:p>
    <w:p>
      <w:pPr>
        <w:ind w:left="440"/>
      </w:pPr>
      <w:r>
        <w:t>委員の任期が満了したときは、当該委員は、後任者が任命されるまでその職務を行うものとする。</w:t>
      </w:r>
    </w:p>
    <w:p>
      <w:pPr>
        <w:pStyle w:val="Heading5"/>
        <w:ind w:left="440"/>
      </w:pPr>
      <w:r>
        <w:t>４</w:t>
      </w:r>
    </w:p>
    <w:p>
      <w:pPr>
        <w:ind w:left="440"/>
      </w:pPr>
      <w:r>
        <w:t>委員は、非常勤とする。</w:t>
      </w:r>
    </w:p>
    <w:p>
      <w:pPr>
        <w:pStyle w:val="Heading4"/>
      </w:pPr>
      <w:r>
        <w:t>第二十四条（会長）</w:t>
      </w:r>
    </w:p>
    <w:p>
      <w:r>
        <w:t>最低賃金審議会に会長を置く。</w:t>
      </w:r>
    </w:p>
    <w:p>
      <w:pPr>
        <w:pStyle w:val="Heading5"/>
        <w:ind w:left="440"/>
      </w:pPr>
      <w:r>
        <w:t>２</w:t>
      </w:r>
    </w:p>
    <w:p>
      <w:pPr>
        <w:ind w:left="440"/>
      </w:pPr>
      <w:r>
        <w:t>会長は、公益を代表する委員のうちから、委員が選挙する。</w:t>
      </w:r>
    </w:p>
    <w:p>
      <w:pPr>
        <w:pStyle w:val="Heading5"/>
        <w:ind w:left="440"/>
      </w:pPr>
      <w:r>
        <w:t>３</w:t>
      </w:r>
    </w:p>
    <w:p>
      <w:pPr>
        <w:ind w:left="440"/>
      </w:pPr>
      <w:r>
        <w:t>会長は、会務を総理する。</w:t>
      </w:r>
    </w:p>
    <w:p>
      <w:pPr>
        <w:pStyle w:val="Heading5"/>
        <w:ind w:left="440"/>
      </w:pPr>
      <w:r>
        <w:t>４</w:t>
      </w:r>
    </w:p>
    <w:p>
      <w:pPr>
        <w:ind w:left="440"/>
      </w:pPr>
      <w:r>
        <w:t>会長に事故があるときは、あらかじめ第二項の規定の例により選挙された者が会長の職務を代理する。</w:t>
      </w:r>
    </w:p>
    <w:p>
      <w:pPr>
        <w:pStyle w:val="Heading4"/>
      </w:pPr>
      <w:r>
        <w:t>第二十五条（専門部会等）</w:t>
      </w:r>
    </w:p>
    <w:p>
      <w:r>
        <w:t>最低賃金審議会に、必要に応じ、一定の事業又は職業について専門の事項を調査審議させるため、専門部会を置くことができる。</w:t>
      </w:r>
    </w:p>
    <w:p>
      <w:pPr>
        <w:pStyle w:val="Heading5"/>
        <w:ind w:left="440"/>
      </w:pPr>
      <w:r>
        <w:t>２</w:t>
      </w:r>
    </w:p>
    <w:p>
      <w:pPr>
        <w:ind w:left="440"/>
      </w:pPr>
      <w:r>
        <w:t>最低賃金審議会は、最低賃金の決定又はその改正の決定について調査審議を求められたときは、専門部会を置かなければならない。</w:t>
      </w:r>
    </w:p>
    <w:p>
      <w:pPr>
        <w:pStyle w:val="Heading5"/>
        <w:ind w:left="440"/>
      </w:pPr>
      <w:r>
        <w:t>３</w:t>
      </w:r>
    </w:p>
    <w:p>
      <w:pPr>
        <w:ind w:left="440"/>
      </w:pPr>
      <w:r>
        <w:t>専門部会は、政令で定めるところにより、関係労働者を代表する委員、関係使用者を代表する委員及び公益を代表する委員各同数をもつて組織する。</w:t>
      </w:r>
    </w:p>
    <w:p>
      <w:pPr>
        <w:pStyle w:val="Heading5"/>
        <w:ind w:left="440"/>
      </w:pPr>
      <w:r>
        <w:t>４</w:t>
      </w:r>
    </w:p>
    <w:p>
      <w:pPr>
        <w:ind w:left="440"/>
      </w:pPr>
      <w:r>
        <w:t>第二十三条第一項及び第四項並びに前条の規定は、専門部会について準用する。</w:t>
      </w:r>
    </w:p>
    <w:p>
      <w:pPr>
        <w:pStyle w:val="Heading5"/>
        <w:ind w:left="440"/>
      </w:pPr>
      <w:r>
        <w:t>５</w:t>
      </w:r>
    </w:p>
    <w:p>
      <w:pPr>
        <w:ind w:left="440"/>
      </w:pPr>
      <w:r>
        <w:t>最低賃金審議会は、最低賃金の決定又はその改正若しくは廃止の決定について調査審議を行う場合においては、厚生労働省令で定めるところにより、関係労働者及び関係使用者の意見を聴くものとする。</w:t>
      </w:r>
    </w:p>
    <w:p>
      <w:pPr>
        <w:pStyle w:val="Heading5"/>
        <w:ind w:left="440"/>
      </w:pPr>
      <w:r>
        <w:t>６</w:t>
      </w:r>
    </w:p>
    <w:p>
      <w:pPr>
        <w:ind w:left="440"/>
      </w:pPr>
      <w:r>
        <w:t>最低賃金審議会は、前項の規定によるほか、審議に際し必要と認める場合においては、関係労働者、関係使用者その他の関係者の意見をきくものとする。</w:t>
      </w:r>
    </w:p>
    <w:p>
      <w:pPr>
        <w:pStyle w:val="Heading4"/>
      </w:pPr>
      <w:r>
        <w:t>第二十六条（政令への委任）</w:t>
      </w:r>
    </w:p>
    <w:p>
      <w:r>
        <w:t>この法律に規定するもののほか、最低賃金審議会に関し必要な事項は、政令で定める。</w:t>
      </w:r>
    </w:p>
    <w:p>
      <w:pPr>
        <w:pStyle w:val="Heading2"/>
      </w:pPr>
      <w:r>
        <w:t>第四章　雑則</w:t>
      </w:r>
    </w:p>
    <w:p>
      <w:pPr>
        <w:pStyle w:val="Heading4"/>
      </w:pPr>
      <w:r>
        <w:t>第二十七条（援助）</w:t>
      </w:r>
    </w:p>
    <w:p>
      <w:r>
        <w:t>政府は、使用者及び労働者に対し、関係資料の提供その他最低賃金制度の円滑な実施に必要な援助に努めなければならない。</w:t>
      </w:r>
    </w:p>
    <w:p>
      <w:pPr>
        <w:pStyle w:val="Heading4"/>
      </w:pPr>
      <w:r>
        <w:t>第二十八条（調査）</w:t>
      </w:r>
    </w:p>
    <w:p>
      <w:r>
        <w:t>厚生労働大臣は、賃金その他労働者の実情について必要な調査を行い、最低賃金制度が円滑に実施されるように努めなければならない。</w:t>
      </w:r>
    </w:p>
    <w:p>
      <w:pPr>
        <w:pStyle w:val="Heading4"/>
      </w:pPr>
      <w:r>
        <w:t>第二十九条（報告）</w:t>
      </w:r>
    </w:p>
    <w:p>
      <w:r>
        <w:t>厚生労働大臣及び都道府県労働局長は、この法律の目的を達成するため必要な限度において、厚生労働省令で定めるところにより、使用者又は労働者に対し、賃金に関する事項の報告をさせることができる。</w:t>
      </w:r>
    </w:p>
    <w:p>
      <w:pPr>
        <w:pStyle w:val="Heading4"/>
      </w:pPr>
      <w:r>
        <w:t>第三十条（職権等）</w:t>
      </w:r>
    </w:p>
    <w:p>
      <w:r>
        <w:t>第十条第一項、第十二条、第十五条第二項及び第十七条に規定する厚生労働大臣又は都道府県労働局長の職権は、二以上の都道府県労働局の管轄区域にわたる事案及び一の都道府県労働局の管轄区域内のみに係る事案で厚生労働大臣が全国的に関連があると認めて厚生労働省令で定めるところにより指定するものについては、厚生労働大臣が行い、一の都道府県労働局の管轄区域内のみに係る事案（厚生労働大臣の職権に属する事案を除く。）については、当該都道府県労働局長が行う。</w:t>
      </w:r>
    </w:p>
    <w:p>
      <w:pPr>
        <w:pStyle w:val="Heading5"/>
        <w:ind w:left="440"/>
      </w:pPr>
      <w:r>
        <w:t>２</w:t>
      </w:r>
    </w:p>
    <w:p>
      <w:pPr>
        <w:ind w:left="440"/>
      </w:pPr>
      <w:r>
        <w:t>厚生労働大臣は、都道府県労働局長が決定した最低賃金が著しく不適当であると認めるときは、その改正又は廃止の決定をなすべきことを都道府県労働局長に命ずることができる。</w:t>
      </w:r>
    </w:p>
    <w:p>
      <w:pPr>
        <w:pStyle w:val="Heading5"/>
        <w:ind w:left="440"/>
      </w:pPr>
      <w:r>
        <w:t>３</w:t>
      </w:r>
    </w:p>
    <w:p>
      <w:pPr>
        <w:ind w:left="440"/>
      </w:pPr>
      <w:r>
        <w:t>厚生労働大臣は、前項の規定による命令をしようとするときは、あらかじめ中央最低賃金審議会の意見を聴かなければならない。</w:t>
      </w:r>
    </w:p>
    <w:p>
      <w:pPr>
        <w:pStyle w:val="Heading5"/>
        <w:ind w:left="440"/>
      </w:pPr>
      <w:r>
        <w:t>４</w:t>
      </w:r>
    </w:p>
    <w:p>
      <w:pPr>
        <w:ind w:left="440"/>
      </w:pPr>
      <w:r>
        <w:t>第十条第二項の規定は、前項の規定による中央最低賃金審議会の意見の提出があつた場合について準用する。</w:t>
      </w:r>
    </w:p>
    <w:p>
      <w:pPr>
        <w:pStyle w:val="Heading4"/>
      </w:pPr>
      <w:r>
        <w:t>第三十一条（労働基準監督署長及び労働基準監督官）</w:t>
      </w:r>
    </w:p>
    <w:p>
      <w:r>
        <w:t>労働基準監督署長及び労働基準監督官は、厚生労働省令で定めるところにより、この法律の施行に関する事務をつかさどる。</w:t>
      </w:r>
    </w:p>
    <w:p>
      <w:pPr>
        <w:pStyle w:val="Heading4"/>
      </w:pPr>
      <w:r>
        <w:t>第三十二条（労働基準監督官の権限）</w:t>
      </w:r>
    </w:p>
    <w:p>
      <w:r>
        <w:t>労働基準監督官は、この法律の目的を達成するため必要な限度において、使用者の事業場に立ち入り、帳簿書類その他の物件を検査し、又は関係者に質問をすることができる。</w:t>
      </w:r>
    </w:p>
    <w:p>
      <w:pPr>
        <w:pStyle w:val="Heading5"/>
        <w:ind w:left="440"/>
      </w:pPr>
      <w:r>
        <w:t>２</w:t>
      </w:r>
    </w:p>
    <w:p>
      <w:pPr>
        <w:ind w:left="440"/>
      </w:pPr>
      <w:r>
        <w:t>前項の規定により立入検査をする労働基準監督官は、その身分を示す証票を携帯し、関係者に提示しなければならない。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第三十三条</w:t>
      </w:r>
    </w:p>
    <w:p>
      <w:r>
        <w:t>労働基準監督官は、この法律の規定に違反する罪について、刑事訴訟法（昭和二十三年法律第百三十一号）の規定による司法警察員の職務を行う。</w:t>
      </w:r>
    </w:p>
    <w:p>
      <w:pPr>
        <w:pStyle w:val="Heading4"/>
      </w:pPr>
      <w:r>
        <w:t>第三十四条（監督機関に対する申告）</w:t>
      </w:r>
    </w:p>
    <w:p>
      <w:r>
        <w:t>労働者は、事業場にこの法律又はこれに基づく命令の規定に違反する事実があるときは、その事実を都道府県労働局長、労働基準監督署長又は労働基準監督官に申告して是正のため適当な措置をとるように求めることができる。</w:t>
      </w:r>
    </w:p>
    <w:p>
      <w:pPr>
        <w:pStyle w:val="Heading5"/>
        <w:ind w:left="440"/>
      </w:pPr>
      <w:r>
        <w:t>２</w:t>
      </w:r>
    </w:p>
    <w:p>
      <w:pPr>
        <w:ind w:left="440"/>
      </w:pPr>
      <w:r>
        <w:t>使用者は、前項の申告をしたことを理由として、労働者に対し、解雇その他不利益な取扱いをしてはならない。</w:t>
      </w:r>
    </w:p>
    <w:p>
      <w:pPr>
        <w:pStyle w:val="Heading4"/>
      </w:pPr>
      <w:r>
        <w:t>第三十五条（船員に関する特例）</w:t>
      </w:r>
    </w:p>
    <w:p>
      <w:r>
        <w:t>第六条第二項、第二章第二節、第十六条及び第十七条の規定は、船員法（昭和二十二年法律第百号）の適用を受ける船員（以下「船員」という。）に関しては、適用しない。</w:t>
      </w:r>
    </w:p>
    <w:p>
      <w:pPr>
        <w:pStyle w:val="Heading5"/>
        <w:ind w:left="440"/>
      </w:pPr>
      <w:r>
        <w:t>２</w:t>
      </w:r>
    </w:p>
    <w:p>
      <w:pPr>
        <w:ind w:left="440"/>
      </w:pPr>
      <w:r>
        <w:t>船員に関しては、この法律に規定する厚生労働大臣、都道府県労働局長若しくは労働基準監督署長又は労働基準監督官の権限に属する事項は、国土交通大臣、地方運輸局長（運輸監理部長を含む。）又は船員労務官が行うものとし、この法律中「厚生労働省令」とあるのは「国土交通省令」と、第三条中「時間」とあるのは「時間、日、週又は月」と、第七条第四号中「軽易な」とあるのは「所定労働時間の特に短い者、軽易な」と、第十九条第二項中「第十五条第二項」とあるのは「第十五条第二項並びに第三十五条第三項及び第七項」と、「同条第二項及び第十七条」とあるのは「第十五条第二項及び第三十五条第七項」と、第三十条第一項中「第十条第一項、第十二条、第十五条第二項及び第十七条」とあるのは「第十五条第二項並びに第三十五条第三項及び第七項」と、「都道府県労働局の管轄区域」とあるのは「地方運輸局又は運輸監理部の管轄区域（政令で定める地方運輸局にあつては、運輸監理部の管轄区域を除く。）」と読み替えるものとする。</w:t>
      </w:r>
    </w:p>
    <w:p>
      <w:pPr>
        <w:pStyle w:val="Heading5"/>
        <w:ind w:left="440"/>
      </w:pPr>
      <w:r>
        <w:t>３</w:t>
      </w:r>
    </w:p>
    <w:p>
      <w:pPr>
        <w:ind w:left="440"/>
      </w:pPr>
      <w:r>
        <w:t>国土交通大臣又は地方運輸局長（運輸監理部長を含む。）は、賃金の低廉な船員の労働条件の改善を図るため、船員の生計費、類似の船員の賃金及び通常の事業の賃金支払能力を考慮して必要があると認めるときは、交通政策審議会又は地方運輸局に置かれる政令で定める審議会（以下「交通政策審議会等」という。）の調査審議を求め、その意見を聴いて、船員に適用される特定最低賃金の決定をすることができる。</w:t>
      </w:r>
    </w:p>
    <w:p>
      <w:pPr>
        <w:pStyle w:val="Heading5"/>
        <w:ind w:left="440"/>
      </w:pPr>
      <w:r>
        <w:t>４</w:t>
      </w:r>
    </w:p>
    <w:p>
      <w:pPr>
        <w:ind w:left="440"/>
      </w:pPr>
      <w:r>
        <w:t>第十条第二項及び第十一条の規定は、前項の規定による交通政策審議会等の意見の提出があつた場合について準用する。</w:t>
      </w:r>
    </w:p>
    <w:p>
      <w:pPr>
        <w:pStyle w:val="Heading5"/>
        <w:ind w:left="440"/>
      </w:pPr>
      <w:r>
        <w:t>５</w:t>
      </w:r>
    </w:p>
    <w:p>
      <w:pPr>
        <w:ind w:left="440"/>
      </w:pPr>
      <w:r>
        <w:t>国土交通大臣又は地方運輸局長（運輸監理部長を含む。）は、第三項の決定をする場合において、前項において準用する第十一条第二項の規定による申出があつたときは、前項において準用する同条第三項の規定による交通政策審議会等の意見に基づき、当該特定最低賃金において、一定の範囲の事業について、その適用を一定の期間を限つて猶予し、又は最低賃金額について別段の定めをすることができる。</w:t>
      </w:r>
    </w:p>
    <w:p>
      <w:pPr>
        <w:pStyle w:val="Heading5"/>
        <w:ind w:left="440"/>
      </w:pPr>
      <w:r>
        <w:t>６</w:t>
      </w:r>
    </w:p>
    <w:p>
      <w:pPr>
        <w:ind w:left="440"/>
      </w:pPr>
      <w:r>
        <w:t>第十条第二項の規定は、前項の規定による交通政策審議会等の意見の提出があつた場合について準用する。</w:t>
      </w:r>
    </w:p>
    <w:p>
      <w:pPr>
        <w:pStyle w:val="Heading5"/>
        <w:ind w:left="440"/>
      </w:pPr>
      <w:r>
        <w:t>７</w:t>
      </w:r>
    </w:p>
    <w:p>
      <w:pPr>
        <w:ind w:left="440"/>
      </w:pPr>
      <w:r>
        <w:t>国土交通大臣又は地方運輸局長（運輸監理部長を含む。）は、第十五条第二項又はこの条第三項の規定により決定された船員に適用される特定最低賃金について、船員の生計費、類似の船員の賃金及び通常の事業の賃金支払能力を考慮して必要があると認めるときは、その決定の例により、その改正又は廃止の決定をすることができる。</w:t>
      </w:r>
    </w:p>
    <w:p>
      <w:pPr>
        <w:pStyle w:val="Heading5"/>
        <w:ind w:left="440"/>
      </w:pPr>
      <w:r>
        <w:t>８</w:t>
      </w:r>
    </w:p>
    <w:p>
      <w:pPr>
        <w:ind w:left="440"/>
      </w:pPr>
      <w:r>
        <w:t>船員職業安定法（昭和二十三年法律第百三十号）第八十九条第一項に規定する乗組み派遣船員については、その船員派遣の役務の提供を受ける者の事業又はその船員派遣の役務の提供を受ける者に使用される同種の船員の職業について特定最低賃金が適用されている場合にあつては、当該特定最低賃金において定める最低賃金額により第四条の規定を適用する。</w:t>
      </w:r>
    </w:p>
    <w:p>
      <w:pPr>
        <w:pStyle w:val="Heading4"/>
      </w:pPr>
      <w:r>
        <w:t>第三十六条</w:t>
      </w:r>
    </w:p>
    <w:p>
      <w:r>
        <w:t>船員に関しては、この法律に規定する最低賃金審議会の権限に属する事項は、交通政策審議会等が行う。</w:t>
      </w:r>
    </w:p>
    <w:p>
      <w:pPr>
        <w:pStyle w:val="Heading4"/>
      </w:pPr>
      <w:r>
        <w:t>第三十七条</w:t>
      </w:r>
    </w:p>
    <w:p>
      <w:r>
        <w:t>交通政策審議会等に、必要に応じ、一定の事業又は職業について専門の事項を調査審議させるため、最低賃金専門部会を置くことができる。</w:t>
      </w:r>
    </w:p>
    <w:p>
      <w:pPr>
        <w:pStyle w:val="Heading5"/>
        <w:ind w:left="440"/>
      </w:pPr>
      <w:r>
        <w:t>２</w:t>
      </w:r>
    </w:p>
    <w:p>
      <w:pPr>
        <w:ind w:left="440"/>
      </w:pPr>
      <w:r>
        <w:t>交通政策審議会等は、最低賃金の決定又はその改正の決定について調査審議を求められたときは、最低賃金専門部会を置かなければならない。</w:t>
      </w:r>
    </w:p>
    <w:p>
      <w:pPr>
        <w:pStyle w:val="Heading5"/>
        <w:ind w:left="440"/>
      </w:pPr>
      <w:r>
        <w:t>３</w:t>
      </w:r>
    </w:p>
    <w:p>
      <w:pPr>
        <w:ind w:left="440"/>
      </w:pPr>
      <w:r>
        <w:t>第二十五条第五項及び第六項の規定は、交通政策審議会等について準用する。</w:t>
      </w:r>
    </w:p>
    <w:p>
      <w:pPr>
        <w:pStyle w:val="Heading4"/>
      </w:pPr>
      <w:r>
        <w:t>第三十八条（省令への委任）</w:t>
      </w:r>
    </w:p>
    <w:p>
      <w:r>
        <w:t>この法律に規定するもののほか、この法律の施行に関し必要な事項は、厚生労働省令で定める。</w:t>
      </w:r>
    </w:p>
    <w:p>
      <w:pPr>
        <w:pStyle w:val="Heading2"/>
      </w:pPr>
      <w:r>
        <w:t>第五章　罰則</w:t>
      </w:r>
    </w:p>
    <w:p>
      <w:pPr>
        <w:pStyle w:val="Heading4"/>
      </w:pPr>
      <w:r>
        <w:t>第三十九条</w:t>
      </w:r>
    </w:p>
    <w:p>
      <w:r>
        <w:t>第三十四条第二項の規定に違反した者は、六月以下の懲役又は三十万円以下の罰金に処する。</w:t>
      </w:r>
    </w:p>
    <w:p>
      <w:pPr>
        <w:pStyle w:val="Heading4"/>
      </w:pPr>
      <w:r>
        <w:t>第四十条</w:t>
      </w:r>
    </w:p>
    <w:p>
      <w:r>
        <w:t>第四条第一項の規定に違反した者（地域別最低賃金及び船員に適用される特定最低賃金に係るものに限る。）は、五十万円以下の罰金に処する。</w:t>
      </w:r>
    </w:p>
    <w:p>
      <w:pPr>
        <w:pStyle w:val="Heading4"/>
      </w:pPr>
      <w:r>
        <w:t>第四十一条</w:t>
      </w:r>
    </w:p>
    <w:p>
      <w:r>
        <w:t>次の各号の一に該当する者は、三十万円以下の罰金に処する。</w:t>
      </w:r>
    </w:p>
    <w:p>
      <w:pPr>
        <w:pStyle w:val="Heading6"/>
        <w:ind w:left="880"/>
      </w:pPr>
      <w:r>
        <w:t>一</w:t>
      </w:r>
    </w:p>
    <w:p>
      <w:pPr>
        <w:ind w:left="880"/>
      </w:pPr>
      <w:r>
        <w:t>第八条の規定に違反した者（地域別最低賃金及び船員に適用される特定最低賃金に係るものに限る。）</w:t>
      </w:r>
    </w:p>
    <w:p>
      <w:pPr>
        <w:pStyle w:val="Heading6"/>
        <w:ind w:left="880"/>
      </w:pPr>
      <w:r>
        <w:t>二</w:t>
      </w:r>
    </w:p>
    <w:p>
      <w:pPr>
        <w:ind w:left="880"/>
      </w:pPr>
      <w:r>
        <w:t>第二十九条の規定による報告をせず、又は虚偽の報告をした者</w:t>
      </w:r>
    </w:p>
    <w:p>
      <w:pPr>
        <w:pStyle w:val="Heading6"/>
        <w:ind w:left="880"/>
      </w:pPr>
      <w:r>
        <w:t>三</w:t>
      </w:r>
    </w:p>
    <w:p>
      <w:pPr>
        <w:ind w:left="880"/>
      </w:pPr>
      <w:r>
        <w:t>第三十二条第一項の規定による立入り若しくは検査を拒み、妨げ、若しくは忌避し、又は質問に対して陳述をせず、若しくは虚偽の陳述をした者</w:t>
      </w:r>
    </w:p>
    <w:p>
      <w:pPr>
        <w:pStyle w:val="Heading4"/>
      </w:pPr>
      <w:r>
        <w:t>第四十二条</w:t>
      </w:r>
    </w:p>
    <w:p>
      <w:r>
        <w:t>法人の代表者又は法人若しくは人の代理人、使用人その他の従業者が、その法人又は人の業務に関して、前三条の違反行為をしたときは、行為者を罰するほか、その法人又は人に対しても各本条の罰金刑を科する。</w:t>
      </w:r>
    </w:p>
    <w:p>
      <w:r>
        <w:br w:type="page"/>
      </w:r>
    </w:p>
    <w:p>
      <w:pPr>
        <w:pStyle w:val="Heading1"/>
      </w:pPr>
      <w:r>
        <w:t>附　則</w:t>
      </w:r>
    </w:p>
    <w:p>
      <w:pPr>
        <w:pStyle w:val="Heading4"/>
      </w:pPr>
      <w:r>
        <w:t>第一条（施行期日）</w:t>
      </w:r>
    </w:p>
    <w:p>
      <w:r>
        <w:t>この法律の施行期日は、公布の日から起算して九十日をこえない範囲内において、各規定につき、政令で定める。</w:t>
      </w:r>
    </w:p>
    <w:p>
      <w:r>
        <w:br w:type="page"/>
      </w:r>
    </w:p>
    <w:p>
      <w:pPr>
        <w:pStyle w:val="Heading1"/>
      </w:pPr>
      <w:r>
        <w:t>附　則（昭和四三年六月三日法律第九〇号）</w:t>
      </w:r>
    </w:p>
    <w:p>
      <w:r>
        <w:t>この法律は、公布の日から起算して九十日を経過した日から施行する。</w:t>
      </w:r>
    </w:p>
    <w:p>
      <w:pPr>
        <w:pStyle w:val="Heading5"/>
        <w:ind w:left="440"/>
      </w:pPr>
      <w:r>
        <w:t>７</w:t>
      </w:r>
    </w:p>
    <w:p>
      <w:pPr>
        <w:ind w:left="440"/>
      </w:pPr>
      <w:r>
        <w:t>この法律の施行前にした行為に対する罰則の適用については、この法律の施行後も、なお従前の例による。</w:t>
      </w:r>
    </w:p>
    <w:p>
      <w:pPr>
        <w:pStyle w:val="Heading5"/>
        <w:ind w:left="440"/>
      </w:pPr>
      <w:r>
        <w:t>８</w:t>
      </w:r>
    </w:p>
    <w:p>
      <w:pPr>
        <w:ind w:left="440"/>
      </w:pPr>
      <w:r>
        <w:t>政府は、最低賃金制度の基本的な在り方について、労働政策審議会の意見の提出があつたときは、速やかに、必要な措置を講ずるものとする。</w:t>
      </w:r>
    </w:p>
    <w:p>
      <w:r>
        <w:br w:type="page"/>
      </w:r>
    </w:p>
    <w:p>
      <w:pPr>
        <w:pStyle w:val="Heading1"/>
      </w:pPr>
      <w:r>
        <w:t>附　則（昭和四四年七月一八日法律第六四号）</w:t>
      </w:r>
    </w:p>
    <w:p>
      <w:pPr>
        <w:pStyle w:val="Heading4"/>
      </w:pPr>
      <w:r>
        <w:t>第一条（施行期日）</w:t>
      </w:r>
    </w:p>
    <w:p>
      <w:r>
        <w:t>この法律（以下「新法」という。）は、昭和四十四年十月一日から施行する。</w:t>
      </w:r>
    </w:p>
    <w:p>
      <w:r>
        <w:br w:type="page"/>
      </w:r>
    </w:p>
    <w:p>
      <w:pPr>
        <w:pStyle w:val="Heading1"/>
      </w:pPr>
      <w:r>
        <w:t>附　則（昭和四五年五月一六日法律第六〇号）</w:t>
      </w:r>
    </w:p>
    <w:p>
      <w:pPr>
        <w:pStyle w:val="Heading4"/>
      </w:pPr>
      <w:r>
        <w:t>第一条（施行期日）</w:t>
      </w:r>
    </w:p>
    <w:p>
      <w:r>
        <w:t>この法律の施行期日は、公布の日から起算して六月をこえない範囲内において、各規定につき、政令で定める。</w:t>
      </w:r>
    </w:p>
    <w:p>
      <w:pPr>
        <w:pStyle w:val="Heading4"/>
      </w:pPr>
      <w:r>
        <w:t>第五条（最低賃金法の一部改正に伴う経過措置）</w:t>
      </w:r>
    </w:p>
    <w:p>
      <w:r>
        <w:t>この法律の施行の際現に効力を有する前条の規定による改正前の最低賃金法の規定による最低工賃は、この法律の規定の適用については、第八条第一項の規定により決定された最低工賃とみなす。</w:t>
      </w:r>
    </w:p>
    <w:p>
      <w:pPr>
        <w:pStyle w:val="Heading5"/>
        <w:ind w:left="440"/>
      </w:pPr>
      <w:r>
        <w:t>２</w:t>
      </w:r>
    </w:p>
    <w:p>
      <w:pPr>
        <w:ind w:left="440"/>
      </w:pPr>
      <w:r>
        <w:t>この法律の施行前にした前条の規定による改正前の最低賃金法の規定に違反する行為に対する罰則の適用については、なお従前の例による。</w:t>
      </w:r>
    </w:p>
    <w:p>
      <w:r>
        <w:br w:type="page"/>
      </w:r>
    </w:p>
    <w:p>
      <w:pPr>
        <w:pStyle w:val="Heading1"/>
      </w:pPr>
      <w:r>
        <w:t>附　則（昭和五五年一一月一九日法律第八五号）</w:t>
      </w:r>
    </w:p>
    <w:p>
      <w:pPr>
        <w:pStyle w:val="Heading4"/>
      </w:pPr>
      <w:r>
        <w:t>第一条（施行期日）</w:t>
      </w:r>
    </w:p>
    <w:p>
      <w:r>
        <w:t>この法律は、昭和五十六年四月一日から施行する。</w:t>
      </w:r>
    </w:p>
    <w:p>
      <w:pPr>
        <w:pStyle w:val="Heading4"/>
      </w:pPr>
      <w:r>
        <w:t>第二十条（経過措置）</w:t>
      </w:r>
    </w:p>
    <w:p>
      <w:r>
        <w:t>この法律の施行前にしたこの法律による改正に係る国の機関の法律若しくはこれに基づく命令の規定による許可、認可その他の処分又は契約その他の行為（以下この条において「処分等」という。）は、政令で定めるところにより、この法律による改正後のそれぞれの法律若しくはこれに基づく命令の規定により又はこれらの規定に基づく所掌事務の区分に応じ、相当の国の機関のした処分等とみなす。</w:t>
      </w:r>
    </w:p>
    <w:p>
      <w:pPr>
        <w:pStyle w:val="Heading4"/>
      </w:pPr>
      <w:r>
        <w:t>第二十一条</w:t>
      </w:r>
    </w:p>
    <w:p>
      <w:r>
        <w:t>この法律の施行前にこの法律による改正に係る国の機関に対してした申請、届出その他の行為（以下この条において「申請等」という。）は、政令で定めるところにより、この法律による改正後のそれぞれの法律若しくはこれに基づく命令の規定により又はこれらの規定に基づく所掌事務の区分に応じ、相当の国の機関に対してした申請等とみなす。</w:t>
      </w:r>
    </w:p>
    <w:p>
      <w:r>
        <w:br w:type="page"/>
      </w:r>
    </w:p>
    <w:p>
      <w:pPr>
        <w:pStyle w:val="Heading1"/>
      </w:pPr>
      <w:r>
        <w:t>附　則（昭和五八年一二月二日法律第七八号）</w:t>
      </w:r>
    </w:p>
    <w:p>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　則（昭和五九年五月八日法律第二五号）</w:t>
      </w:r>
    </w:p>
    <w:p>
      <w:pPr>
        <w:pStyle w:val="Heading4"/>
      </w:pPr>
      <w:r>
        <w:t>第一条（施行期日）</w:t>
      </w:r>
    </w:p>
    <w:p>
      <w:r>
        <w:t>この法律は、昭和五十九年七月一日から施行する。</w:t>
      </w:r>
    </w:p>
    <w:p>
      <w:pPr>
        <w:pStyle w:val="Heading4"/>
      </w:pPr>
      <w:r>
        <w:t>第二十三条（経過措置）</w:t>
      </w:r>
    </w:p>
    <w:p>
      <w:r>
        <w:t>この法律の施行前に海運局長、海運監理部長、海運局若しくは海運監理部の支局その他の地方機関の長（以下「支局長等」という。）又は陸運局長が法律若しくはこれに基づく命令の規定によりした許可、認可その他の処分又は契約その他の行為（以下この条において「処分等」という。）は、政令（支局長等がした処分等にあつては、運輸省令）で定めるところにより、この法律による改正後のそれぞれの法律若しくはこれに基づく命令の規定により相当の地方運輸局長、海運監理部長又は地方運輸局若しくは海運監理部の海運支局その他の地方機関の長（以下「海運支局長等」という。）がした処分等とみなす。</w:t>
      </w:r>
    </w:p>
    <w:p>
      <w:pPr>
        <w:pStyle w:val="Heading4"/>
      </w:pPr>
      <w:r>
        <w:t>第二十四条</w:t>
      </w:r>
    </w:p>
    <w:p>
      <w:r>
        <w:t>この法律の施行前に海運局長、海運監理部長、支局長等又は陸運局長に対してした申請、届出その他の行為（以下この条において「申請等」という。）は、政令（支局長等に対してした申請等にあつては、運輸省令）で定めるところにより、この法律による改正後のそれぞれの法律若しくはこれに基づく命令の規定により相当の地方運輸局長、海運監理部長又は海運支局長等に対してした申請等とみなす。</w:t>
      </w:r>
    </w:p>
    <w:p>
      <w:pPr>
        <w:pStyle w:val="Heading4"/>
      </w:pPr>
      <w:r>
        <w:t>第二十五条</w:t>
      </w:r>
    </w:p>
    <w:p>
      <w:r>
        <w:t>この法律の施行前にした行為に対する罰則の適用については、なお従前の例による。</w:t>
      </w:r>
    </w:p>
    <w:p>
      <w:r>
        <w:br w:type="page"/>
      </w:r>
    </w:p>
    <w:p>
      <w:pPr>
        <w:pStyle w:val="Heading1"/>
      </w:pPr>
      <w:r>
        <w:t>附　則（昭和六〇年六月八日法律第五六号）</w:t>
      </w:r>
    </w:p>
    <w:p>
      <w:pPr>
        <w:pStyle w:val="Heading4"/>
      </w:pPr>
      <w:r>
        <w:t>第一条（施行期日）</w:t>
      </w:r>
    </w:p>
    <w:p>
      <w:r>
        <w:t>この法律は、昭和六十年十月一日から施行する。</w:t>
      </w:r>
    </w:p>
    <w:p>
      <w:r>
        <w:br w:type="page"/>
      </w:r>
    </w:p>
    <w:p>
      <w:pPr>
        <w:pStyle w:val="Heading1"/>
      </w:pPr>
      <w:r>
        <w:t>附　則（平成四年六月三日法律第六七号）</w:t>
      </w:r>
    </w:p>
    <w:p>
      <w:pPr>
        <w:pStyle w:val="Heading4"/>
      </w:pPr>
      <w:r>
        <w:t>第一条（施行期日）</w:t>
      </w:r>
    </w:p>
    <w:p>
      <w:r>
        <w:t>この法律は、平成五年四月一日から施行する。</w:t>
      </w:r>
    </w:p>
    <w:p>
      <w:r>
        <w:br w:type="page"/>
      </w:r>
    </w:p>
    <w:p>
      <w:pPr>
        <w:pStyle w:val="Heading1"/>
      </w:pPr>
      <w:r>
        <w:t>附　則（平成一〇年九月三〇日法律第一一二号）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略</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第二十八条（委員等の任期に関する経過措置）</w:t>
      </w:r>
    </w:p>
    <w:p>
      <w:r>
        <w:t>この法律の施行の日の前日において次に掲げる従前の審議会その他の機関の会長、委員その他の職員である者（任期の定めのない者を除く。）の任期は、当該会長、委員その他の職員の任期を定めたそれぞれの法律の規定にかかわらず、その日に満了する。</w:t>
      </w:r>
    </w:p>
    <w:p>
      <w:pPr>
        <w:pStyle w:val="Heading6"/>
        <w:ind w:left="880"/>
      </w:pPr>
      <w:r>
        <w:t>一から二十七まで</w:t>
      </w:r>
    </w:p>
    <w:p>
      <w:pPr>
        <w:ind w:left="880"/>
      </w:pPr>
      <w:r>
        <w:t>略</w:t>
      </w:r>
    </w:p>
    <w:p>
      <w:pPr>
        <w:pStyle w:val="Heading6"/>
        <w:ind w:left="880"/>
      </w:pPr>
      <w:r>
        <w:t>二十八</w:t>
      </w:r>
    </w:p>
    <w:p>
      <w:pPr>
        <w:ind w:left="880"/>
      </w:pPr>
      <w:r>
        <w:t>中央最低賃金審議会</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則（平成一九年一二月五日法律第一二九号）</w:t>
      </w:r>
    </w:p>
    <w:p>
      <w:pPr>
        <w:pStyle w:val="Heading4"/>
      </w:pPr>
      <w:r>
        <w:t>第一条（施行期日）</w:t>
      </w:r>
    </w:p>
    <w:p>
      <w:r>
        <w:t>この法律は、公布の日から起算して一年を超えない範囲内において政令で定める日から施行する。</w:t>
      </w:r>
    </w:p>
    <w:p>
      <w:pPr>
        <w:pStyle w:val="Heading4"/>
      </w:pPr>
      <w:r>
        <w:t>第二条（最低賃金の適用除外に関する経過措置）</w:t>
      </w:r>
    </w:p>
    <w:p>
      <w:r>
        <w:t>この法律の施行の際現にこの法律による改正前の最低賃金法（以下「旧法」という。）第八条又は旧法第四十条の規定により読み替えられた旧法第八条の規定により使用者が都道府県労働局長又は地方運輸局長（運輸監理部長を含む。）の許可を受けている労働者については、この法律の施行の日から一年間は、この法律による改正後の最低賃金法（以下「新法」という。）第四条の規定は、適用しない。</w:t>
      </w:r>
    </w:p>
    <w:p>
      <w:pPr>
        <w:pStyle w:val="Heading4"/>
      </w:pPr>
      <w:r>
        <w:t>第三条（旧法の規定により決定された最低賃金に関する経過措置）</w:t>
      </w:r>
    </w:p>
    <w:p>
      <w:r>
        <w:t>この法律の施行の際現に効力を有する旧法第十一条の規定により決定された最低賃金（旧法第十三条の規定により改正されたものを含む。）については、この法律の施行後二年間は、旧法第五条の規定は、なおその効力を有する。</w:t>
      </w:r>
    </w:p>
    <w:p>
      <w:pPr>
        <w:pStyle w:val="Heading4"/>
      </w:pPr>
      <w:r>
        <w:t>第四条</w:t>
      </w:r>
    </w:p>
    <w:p>
      <w:r>
        <w:t>この法律の施行の際現に効力を有する旧法第十六条第一項の規定により一定の地域について決定された最低賃金（旧法第十六条の三の規定により改正されたものを含む。）は、新法第十条第一項の規定により決定された最低賃金とみなす。</w:t>
      </w:r>
    </w:p>
    <w:p>
      <w:pPr>
        <w:pStyle w:val="Heading4"/>
      </w:pPr>
      <w:r>
        <w:t>第五条</w:t>
      </w:r>
    </w:p>
    <w:p>
      <w:r>
        <w:t>この法律の施行の際現に効力を有する旧法第十六条第一項の規定により一定の事業又は職業について決定された最低賃金（旧法第十六条の三の規定により改正されたものを含み、次条に規定するものを除く。）は、新法第十五条第二項の規定により決定された最低賃金とみなす。</w:t>
      </w:r>
    </w:p>
    <w:p>
      <w:pPr>
        <w:pStyle w:val="Heading5"/>
        <w:ind w:left="440"/>
      </w:pPr>
      <w:r>
        <w:t>２</w:t>
      </w:r>
    </w:p>
    <w:p>
      <w:pPr>
        <w:ind w:left="440"/>
      </w:pPr>
      <w:r>
        <w:t>前項の規定により新法第十五条第二項の規定により決定された最低賃金とみなされた最低賃金については、この法律の施行の日以後最初に同項の規定による当該最低賃金の改正又は廃止の決定が効力を生ずるまでの間は、新法第三条の規定は、適用しない。</w:t>
      </w:r>
    </w:p>
    <w:p>
      <w:pPr>
        <w:pStyle w:val="Heading4"/>
      </w:pPr>
      <w:r>
        <w:t>第六条</w:t>
      </w:r>
    </w:p>
    <w:p>
      <w:r>
        <w:t>この法律の施行の際現に効力を有する船員（船員法（昭和二十二年法律第百号）の適用を受ける船員をいう。）に適用される最低賃金であって、旧法第十六条第一項の規定により決定されたもの（旧法第十六条の三の規定により改正されたものを含む。）は、新法第三十五条第三項の規定により決定された最低賃金とみなす。</w:t>
      </w:r>
    </w:p>
    <w:p>
      <w:pPr>
        <w:pStyle w:val="Heading4"/>
      </w:pPr>
      <w:r>
        <w:t>第七条（委員の任期に関する経過措置）</w:t>
      </w:r>
    </w:p>
    <w:p>
      <w:r>
        <w:t>この法律の施行の日の前日において中央最低賃金審議会又は地方最低賃金審議会の委員である者の任期については、なお従前の例による。</w:t>
      </w:r>
    </w:p>
    <w:p>
      <w:pPr>
        <w:pStyle w:val="Heading4"/>
      </w:pPr>
      <w:r>
        <w:t>第八条（罰則に関する経過措置）</w:t>
      </w:r>
    </w:p>
    <w:p>
      <w:r>
        <w:t>この法律の施行前にした行為に対する罰則の適用については、なお従前の例による。</w:t>
      </w:r>
    </w:p>
    <w:p>
      <w:pPr>
        <w:pStyle w:val="Heading4"/>
      </w:pPr>
      <w:r>
        <w:t>第九条（その他の経過措置の政令への委任）</w:t>
      </w:r>
    </w:p>
    <w:p>
      <w:r>
        <w:t>附則第二条から前条までに定めるもののほか、この法律の施行に関し必要な経過措置（罰則に関する経過措置を含む。）は、政令で定める。</w:t>
      </w:r>
    </w:p>
    <w:p>
      <w:pPr>
        <w:pStyle w:val="Heading4"/>
      </w:pPr>
      <w:r>
        <w:t>第十条（検討）</w:t>
      </w:r>
    </w:p>
    <w:p>
      <w:r>
        <w:t>政府は、この法律の施行後五年を目途として、この法律の規定による改正後の規定の施行の状況等を勘案し、新法の規定に基づく規制の在り方について検討を加え、必要があると認めるときは、その結果に基づいて必要な措置を講ずるものとする。</w:t>
      </w:r>
    </w:p>
    <w:p>
      <w:r>
        <w:br w:type="page"/>
      </w:r>
    </w:p>
    <w:p>
      <w:pPr>
        <w:pStyle w:val="Heading1"/>
      </w:pPr>
      <w:r>
        <w:t>附　則（平成二〇年五月二日法律第二六号）</w:t>
      </w:r>
    </w:p>
    <w:p>
      <w:pPr>
        <w:pStyle w:val="Heading4"/>
      </w:pPr>
      <w:r>
        <w:t>第一条（施行期日）</w:t>
      </w:r>
    </w:p>
    <w:p>
      <w:r>
        <w:t>この法律は、平成二十年十月一日から施行する。</w:t>
      </w:r>
    </w:p>
    <w:p>
      <w:pPr>
        <w:pStyle w:val="Heading4"/>
      </w:pPr>
      <w:r>
        <w:t>第二条（処分等に関する経過措置）</w:t>
      </w:r>
    </w:p>
    <w:p>
      <w:r>
        <w:t>この法律による改正前の法律（これに基づく命令を含む。以下この条において「旧法令」という。）の規定により次の表の中欄に掲げる従前の国の機関（以下この条において「旧機関」という。）がした認可、指定その他の処分又は通知その他の行為は、この法律の施行後は、政令で定めるところにより、この法律による改正後の法律（これに基づく命令を含む。以下この条において「新法令」という。）の相当規定に基づいて、同表の下欄に掲げる相当の国等の機関（以下この条において「新機関」という。）がした認可、指定その他の処分又は通知その他の行為とみなす。</w:t>
      </w:r>
    </w:p>
    <w:p>
      <w:pPr>
        <w:pStyle w:val="Heading5"/>
        <w:ind w:left="440"/>
      </w:pPr>
      <w:r>
        <w:t>２</w:t>
      </w:r>
    </w:p>
    <w:p>
      <w:pPr>
        <w:ind w:left="440"/>
      </w:pPr>
      <w:r>
        <w:t>旧法令の規定により旧機関に対してされている申請、届出、申立てその他の行為は、附則第四条の規定によりなお従前の例によることとされるものを除き、この法律の施行後は、政令で定めるところにより、新法令の相当規定に基づいて、新機関に対してされた申請、届出、申立てその他の行為とみなす。</w:t>
      </w:r>
    </w:p>
    <w:p>
      <w:pPr>
        <w:pStyle w:val="Heading5"/>
        <w:ind w:left="440"/>
      </w:pPr>
      <w:r>
        <w:t>３</w:t>
      </w:r>
    </w:p>
    <w:p>
      <w:pPr>
        <w:ind w:left="440"/>
      </w:pPr>
      <w:r>
        <w:t>旧法令の規定により旧機関に対して届出その他の手続をしなければならないとされている事項で、この法律の施行の日前にその手続がされていないものについては、この法律の施行後は、政令で定めるところにより、これを、新法令の相当規定により新機関に対してその手続をしなければならないとされた事項について、その手続がされていないものとみなして、当該相当規定を適用する。</w:t>
      </w:r>
    </w:p>
    <w:p>
      <w:pPr>
        <w:pStyle w:val="Heading4"/>
      </w:pPr>
      <w:r>
        <w:t>第六条（罰則に関する経過措置）</w:t>
      </w:r>
    </w:p>
    <w:p>
      <w:r>
        <w:t>この法律の施行前にした行為及び前条第四項の規定によりなお従前の例によることとされる場合におけるこの法律の施行後にした行為に対する罰則の適用については、なお従前の例による。</w:t>
      </w:r>
    </w:p>
    <w:p>
      <w:pPr>
        <w:pStyle w:val="Heading4"/>
      </w:pPr>
      <w:r>
        <w:t>第七条（政令への委任）</w:t>
      </w:r>
    </w:p>
    <w:p>
      <w:r>
        <w:t>附則第二条から前条までに定めるもののほか、この法律の施行に関し必要な経過措置は、政令で定める。</w:t>
      </w:r>
    </w:p>
    <w:p>
      <w:pPr>
        <w:pStyle w:val="Heading4"/>
      </w:pPr>
      <w:r>
        <w:t>第八条（調整規定）</w:t>
      </w:r>
    </w:p>
    <w:p>
      <w:r>
        <w:t>この法律の施行の日が最低賃金法の一部を改正する法律（平成十九年法律第百二十九号）の施行の日前である場合には、第八条のうち次の表の上欄に掲げる最低賃金法の改正規定中同表の中欄に掲げる字句は、それぞれ同表の下欄に掲げる字句とする。</w:t>
      </w:r>
    </w:p>
    <w:p>
      <w:pPr>
        <w:pStyle w:val="Heading5"/>
        <w:ind w:left="440"/>
      </w:pPr>
      <w:r>
        <w:t>２</w:t>
      </w:r>
    </w:p>
    <w:p>
      <w:pPr>
        <w:ind w:left="440"/>
      </w:pPr>
      <w:r>
        <w:t>前項の場合において、最低賃金法の一部を改正する法律のうち次の表の上欄に掲げる最低賃金法の改正規定中同表の中欄に掲げる字句は、それぞれ同表の下欄に掲げる字句とする。</w:t>
      </w:r>
    </w:p>
    <w:p>
      <w:pPr>
        <w:pStyle w:val="Heading4"/>
      </w:pPr>
      <w:r>
        <w:t>第九条（検討）</w:t>
      </w:r>
    </w:p>
    <w:p>
      <w:r>
        <w:t>政府は、この法律の施行後五年を経過した場合において、この法律による改正後の規定の実施状況を勘案し、必要があると認めるときは、運輸の安全の一層の確保を図る等の観点から運輸安全委員会の機能の拡充等について検討を加え、その結果に基づいて必要な措置を講ずるものとする。</w:t>
      </w:r>
    </w:p>
    <w:p>
      <w:r>
        <w:br w:type="page"/>
      </w:r>
    </w:p>
    <w:p>
      <w:pPr>
        <w:pStyle w:val="Heading1"/>
      </w:pPr>
      <w:r>
        <w:t>附　則（平成二四年四月六日法律第二七号）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最低賃金法</w:t>
      <w:br/>
      <w:tab/>
      <w:t>（昭和三十四年法律第百三十七号）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最低賃金法（昭和三十四年法律第百三十七号）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