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有機溶剤中毒予防規則</w:t>
        <w:br/>
        <w:t>（昭和四十七年労働省令第三十六号）</w:t>
      </w:r>
    </w:p>
    <w:p>
      <w:pPr>
        <w:pStyle w:val="Heading2"/>
      </w:pPr>
      <w:r>
        <w:t>第一章　総則</w:t>
      </w:r>
    </w:p>
    <w:p>
      <w:pPr>
        <w:pStyle w:val="Heading4"/>
      </w:pPr>
      <w:r>
        <w:t>第一条（定義等）</w:t>
      </w:r>
    </w:p>
    <w:p>
      <w:r>
        <w:t>この省令において、次の各号に掲げる用語の意義は、それぞれ当該各号に定めるところによる。</w:t>
      </w:r>
    </w:p>
    <w:p>
      <w:pPr>
        <w:pStyle w:val="Heading6"/>
        <w:ind w:left="880"/>
      </w:pPr>
      <w:r>
        <w:t>一</w:t>
      </w:r>
    </w:p>
    <w:p>
      <w:pPr>
        <w:ind w:left="880"/>
      </w:pPr>
      <w:r>
        <w:t>有機溶剤</w:t>
      </w:r>
    </w:p>
    <w:p>
      <w:pPr>
        <w:pStyle w:val="Heading6"/>
        <w:ind w:left="880"/>
      </w:pPr>
      <w:r>
        <w:t>二</w:t>
      </w:r>
    </w:p>
    <w:p>
      <w:pPr>
        <w:ind w:left="880"/>
      </w:pPr>
      <w:r>
        <w:t>有機溶剤等</w:t>
      </w:r>
    </w:p>
    <w:p>
      <w:pPr>
        <w:pStyle w:val="Heading6"/>
        <w:ind w:left="880"/>
      </w:pPr>
      <w:r>
        <w:t>三</w:t>
      </w:r>
    </w:p>
    <w:p>
      <w:pPr>
        <w:ind w:left="880"/>
      </w:pPr>
      <w:r>
        <w:t>第一種有機溶剤等</w:t>
      </w:r>
    </w:p>
    <w:p>
      <w:pPr>
        <w:pStyle w:val="Heading6"/>
        <w:ind w:left="880"/>
      </w:pPr>
      <w:r>
        <w:t>四</w:t>
      </w:r>
    </w:p>
    <w:p>
      <w:pPr>
        <w:ind w:left="880"/>
      </w:pPr>
      <w:r>
        <w:t>第二種有機溶剤等</w:t>
      </w:r>
    </w:p>
    <w:p>
      <w:pPr>
        <w:pStyle w:val="Heading6"/>
        <w:ind w:left="880"/>
      </w:pPr>
      <w:r>
        <w:t>五</w:t>
      </w:r>
    </w:p>
    <w:p>
      <w:pPr>
        <w:ind w:left="880"/>
      </w:pPr>
      <w:r>
        <w:t>第三種有機溶剤等</w:t>
      </w:r>
    </w:p>
    <w:p>
      <w:pPr>
        <w:pStyle w:val="Heading6"/>
        <w:ind w:left="880"/>
      </w:pPr>
      <w:r>
        <w:t>六</w:t>
      </w:r>
    </w:p>
    <w:p>
      <w:pPr>
        <w:ind w:left="880"/>
      </w:pPr>
      <w:r>
        <w:t>有機溶剤業務</w:t>
      </w:r>
    </w:p>
    <w:p>
      <w:pPr>
        <w:pStyle w:val="Heading5"/>
        <w:ind w:left="440"/>
      </w:pPr>
      <w:r>
        <w:t>２</w:t>
      </w:r>
    </w:p>
    <w:p>
      <w:pPr>
        <w:ind w:left="440"/>
      </w:pPr>
      <w:r>
        <w:t>令第六条第二十二号及び第二十二条第一項第六号の厚生労働省令で定める場所は、次のとおりとする。</w:t>
      </w:r>
    </w:p>
    <w:p>
      <w:pPr>
        <w:pStyle w:val="Heading6"/>
        <w:ind w:left="880"/>
      </w:pPr>
      <w:r>
        <w:t>一</w:t>
      </w:r>
    </w:p>
    <w:p>
      <w:pPr>
        <w:ind w:left="880"/>
      </w:pPr>
      <w:r>
        <w:t>船舶の内部</w:t>
      </w:r>
    </w:p>
    <w:p>
      <w:pPr>
        <w:pStyle w:val="Heading6"/>
        <w:ind w:left="880"/>
      </w:pPr>
      <w:r>
        <w:t>二</w:t>
      </w:r>
    </w:p>
    <w:p>
      <w:pPr>
        <w:ind w:left="880"/>
      </w:pPr>
      <w:r>
        <w:t>車両の内部</w:t>
      </w:r>
    </w:p>
    <w:p>
      <w:pPr>
        <w:pStyle w:val="Heading6"/>
        <w:ind w:left="880"/>
      </w:pPr>
      <w:r>
        <w:t>三</w:t>
      </w:r>
    </w:p>
    <w:p>
      <w:pPr>
        <w:ind w:left="880"/>
      </w:pPr>
      <w:r>
        <w:t>タンクの内部</w:t>
      </w:r>
    </w:p>
    <w:p>
      <w:pPr>
        <w:pStyle w:val="Heading6"/>
        <w:ind w:left="880"/>
      </w:pPr>
      <w:r>
        <w:t>四</w:t>
      </w:r>
    </w:p>
    <w:p>
      <w:pPr>
        <w:ind w:left="880"/>
      </w:pPr>
      <w:r>
        <w:t>ピツトの内部</w:t>
      </w:r>
    </w:p>
    <w:p>
      <w:pPr>
        <w:pStyle w:val="Heading6"/>
        <w:ind w:left="880"/>
      </w:pPr>
      <w:r>
        <w:t>五</w:t>
      </w:r>
    </w:p>
    <w:p>
      <w:pPr>
        <w:ind w:left="880"/>
      </w:pPr>
      <w:r>
        <w:t>坑の内部</w:t>
      </w:r>
    </w:p>
    <w:p>
      <w:pPr>
        <w:pStyle w:val="Heading6"/>
        <w:ind w:left="880"/>
      </w:pPr>
      <w:r>
        <w:t>六</w:t>
      </w:r>
    </w:p>
    <w:p>
      <w:pPr>
        <w:ind w:left="880"/>
      </w:pPr>
      <w:r>
        <w:t>ずい道の内部</w:t>
      </w:r>
    </w:p>
    <w:p>
      <w:pPr>
        <w:pStyle w:val="Heading6"/>
        <w:ind w:left="880"/>
      </w:pPr>
      <w:r>
        <w:t>七</w:t>
      </w:r>
    </w:p>
    <w:p>
      <w:pPr>
        <w:ind w:left="880"/>
      </w:pPr>
      <w:r>
        <w:t>暗きよ又はマンホールの内部</w:t>
      </w:r>
    </w:p>
    <w:p>
      <w:pPr>
        <w:pStyle w:val="Heading6"/>
        <w:ind w:left="880"/>
      </w:pPr>
      <w:r>
        <w:t>八</w:t>
      </w:r>
    </w:p>
    <w:p>
      <w:pPr>
        <w:ind w:left="880"/>
      </w:pPr>
      <w:r>
        <w:t>箱桁げた</w:t>
        <w:br/>
        <w:t>の内部</w:t>
      </w:r>
    </w:p>
    <w:p>
      <w:pPr>
        <w:pStyle w:val="Heading6"/>
        <w:ind w:left="880"/>
      </w:pPr>
      <w:r>
        <w:t>九</w:t>
      </w:r>
    </w:p>
    <w:p>
      <w:pPr>
        <w:ind w:left="880"/>
      </w:pPr>
      <w:r>
        <w:t>ダクトの内部</w:t>
      </w:r>
    </w:p>
    <w:p>
      <w:pPr>
        <w:pStyle w:val="Heading6"/>
        <w:ind w:left="880"/>
      </w:pPr>
      <w:r>
        <w:t>十</w:t>
      </w:r>
    </w:p>
    <w:p>
      <w:pPr>
        <w:ind w:left="880"/>
      </w:pPr>
      <w:r>
        <w:t>水管の内部</w:t>
      </w:r>
    </w:p>
    <w:p>
      <w:pPr>
        <w:pStyle w:val="Heading6"/>
        <w:ind w:left="880"/>
      </w:pPr>
      <w:r>
        <w:t>十一</w:t>
      </w:r>
    </w:p>
    <w:p>
      <w:pPr>
        <w:ind w:left="880"/>
      </w:pPr>
      <w:r>
        <w:t>屋内作業場及び前各号に掲げる場所のほか、通風が不十分な場所</w:t>
      </w:r>
    </w:p>
    <w:p>
      <w:pPr>
        <w:pStyle w:val="Heading4"/>
      </w:pPr>
      <w:r>
        <w:t>第二条（適用の除外）</w:t>
      </w:r>
    </w:p>
    <w:p>
      <w:r>
        <w:t>第二章、第三章、第四章中第十九条、第十九条の二及び第二十四条から第二十六条まで、第七章並びに第九章の規定は、事業者が前条第一項第六号ハからルまでのいずれかに掲げる業務に労働者を従事させる場合において、次の各号のいずれかに該当するときは、当該業務については、適用しない。</w:t>
      </w:r>
    </w:p>
    <w:p>
      <w:pPr>
        <w:pStyle w:val="Heading6"/>
        <w:ind w:left="880"/>
      </w:pPr>
      <w:r>
        <w:t>一</w:t>
      </w:r>
    </w:p>
    <w:p>
      <w:pPr>
        <w:ind w:left="880"/>
      </w:pPr>
      <w:r>
        <w:t>屋内作業場等（屋内作業場又は前条第二項各号に掲げる場所をいう。以下同じ。）のうちタンク等の内部（地下室の内部その他通風が不十分な屋内作業場、船倉の内部その他通風が不十分な船舶の内部、保冷貨車の内部その他通風が不十分な車両の内部又は前条第二項第三号から第十一号までに掲げる場所をいう。以下同じ。）以外の場所において当該業務に労働者を従事させる場合で、作業時間一時間に消費する有機溶剤等の量が、次の表の上欄に掲げる区分に応じて、それぞれ同表の下欄に掲げる式により計算した量（以下「有機溶剤等の許容消費量」という。）を超えないとき。</w:t>
      </w:r>
    </w:p>
    <w:p>
      <w:pPr>
        <w:pStyle w:val="Heading6"/>
        <w:ind w:left="880"/>
      </w:pPr>
      <w:r>
        <w:t>二</w:t>
      </w:r>
    </w:p>
    <w:p>
      <w:pPr>
        <w:ind w:left="880"/>
      </w:pPr>
      <w:r>
        <w:t>タンク等の内部において当該業務に労働者を従事させる場合で、一日に消費する有機溶剤等の量が有機溶剤等の許容消費量を超えないとき。</w:t>
      </w:r>
    </w:p>
    <w:p>
      <w:pPr>
        <w:pStyle w:val="Heading5"/>
        <w:ind w:left="440"/>
      </w:pPr>
      <w:r>
        <w:t>２</w:t>
      </w:r>
    </w:p>
    <w:p>
      <w:pPr>
        <w:ind w:left="440"/>
      </w:pPr>
      <w:r>
        <w:t>前項第一号の作業時間一時間に消費する有機溶剤等の量及び同項第二号の一日に消費する有機溶剤等の量は、次の各号に掲げる有機溶剤業務に応じて、それぞれ当該各号に掲げるものとする。</w:t>
      </w:r>
    </w:p>
    <w:p>
      <w:pPr>
        <w:pStyle w:val="Heading6"/>
        <w:ind w:left="880"/>
      </w:pPr>
      <w:r>
        <w:t>一</w:t>
      </w:r>
    </w:p>
    <w:p>
      <w:pPr>
        <w:ind w:left="880"/>
      </w:pPr>
      <w:r>
        <w:t>前条第一項第六号ハからヘまで、チ、リ又はルのいずれかに掲げる業務</w:t>
      </w:r>
    </w:p>
    <w:p>
      <w:pPr>
        <w:pStyle w:val="Heading6"/>
        <w:ind w:left="880"/>
      </w:pPr>
      <w:r>
        <w:t>二</w:t>
      </w:r>
    </w:p>
    <w:p>
      <w:pPr>
        <w:ind w:left="880"/>
      </w:pPr>
      <w:r>
        <w:t>前条第一項第六号ト又はヌに掲げる業務</w:t>
      </w:r>
    </w:p>
    <w:p>
      <w:pPr>
        <w:pStyle w:val="Heading4"/>
      </w:pPr>
      <w:r>
        <w:t>第三条</w:t>
      </w:r>
    </w:p>
    <w:p>
      <w:r>
        <w:t>この省令（第四章中第二十七条及び第八章を除く。）は、事業者が第一条第一項第六号ハからルまでのいずれかに掲げる業務に労働者を従事させる場合において、次の各号のいずれかに該当するときは、当該業務については、適用しない。</w:t>
      </w:r>
    </w:p>
    <w:p>
      <w:pPr>
        <w:pStyle w:val="Heading6"/>
        <w:ind w:left="880"/>
      </w:pPr>
      <w:r>
        <w:t>一</w:t>
      </w:r>
    </w:p>
    <w:p>
      <w:pPr>
        <w:ind w:left="880"/>
      </w:pPr>
      <w:r>
        <w:t>屋内作業場等のうちタンク等の内部以外の場所において当該業務に労働者を従事させる場合で、作業時間一時間に消費する有機溶剤等の量が有機溶剤等の許容消費量を常態として超えないとき。</w:t>
      </w:r>
    </w:p>
    <w:p>
      <w:pPr>
        <w:pStyle w:val="Heading6"/>
        <w:ind w:left="880"/>
      </w:pPr>
      <w:r>
        <w:t>二</w:t>
      </w:r>
    </w:p>
    <w:p>
      <w:pPr>
        <w:ind w:left="880"/>
      </w:pPr>
      <w:r>
        <w:t>タンク等の内部において当該業務に労働者を従事させる場合で、一日に消費する有機溶剤等の量が有機溶剤等の許容消費量を常に超えないとき。</w:t>
      </w:r>
    </w:p>
    <w:p>
      <w:pPr>
        <w:pStyle w:val="Heading5"/>
        <w:ind w:left="440"/>
      </w:pPr>
      <w:r>
        <w:t>２</w:t>
      </w:r>
    </w:p>
    <w:p>
      <w:pPr>
        <w:ind w:left="440"/>
      </w:pPr>
      <w:r>
        <w:t>前条第二項の規定は、前項第一号の作業時間一時間に消費する有機溶剤等の量及び同項第二号の一日に消費する有機溶剤等の量について準用する。</w:t>
      </w:r>
    </w:p>
    <w:p>
      <w:pPr>
        <w:pStyle w:val="Heading4"/>
      </w:pPr>
      <w:r>
        <w:t>第四条（認定の申請手続等）</w:t>
      </w:r>
    </w:p>
    <w:p>
      <w:r>
        <w:t>前条第一項の認定（以下この条において「認定」という。）を受けようとする事業者は、有機溶剤中毒予防規則一部適用除外認定申請書（様式第一号）に作業場の見取図を添えて、所轄労働基準監督署長に提出しなければならない。</w:t>
      </w:r>
    </w:p>
    <w:p>
      <w:pPr>
        <w:pStyle w:val="Heading5"/>
        <w:ind w:left="440"/>
      </w:pPr>
      <w:r>
        <w:t>２</w:t>
      </w:r>
    </w:p>
    <w:p>
      <w:pPr>
        <w:ind w:left="440"/>
      </w:pPr>
      <w:r>
        <w:t>所轄労働基準監督署長は、前項の申請書の提出を受けた場合において、認定をし、又はしないことを決定したときは、遅滞なく、文書でその旨を当該事業者に通知しなければならない。</w:t>
      </w:r>
    </w:p>
    <w:p>
      <w:pPr>
        <w:pStyle w:val="Heading5"/>
        <w:ind w:left="440"/>
      </w:pPr>
      <w:r>
        <w:t>３</w:t>
      </w:r>
    </w:p>
    <w:p>
      <w:pPr>
        <w:ind w:left="440"/>
      </w:pPr>
      <w:r>
        <w:t>認定を受けた事業者は、当該認定に係る業務が前条第一項各号のいずれかに該当しなくなつたときは、遅滞なく、文書で、その旨を所轄労働基準監督署長に報告しなければならない。</w:t>
      </w:r>
    </w:p>
    <w:p>
      <w:pPr>
        <w:pStyle w:val="Heading5"/>
        <w:ind w:left="440"/>
      </w:pPr>
      <w:r>
        <w:t>４</w:t>
      </w:r>
    </w:p>
    <w:p>
      <w:pPr>
        <w:ind w:left="440"/>
      </w:pPr>
      <w:r>
        <w:t>所轄労働基準監督署長は、認定を受けた業務が前条第一項各号のいずれかに該当しなくなつたとき、及び前項の報告を受けたときは、遅滞なく、当該認定を取り消すものとする。</w:t>
      </w:r>
    </w:p>
    <w:p>
      <w:pPr>
        <w:pStyle w:val="Heading2"/>
      </w:pPr>
      <w:r>
        <w:t>第二章　設備</w:t>
      </w:r>
    </w:p>
    <w:p>
      <w:pPr>
        <w:pStyle w:val="Heading4"/>
      </w:pPr>
      <w:r>
        <w:t>第五条（第一種有機溶剤等又は第二種有機溶剤等に係る設備）</w:t>
      </w:r>
    </w:p>
    <w:p>
      <w:r>
        <w:t>事業者は、屋内作業場等において、第一種有機溶剤等又は第二種有機溶剤等に係る有機溶剤業務（第一条第一項第六号ヲに掲げる業務を除く。以下この条及び第十三条の二第一項において同じ。）に労働者を従事させるときは、当該有機溶剤業務を行う作業場所に、有機溶剤の蒸気の発散源を密閉する設備、局所排気装置又はプッシュプル型換気装置を設けなければならない。</w:t>
      </w:r>
    </w:p>
    <w:p>
      <w:pPr>
        <w:pStyle w:val="Heading4"/>
      </w:pPr>
      <w:r>
        <w:t>第六条（第三種有機溶剤等に係る設備）</w:t>
      </w:r>
    </w:p>
    <w:p>
      <w:r>
        <w:t>事業者は、タンク等の内部において、第三種有機溶剤等に係る有機溶剤業務（第一条第一項第六号ヲに掲げる業務及び吹付けによる有機溶剤業務を除く。）に労働者を従事させるときは、当該有機溶剤業務を行う作業場所に、有機溶剤の蒸気の発散源を密閉する設備、局所排気装置、プッシュプル型換気装置又は全体換気装置を設けなければならない。</w:t>
      </w:r>
    </w:p>
    <w:p>
      <w:pPr>
        <w:pStyle w:val="Heading5"/>
        <w:ind w:left="440"/>
      </w:pPr>
      <w:r>
        <w:t>２</w:t>
      </w:r>
    </w:p>
    <w:p>
      <w:pPr>
        <w:ind w:left="440"/>
      </w:pPr>
      <w:r>
        <w:t>事業者は、タンク等の内部において、吹付けによる第三種有機溶剤等に係る有機溶剤業務に労働者を従事させるときは、当該有機溶剤業務を行う作業場所に、有機溶剤の蒸気の発散源を密閉する設備、局所排気装置又はプッシュプル型換気装置を設けなければならない。</w:t>
      </w:r>
    </w:p>
    <w:p>
      <w:pPr>
        <w:pStyle w:val="Heading4"/>
      </w:pPr>
      <w:r>
        <w:t>第七条（屋内作業場の周壁が開放されている場合の適用除外）</w:t>
      </w:r>
    </w:p>
    <w:p>
      <w:r>
        <w:t>次の各号に該当する屋内作業場において、事業者が有機溶剤業務に労働者を従事させるときは、第五条の規定は、適用しない。</w:t>
      </w:r>
    </w:p>
    <w:p>
      <w:pPr>
        <w:pStyle w:val="Heading6"/>
        <w:ind w:left="880"/>
      </w:pPr>
      <w:r>
        <w:t>一</w:t>
      </w:r>
    </w:p>
    <w:p>
      <w:pPr>
        <w:ind w:left="880"/>
      </w:pPr>
      <w:r>
        <w:t>周壁の二側面以上、かつ、周壁の面積の半分以上が直接外気に向つて開放されていること。</w:t>
      </w:r>
    </w:p>
    <w:p>
      <w:pPr>
        <w:pStyle w:val="Heading6"/>
        <w:ind w:left="880"/>
      </w:pPr>
      <w:r>
        <w:t>二</w:t>
      </w:r>
    </w:p>
    <w:p>
      <w:pPr>
        <w:ind w:left="880"/>
      </w:pPr>
      <w:r>
        <w:t>当該屋内作業場に通風を阻害する壁、つい立その他の物がないこと。</w:t>
      </w:r>
    </w:p>
    <w:p>
      <w:pPr>
        <w:pStyle w:val="Heading4"/>
      </w:pPr>
      <w:r>
        <w:t>第八条（臨時に有機溶剤業務を行う場合の適用除外等）</w:t>
      </w:r>
    </w:p>
    <w:p>
      <w:r>
        <w:t>臨時に有機溶剤業務を行う事業者が屋内作業場等のうちタンク等の内部以外の場所における当該有機溶剤業務に労働者を従事させるときは、第五条の規定は、適用しない。</w:t>
      </w:r>
    </w:p>
    <w:p>
      <w:pPr>
        <w:pStyle w:val="Heading5"/>
        <w:ind w:left="440"/>
      </w:pPr>
      <w:r>
        <w:t>２</w:t>
      </w:r>
    </w:p>
    <w:p>
      <w:pPr>
        <w:ind w:left="440"/>
      </w:pPr>
      <w:r>
        <w:t>臨時に有機溶剤業務を行う事業者がタンク等の内部における当該有機溶剤業務に労働者を従事させる場合において、全体換気装置を設けたときは、第五条又は第六条第二項の規定にかかわらず、有機溶剤の蒸気の発散源を密閉する設備、局所排気装置及びプッシュプル型換気装置を設けないことができる。</w:t>
      </w:r>
    </w:p>
    <w:p>
      <w:pPr>
        <w:pStyle w:val="Heading4"/>
      </w:pPr>
      <w:r>
        <w:t>第九条（短時間有機溶剤業務を行う場合の設備の特例）</w:t>
      </w:r>
    </w:p>
    <w:p>
      <w:r>
        <w:t>事業者は、屋内作業場等のうちタンク等の内部以外の場所において有機溶剤業務に労働者を従事させる場合において、当該場所における有機溶剤業務に要する時間が短時間であり、かつ、全体換気装置を設けたときは、第五条の規定にかかわらず、有機溶剤の蒸気の発散源を密閉する設備、局所排気装置及びプッシュプル型換気装置を設けないことができる。</w:t>
      </w:r>
    </w:p>
    <w:p>
      <w:pPr>
        <w:pStyle w:val="Heading5"/>
        <w:ind w:left="440"/>
      </w:pPr>
      <w:r>
        <w:t>２</w:t>
      </w:r>
    </w:p>
    <w:p>
      <w:pPr>
        <w:ind w:left="440"/>
      </w:pPr>
      <w:r>
        <w:t>事業者は、タンク等の内部において有機溶剤業務に労働者を従事させる場合において、当該場所における有機溶剤業務に要する時間が短時間であり、かつ、送気マスクを備えたときは、第五条又は第六条の規定にかかわらず、有機溶剤の蒸気の発散源を密閉する設備、局所排気装置、プッシュプル型換気装置及び全体換気装置を設けないことができる。</w:t>
      </w:r>
    </w:p>
    <w:p>
      <w:pPr>
        <w:pStyle w:val="Heading4"/>
      </w:pPr>
      <w:r>
        <w:t>第十条（局所排気装置等の設置が困難な場合における設備の特例）</w:t>
      </w:r>
    </w:p>
    <w:p>
      <w:r>
        <w:t>事業者は、屋内作業場等の壁、床又は天井について行う有機溶剤業務に労働者を従事させる場合において、有機溶剤の蒸気の発散面が広いため第五条又は第六条第二項の規定による設備の設置が困難であり、かつ、全体換気装置を設けたときは、有機溶剤の蒸気の発散源を密閉する設備、局所排気装置及びプッシュプル型換気装置を設けないことができる。</w:t>
      </w:r>
    </w:p>
    <w:p>
      <w:pPr>
        <w:pStyle w:val="Heading4"/>
      </w:pPr>
      <w:r>
        <w:t>第十一条（他の屋内作業場から隔離されている屋内作業場における設備の特例）</w:t>
      </w:r>
    </w:p>
    <w:p>
      <w:r>
        <w:t>事業者は、反応槽そう</w:t>
        <w:br/>
        <w:t>その他の有機溶剤業務を行うための設備が常置されており、他の屋内作業場から隔離され、かつ、労働者が常時立ち入る必要がない屋内作業場において当該設備による有機溶剤業務に労働者を従事させる場合において、全体換気装置を設けたときは、第五条又は第六条第二項の規定にかかわらず、有機溶剤の蒸気の発散源を密閉する設備、局所排気装置及びプッシュプル型換気装置を設けないことができる。</w:t>
      </w:r>
    </w:p>
    <w:p>
      <w:pPr>
        <w:pStyle w:val="Heading4"/>
      </w:pPr>
      <w:r>
        <w:t>第十二条（代替設備の設置に伴う設備の特例）</w:t>
      </w:r>
    </w:p>
    <w:p>
      <w:r>
        <w:t>事業者は、次の各号のいずれかに該当するときは、第五条又は第六条第一項の規定にかかわらず、有機溶剤の蒸気の発散源を密閉する設備、局所排気装置、プッシュプル型換気装置及び全体換気装置を設けないことができる。</w:t>
      </w:r>
    </w:p>
    <w:p>
      <w:pPr>
        <w:pStyle w:val="Heading6"/>
        <w:ind w:left="880"/>
      </w:pPr>
      <w:r>
        <w:t>一</w:t>
      </w:r>
    </w:p>
    <w:p>
      <w:pPr>
        <w:ind w:left="880"/>
      </w:pPr>
      <w:r>
        <w:t>赤外線乾燥炉その他温熱を伴う設備を使用する有機溶剤業務に労働者を従事させる場合において、当該設備から作業場へ有機溶剤の蒸気が拡散しないように、発散する有機溶剤の蒸気を温熱により生ずる上昇気流を利用して作業場外に排出する排気管等を設けたとき。</w:t>
      </w:r>
    </w:p>
    <w:p>
      <w:pPr>
        <w:pStyle w:val="Heading6"/>
        <w:ind w:left="880"/>
      </w:pPr>
      <w:r>
        <w:t>二</w:t>
      </w:r>
    </w:p>
    <w:p>
      <w:pPr>
        <w:ind w:left="880"/>
      </w:pPr>
      <w:r>
        <w:t>有機溶剤等が入つている開放槽そう</w:t>
        <w:br/>
        <w:t>について、有機溶剤の蒸気が作業場へ拡散しないよう、有機溶剤等の表面を水等で覆おお</w:t>
        <w:br/>
        <w:t>い、又は槽そう</w:t>
        <w:br/>
        <w:t>の開口部に逆流凝縮機等を設けたとき。</w:t>
      </w:r>
    </w:p>
    <w:p>
      <w:pPr>
        <w:pStyle w:val="Heading4"/>
      </w:pPr>
      <w:r>
        <w:t>第十三条（労働基準監督署長の許可に係る設備の特例）</w:t>
      </w:r>
    </w:p>
    <w:p>
      <w:r>
        <w:t>事業者は、屋内作業場等において有機溶剤業務に労働者を従事させる場合において、有機溶剤の蒸気の発散面が広いため第五条又は第六条第二項の規定による設備の設置が困難なときは、所轄労働基準監督署長の許可を受けて、有機溶剤の蒸気の発散源を密閉する設備、局所排気装置及びプッシュプル型換気装置を設けないことができる。</w:t>
      </w:r>
    </w:p>
    <w:p>
      <w:pPr>
        <w:pStyle w:val="Heading5"/>
        <w:ind w:left="440"/>
      </w:pPr>
      <w:r>
        <w:t>２</w:t>
      </w:r>
    </w:p>
    <w:p>
      <w:pPr>
        <w:ind w:left="440"/>
      </w:pPr>
      <w:r>
        <w:t>前項の許可を受けようとする事業者は、局所排気装置等特例許可申請書（様式第二号）に作業場の見取図を添えて、所轄労働基準監督署長に提出しなければならない。</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4"/>
      </w:pPr>
      <w:r>
        <w:t>第十三条の二</w:t>
      </w:r>
    </w:p>
    <w:p>
      <w:r>
        <w:t>事業者は、第五条の規定にかかわらず、次条第一項の発散防止抑制措置（有機溶剤の蒸気の発散を防止し、又は抑制する設備又は装置を設置することその他の措置をいう。以下この条及び次条において同じ。）に係る許可を受けるために同項に規定する有機溶剤の濃度の測定を行うときは、次の措置を講じた上で、有機溶剤の蒸気の発散源を密閉する設備、局所排気装置及びプッシュプル型換気装置を設けないことができる。</w:t>
      </w:r>
    </w:p>
    <w:p>
      <w:pPr>
        <w:pStyle w:val="Heading6"/>
        <w:ind w:left="880"/>
      </w:pPr>
      <w:r>
        <w:t>一</w:t>
      </w:r>
    </w:p>
    <w:p>
      <w:pPr>
        <w:ind w:left="880"/>
      </w:pPr>
      <w:r>
        <w:t>次の事項を確認するのに必要な能力を有すると認められる者のうちから確認者を選任し、その者に、あらかじめ、次の事項を確認させること。</w:t>
      </w:r>
    </w:p>
    <w:p>
      <w:pPr>
        <w:pStyle w:val="Heading6"/>
        <w:ind w:left="880"/>
      </w:pPr>
      <w:r>
        <w:t>二</w:t>
      </w:r>
    </w:p>
    <w:p>
      <w:pPr>
        <w:ind w:left="880"/>
      </w:pPr>
      <w:r>
        <w:t>当該発散防止抑制装置に係る有機溶剤業務に従事する労働者に送気マスク又は有機ガス用防毒マスクを使用させること。</w:t>
      </w:r>
    </w:p>
    <w:p>
      <w:pPr>
        <w:pStyle w:val="Heading5"/>
        <w:ind w:left="440"/>
      </w:pPr>
      <w:r>
        <w:t>２</w:t>
      </w:r>
    </w:p>
    <w:p>
      <w:pPr>
        <w:ind w:left="440"/>
      </w:pPr>
      <w:r>
        <w:t>事業者は、前項第二号の規定により労働者に送気マスクを使用させたときは、当該労働者が有害な空気を吸入しないように措置しなければならない。</w:t>
      </w:r>
    </w:p>
    <w:p>
      <w:pPr>
        <w:pStyle w:val="Heading4"/>
      </w:pPr>
      <w:r>
        <w:t>第十三条の三</w:t>
      </w:r>
    </w:p>
    <w:p>
      <w:r>
        <w:t>事業者は、第五条の規定にかかわらず、発散防止抑制措置を講じた場合であつて、当該発散防止抑制措置に係る作業場の有機溶剤の濃度の測定（当該作業場の通常の状態において、労働安全衛生法（以下「法」という。）第六十五条第二項及び作業環境測定法施行規則（昭和五十年労働省令第二十号）第三条の規定に準じて行われるものに限る。以下この条及び第十八条の三において同じ。）の結果を第二十八条の二第一項の規定に準じて評価した結果、第一管理区分に区分されたときは、所轄労働基準監督署長の許可を受けて、当該発散防止抑制措置を講ずることにより、有機溶剤の蒸気の発散源を密閉する設備、局所排気装置及びプッシュプル型換気装置を設けないことができる。</w:t>
      </w:r>
    </w:p>
    <w:p>
      <w:pPr>
        <w:pStyle w:val="Heading5"/>
        <w:ind w:left="440"/>
      </w:pPr>
      <w:r>
        <w:t>２</w:t>
      </w:r>
    </w:p>
    <w:p>
      <w:pPr>
        <w:ind w:left="440"/>
      </w:pPr>
      <w:r>
        <w:t>前項の許可を受けようとする事業者は、発散防止抑制措置特例実施許可申請書（様式第五号）に申請に係る発散防止抑制措置に関する次の書類を添えて、所轄労働基準監督署長に提出しなければならない。</w:t>
      </w:r>
    </w:p>
    <w:p>
      <w:pPr>
        <w:pStyle w:val="Heading6"/>
        <w:ind w:left="880"/>
      </w:pPr>
      <w:r>
        <w:t>一</w:t>
      </w:r>
    </w:p>
    <w:p>
      <w:pPr>
        <w:ind w:left="880"/>
      </w:pPr>
      <w:r>
        <w:t>作業場の見取図</w:t>
      </w:r>
    </w:p>
    <w:p>
      <w:pPr>
        <w:pStyle w:val="Heading6"/>
        <w:ind w:left="880"/>
      </w:pPr>
      <w:r>
        <w:t>二</w:t>
      </w:r>
    </w:p>
    <w:p>
      <w:pPr>
        <w:ind w:left="880"/>
      </w:pPr>
      <w:r>
        <w:t>当該発散防止抑制措置を講じた場合の当該作業場の有機溶剤の濃度の測定の結果及び第二十八条の二第一項の規定に準じて当該測定の結果の評価を記載した書面</w:t>
      </w:r>
    </w:p>
    <w:p>
      <w:pPr>
        <w:pStyle w:val="Heading6"/>
        <w:ind w:left="880"/>
      </w:pPr>
      <w:r>
        <w:t>三</w:t>
      </w:r>
    </w:p>
    <w:p>
      <w:pPr>
        <w:ind w:left="880"/>
      </w:pPr>
      <w:r>
        <w:t>前条第一項第一号の確認の結果を記載した書面</w:t>
      </w:r>
    </w:p>
    <w:p>
      <w:pPr>
        <w:pStyle w:val="Heading6"/>
        <w:ind w:left="880"/>
      </w:pPr>
      <w:r>
        <w:t>四</w:t>
      </w:r>
    </w:p>
    <w:p>
      <w:pPr>
        <w:ind w:left="880"/>
      </w:pPr>
      <w:r>
        <w:t>当該発散防止抑制措置の内容及び当該措置が有機溶剤の蒸気の発散の防止又は抑制について有効である理由を記載した書面</w:t>
      </w:r>
    </w:p>
    <w:p>
      <w:pPr>
        <w:pStyle w:val="Heading6"/>
        <w:ind w:left="880"/>
      </w:pPr>
      <w:r>
        <w:t>五</w:t>
      </w:r>
    </w:p>
    <w:p>
      <w:pPr>
        <w:ind w:left="880"/>
      </w:pPr>
      <w:r>
        <w:t>その他所轄労働基準監督署長が必要と認めるもの</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5"/>
        <w:ind w:left="440"/>
      </w:pPr>
      <w:r>
        <w:t>４</w:t>
      </w:r>
    </w:p>
    <w:p>
      <w:pPr>
        <w:ind w:left="440"/>
      </w:pPr>
      <w:r>
        <w:t>第一項の許可を受けた事業者は、第二項の申請書及び書類に記載された事項に変更を生じたときは、遅滞なく、文書で、その旨を所轄労働基準監督署長に報告しなければならない。</w:t>
      </w:r>
    </w:p>
    <w:p>
      <w:pPr>
        <w:pStyle w:val="Heading5"/>
        <w:ind w:left="440"/>
      </w:pPr>
      <w:r>
        <w:t>５</w:t>
      </w:r>
    </w:p>
    <w:p>
      <w:pPr>
        <w:ind w:left="440"/>
      </w:pPr>
      <w:r>
        <w:t>第一項の許可を受けた事業者は、当該許可に係る作業場についての第二十八条第二項の測定の結果の評価が第二十八条の二第一項の第一管理区分でなかつたとき及び第一管理区分を維持できないおそれがあるときは、直ちに、次の措置を講じなければならない。</w:t>
      </w:r>
    </w:p>
    <w:p>
      <w:pPr>
        <w:pStyle w:val="Heading6"/>
        <w:ind w:left="880"/>
      </w:pPr>
      <w:r>
        <w:t>一</w:t>
      </w:r>
    </w:p>
    <w:p>
      <w:pPr>
        <w:ind w:left="880"/>
      </w:pPr>
      <w:r>
        <w:t>当該評価の結果について、文書で、所轄労働基準監督署長に報告すること。</w:t>
      </w:r>
    </w:p>
    <w:p>
      <w:pPr>
        <w:pStyle w:val="Heading6"/>
        <w:ind w:left="880"/>
      </w:pPr>
      <w:r>
        <w:t>二</w:t>
      </w:r>
    </w:p>
    <w:p>
      <w:pPr>
        <w:ind w:left="880"/>
      </w:pPr>
      <w:r>
        <w:t>当該許可に係る作業場について、当該作業場の管理区分が第一管理区分となるよう、施設、設備、作業工程又は作業方法の点検を行い、その結果に基づき、施設又は設備の設置又は整備、作業工程又は作業方法の改善その他作業環境を改善するため必要な措置を講ずること。</w:t>
      </w:r>
    </w:p>
    <w:p>
      <w:pPr>
        <w:pStyle w:val="Heading6"/>
        <w:ind w:left="880"/>
      </w:pPr>
      <w:r>
        <w:t>三</w:t>
      </w:r>
    </w:p>
    <w:p>
      <w:pPr>
        <w:ind w:left="880"/>
      </w:pPr>
      <w:r>
        <w:t>前二号に定めるもののほか、事業者は、当該許可に係る作業場については、労働者に有効な呼吸用保護具を使用させること。</w:t>
      </w:r>
    </w:p>
    <w:p>
      <w:pPr>
        <w:pStyle w:val="Heading5"/>
        <w:ind w:left="440"/>
      </w:pPr>
      <w:r>
        <w:t>６</w:t>
      </w:r>
    </w:p>
    <w:p>
      <w:pPr>
        <w:ind w:left="440"/>
      </w:pPr>
      <w:r>
        <w:t>第一項の許可を受けた事業者は、前項第二号の規定による措置を講じたときは、その効果を確認するため、当該許可に係る作業場について当該有機溶剤の濃度を測定し、及びその結果の評価を行い、並びに当該評価の結果について、直ちに、文書で、所轄労働基準監督署長に報告しなければならない。</w:t>
      </w:r>
    </w:p>
    <w:p>
      <w:pPr>
        <w:pStyle w:val="Heading5"/>
        <w:ind w:left="440"/>
      </w:pPr>
      <w:r>
        <w:t>７</w:t>
      </w:r>
    </w:p>
    <w:p>
      <w:pPr>
        <w:ind w:left="440"/>
      </w:pPr>
      <w:r>
        <w:t>所轄労働基準監督署長は、第一項の許可を受けた事業者が第五項第一号及び前項の報告を行わなかつたとき、前項の評価が第一管理区分でなかつたとき並びに第一項の許可に係る作業場についての第二十八条第二項の測定の結果の評価が第二十八条の二第一項の第一管理区分を維持できないおそれがあると認めたときは、遅滞なく、当該許可を取り消すものとする。</w:t>
      </w:r>
    </w:p>
    <w:p>
      <w:pPr>
        <w:pStyle w:val="Heading2"/>
      </w:pPr>
      <w:r>
        <w:t>第三章　換気装置の性能等</w:t>
      </w:r>
    </w:p>
    <w:p>
      <w:pPr>
        <w:pStyle w:val="Heading4"/>
      </w:pPr>
      <w:r>
        <w:t>第十四条（局所排気装置のフード等）</w:t>
      </w:r>
    </w:p>
    <w:p>
      <w:r>
        <w:t>事業者は、局所排気装置（第二章の規定により設ける局所排気装置をいう。以下この章及び第十九条の二第二号において同じ。）のフードについては、次に定めるところに適合するものとしなければならない。</w:t>
      </w:r>
    </w:p>
    <w:p>
      <w:pPr>
        <w:pStyle w:val="Heading6"/>
        <w:ind w:left="880"/>
      </w:pPr>
      <w:r>
        <w:t>一</w:t>
      </w:r>
    </w:p>
    <w:p>
      <w:pPr>
        <w:ind w:left="880"/>
      </w:pPr>
      <w:r>
        <w:t>有機溶剤の蒸気の発散源ごとに設けられていること。</w:t>
      </w:r>
    </w:p>
    <w:p>
      <w:pPr>
        <w:pStyle w:val="Heading6"/>
        <w:ind w:left="880"/>
      </w:pPr>
      <w:r>
        <w:t>二</w:t>
      </w:r>
    </w:p>
    <w:p>
      <w:pPr>
        <w:ind w:left="880"/>
      </w:pPr>
      <w:r>
        <w:t>外付け式のフードは、有機溶剤の蒸気の発散源にできるだけ近い位置に設けられていること。</w:t>
      </w:r>
    </w:p>
    <w:p>
      <w:pPr>
        <w:pStyle w:val="Heading6"/>
        <w:ind w:left="880"/>
      </w:pPr>
      <w:r>
        <w:t>三</w:t>
      </w:r>
    </w:p>
    <w:p>
      <w:pPr>
        <w:ind w:left="880"/>
      </w:pPr>
      <w:r>
        <w:t>作業方法、有機溶剤の蒸気の発散状況及び有機溶剤の蒸気の比重等からみて、当該有機溶剤の蒸気を吸引するのに適した型式及び大きさのものであること。</w:t>
      </w:r>
    </w:p>
    <w:p>
      <w:pPr>
        <w:pStyle w:val="Heading5"/>
        <w:ind w:left="440"/>
      </w:pPr>
      <w:r>
        <w:t>２</w:t>
      </w:r>
    </w:p>
    <w:p>
      <w:pPr>
        <w:ind w:left="440"/>
      </w:pPr>
      <w:r>
        <w:t>事業者は、局所排気装置のダクトについては、長さができるだけ短く、ベンドの数ができるだけ少ないものとしなければならない。</w:t>
      </w:r>
    </w:p>
    <w:p>
      <w:pPr>
        <w:pStyle w:val="Heading4"/>
      </w:pPr>
      <w:r>
        <w:t>第十五条（排風機等）</w:t>
      </w:r>
    </w:p>
    <w:p>
      <w:r>
        <w:t>事業者は、局所排気装置の排風機については、当該局所排気装置に空気清浄装置が設けられているときは、清浄後の空気が通る位置に設けなければならない。</w:t>
      </w:r>
    </w:p>
    <w:p>
      <w:pPr>
        <w:pStyle w:val="Heading5"/>
        <w:ind w:left="440"/>
      </w:pPr>
      <w:r>
        <w:t>２</w:t>
      </w:r>
    </w:p>
    <w:p>
      <w:pPr>
        <w:ind w:left="440"/>
      </w:pPr>
      <w:r>
        <w:t>事業者は、全体換気装置（第二章の規定により設ける全体換気装置をいう。以下この章及び第十九条の二第二号において同じ。）の送風機又は排風機（ダクトを使用する全体換気装置については、当該ダクトの開口部）については、できるだけ有機溶剤の蒸気の発散源に近い位置に設けなければならない。</w:t>
      </w:r>
    </w:p>
    <w:p>
      <w:pPr>
        <w:pStyle w:val="Heading4"/>
      </w:pPr>
      <w:r>
        <w:t>第十五条の二（排気口）</w:t>
      </w:r>
    </w:p>
    <w:p>
      <w:r>
        <w:t>事業者は、局所排気装置、プッシュプル型換気装置（第二章の規定により設けるプッシュプル型換気装置をいう。以下この章、第十九条の二及び第三十三条第一項第六号において同じ。）、全体換気装置又は第十二条第一号の排気管等の排気口を直接外気に向かつて開放しなければならない。</w:t>
      </w:r>
    </w:p>
    <w:p>
      <w:pPr>
        <w:pStyle w:val="Heading5"/>
        <w:ind w:left="440"/>
      </w:pPr>
      <w:r>
        <w:t>２</w:t>
      </w:r>
    </w:p>
    <w:p>
      <w:pPr>
        <w:ind w:left="440"/>
      </w:pPr>
      <w:r>
        <w:t>事業者は、空気清浄装置を設けていない局所排気装置若しくはプッシュプル型換気装置（屋内作業場に設けるものに限る。）又は第十二条第一号の排気管等の排気口の高さを屋根から一・五メートル以上としなければならない。</w:t>
      </w:r>
    </w:p>
    <w:p>
      <w:pPr>
        <w:pStyle w:val="Heading4"/>
      </w:pPr>
      <w:r>
        <w:t>第十六条（局所排気装置の性能）</w:t>
      </w:r>
    </w:p>
    <w:p>
      <w:r>
        <w:t>局所排気装置は、次の表の上欄に掲げる型式に応じて、それぞれ同表の下欄に掲げる制御風速を出し得る能力を有するものでなければならない。</w:t>
      </w:r>
    </w:p>
    <w:p>
      <w:pPr>
        <w:pStyle w:val="Heading5"/>
        <w:ind w:left="440"/>
      </w:pPr>
      <w:r>
        <w:t>２</w:t>
      </w:r>
    </w:p>
    <w:p>
      <w:pPr>
        <w:ind w:left="440"/>
      </w:pPr>
      <w:r>
        <w:t>前項の規定にかかわらず、次の各号のいずれかに該当する場合においては、当該局所排気装置は、その換気量を、発散する有機溶剤等の区分に応じて、それぞれ第十七条に規定する全体換気装置の換気量に等しくなるまで下げた場合の制御風速を出し得る能力を有すれば足りる。</w:t>
      </w:r>
    </w:p>
    <w:p>
      <w:pPr>
        <w:pStyle w:val="Heading6"/>
        <w:ind w:left="880"/>
      </w:pPr>
      <w:r>
        <w:t>一</w:t>
      </w:r>
    </w:p>
    <w:p>
      <w:pPr>
        <w:ind w:left="880"/>
      </w:pPr>
      <w:r>
        <w:t>第六条第一項の規定により局所排気装置を設けた場合</w:t>
      </w:r>
    </w:p>
    <w:p>
      <w:pPr>
        <w:pStyle w:val="Heading6"/>
        <w:ind w:left="880"/>
      </w:pPr>
      <w:r>
        <w:t>二</w:t>
      </w:r>
    </w:p>
    <w:p>
      <w:pPr>
        <w:ind w:left="880"/>
      </w:pPr>
      <w:r>
        <w:t>第八条第二項、第九条第一項又は第十一条の規定に該当し、全体換気装置を設けることにより有機溶剤の蒸気の発散源を密閉する設備及び局所排気装置を設けることを要しないとされる場合で、局所排気装置を設けたとき。</w:t>
      </w:r>
    </w:p>
    <w:p>
      <w:pPr>
        <w:pStyle w:val="Heading4"/>
      </w:pPr>
      <w:r>
        <w:t>第十六条の二（プッシュプル型換気装置の性能等）</w:t>
      </w:r>
    </w:p>
    <w:p>
      <w:r>
        <w:t>プッシュプル型換気装置は、厚生労働大臣が定める構造及び性能を有するものでなければならない。</w:t>
      </w:r>
    </w:p>
    <w:p>
      <w:pPr>
        <w:pStyle w:val="Heading4"/>
      </w:pPr>
      <w:r>
        <w:t>第十七条（全体換気装置の性能）</w:t>
      </w:r>
    </w:p>
    <w:p>
      <w:r>
        <w:t>全体換気装置は、次の表の上欄に掲げる区分に応じて、それぞれ同表の下欄に掲げる式により計算した一分間当りの換気量（区分の異なる有機溶剤等を同時に消費するときは、それぞれの区分ごとに計算した一分間当りの換気量を合算した量）を出し得る能力を有するものでなければならない。</w:t>
      </w:r>
    </w:p>
    <w:p>
      <w:pPr>
        <w:pStyle w:val="Heading5"/>
        <w:ind w:left="440"/>
      </w:pPr>
      <w:r>
        <w:t>２</w:t>
      </w:r>
    </w:p>
    <w:p>
      <w:pPr>
        <w:ind w:left="440"/>
      </w:pPr>
      <w:r>
        <w:t>前項の作業時間一時間に消費する有機溶剤等の量は、次の各号に掲げる業務に応じて、それぞれ当該各号に掲げるものとする。</w:t>
      </w:r>
    </w:p>
    <w:p>
      <w:pPr>
        <w:pStyle w:val="Heading6"/>
        <w:ind w:left="880"/>
      </w:pPr>
      <w:r>
        <w:t>一</w:t>
      </w:r>
    </w:p>
    <w:p>
      <w:pPr>
        <w:ind w:left="880"/>
      </w:pPr>
      <w:r>
        <w:t>第一条第一項第六号イ又はロに掲げる業務</w:t>
      </w:r>
    </w:p>
    <w:p>
      <w:pPr>
        <w:pStyle w:val="Heading6"/>
        <w:ind w:left="880"/>
      </w:pPr>
      <w:r>
        <w:t>二</w:t>
      </w:r>
    </w:p>
    <w:p>
      <w:pPr>
        <w:ind w:left="880"/>
      </w:pPr>
      <w:r>
        <w:t>第一条第一項第六号ハからヘまで、チ、リ又はルのいずれかに掲げる業務</w:t>
      </w:r>
    </w:p>
    <w:p>
      <w:pPr>
        <w:pStyle w:val="Heading6"/>
        <w:ind w:left="880"/>
      </w:pPr>
      <w:r>
        <w:t>三</w:t>
      </w:r>
    </w:p>
    <w:p>
      <w:pPr>
        <w:ind w:left="880"/>
      </w:pPr>
      <w:r>
        <w:t>第一条第一項第六号ト又はヌのいずれかに掲げる業務</w:t>
      </w:r>
    </w:p>
    <w:p>
      <w:pPr>
        <w:pStyle w:val="Heading5"/>
        <w:ind w:left="440"/>
      </w:pPr>
      <w:r>
        <w:t>３</w:t>
      </w:r>
    </w:p>
    <w:p>
      <w:pPr>
        <w:ind w:left="440"/>
      </w:pPr>
      <w:r>
        <w:t>第二条第二項本文後段の規定は、前項に規定する作業時間一時間に消費する有機溶剤等の量について準用する。</w:t>
      </w:r>
    </w:p>
    <w:p>
      <w:pPr>
        <w:pStyle w:val="Heading4"/>
      </w:pPr>
      <w:r>
        <w:t>第十八条（換気装置の稼働）</w:t>
      </w:r>
    </w:p>
    <w:p>
      <w:r>
        <w:t>事業者は、局所排気装置を設けたときは、労働者が有機溶剤業務に従事する間、当該局所排気装置を第十六条第一項の表の上欄に掲げる型式に応じて、それぞれ同表の下欄に掲げる制御風速以上の制御風速で稼働させなければならない。</w:t>
      </w:r>
    </w:p>
    <w:p>
      <w:pPr>
        <w:pStyle w:val="Heading5"/>
        <w:ind w:left="440"/>
      </w:pPr>
      <w:r>
        <w:t>２</w:t>
      </w:r>
    </w:p>
    <w:p>
      <w:pPr>
        <w:ind w:left="440"/>
      </w:pPr>
      <w:r>
        <w:t>前項の規定にかかわらず、第十六条第二項各号のいずれかに該当する場合においては、当該局所排気装置は、同項に規定する制御風速以上の制御風速で稼働させれば足りる。</w:t>
      </w:r>
    </w:p>
    <w:p>
      <w:pPr>
        <w:pStyle w:val="Heading5"/>
        <w:ind w:left="440"/>
      </w:pPr>
      <w:r>
        <w:t>３</w:t>
      </w:r>
    </w:p>
    <w:p>
      <w:pPr>
        <w:ind w:left="440"/>
      </w:pPr>
      <w:r>
        <w:t>事業者は、プッシュプル型換気装置を設けたときは、労働者が有機溶剤業務に従事する間、当該プッシュプル型換気装置を厚生労働大臣が定める要件を満たすように稼働させなければならない。</w:t>
      </w:r>
    </w:p>
    <w:p>
      <w:pPr>
        <w:pStyle w:val="Heading5"/>
        <w:ind w:left="440"/>
      </w:pPr>
      <w:r>
        <w:t>４</w:t>
      </w:r>
    </w:p>
    <w:p>
      <w:pPr>
        <w:ind w:left="440"/>
      </w:pPr>
      <w:r>
        <w:t>事業者は、全体換気装置を設けたときは、労働者が有機溶剤業務に従事する間、当該全体換気装置を前条第一項の表の上欄に掲げる区分に応じて、それぞれ同表の下欄に掲げる一分間当たりの換気量以上の換気量で稼働させなければならない。</w:t>
      </w:r>
    </w:p>
    <w:p>
      <w:pPr>
        <w:pStyle w:val="Heading5"/>
        <w:ind w:left="440"/>
      </w:pPr>
      <w:r>
        <w:t>５</w:t>
      </w:r>
    </w:p>
    <w:p>
      <w:pPr>
        <w:ind w:left="440"/>
      </w:pPr>
      <w:r>
        <w:t>事業者は、局所排気装置、プッシュプル型換気装置又は全体換気装置を設けたときは、バッフルを設けて換気を妨害する気流を排除する等当該装置を有効に稼働させるために必要な措置を講じなければならない。</w:t>
      </w:r>
    </w:p>
    <w:p>
      <w:pPr>
        <w:pStyle w:val="Heading4"/>
      </w:pPr>
      <w:r>
        <w:t>第十八条の二（局所排気装置の稼働の特例）</w:t>
      </w:r>
    </w:p>
    <w:p>
      <w:r>
        <w:t>前条第一項の規定にかかわらず、過去一年六月間、当該局所排気装置に係る作業場に係る第二十八条第二項及び法第六十五条第五項の規定による測定並びに第二十八条の二第一項の規定による当該測定の結果の評価が行われ、当該評価の結果、当該一年六月間、第一管理区分に区分されることが継続した場合であつて、次条第一項の許可を受けるために、同項に規定する有機溶剤の濃度の測定を行うときは、次の措置を講じた上で、当該局所排気装置を第十六条第一項の表の上欄に掲げる型式に応じて、それぞれ同表の下欄に掲げる制御風速未満の制御風速で稼働させることができる。</w:t>
      </w:r>
    </w:p>
    <w:p>
      <w:pPr>
        <w:pStyle w:val="Heading6"/>
        <w:ind w:left="880"/>
      </w:pPr>
      <w:r>
        <w:t>一</w:t>
      </w:r>
    </w:p>
    <w:p>
      <w:pPr>
        <w:ind w:left="880"/>
      </w:pPr>
      <w:r>
        <w:t>次の事項を確認するのに必要な能力を有すると認められる者のうちから確認者を選任し、その者に、あらかじめ、次の事項を確認させること。</w:t>
      </w:r>
    </w:p>
    <w:p>
      <w:pPr>
        <w:pStyle w:val="Heading6"/>
        <w:ind w:left="880"/>
      </w:pPr>
      <w:r>
        <w:t>二</w:t>
      </w:r>
    </w:p>
    <w:p>
      <w:pPr>
        <w:ind w:left="880"/>
      </w:pPr>
      <w:r>
        <w:t>当該局所排気装置に係る有機溶剤業務に従事する労働者に送気マスク又は有機ガス用防毒マスクを使用させること。</w:t>
      </w:r>
    </w:p>
    <w:p>
      <w:pPr>
        <w:pStyle w:val="Heading5"/>
        <w:ind w:left="440"/>
      </w:pPr>
      <w:r>
        <w:t>２</w:t>
      </w:r>
    </w:p>
    <w:p>
      <w:pPr>
        <w:ind w:left="440"/>
      </w:pPr>
      <w:r>
        <w:t>第十三条の二第二項の規定は、前項第二号の規定により労働者に送気マスクを使用させた場合について準用する。</w:t>
      </w:r>
    </w:p>
    <w:p>
      <w:pPr>
        <w:pStyle w:val="Heading4"/>
      </w:pPr>
      <w:r>
        <w:t>第十八条の三</w:t>
      </w:r>
    </w:p>
    <w:p>
      <w:r>
        <w:t>第十八条第一項の規定にかかわらず、前条の規定により、第十六条第一項の表の上欄に掲げる型式に応じて、それぞれ同表の下欄に掲げる制御風速未満の制御風速で局所排気装置を稼働させた場合であつても、当該局所排気装置に係る作業場の有機溶剤の濃度の測定の結果を第二十八条の二第一項の規定に準じて評価した結果、第一管理区分に区分されたときは、所轄労働基準監督署長の許可を受けて、当該局所排気装置を当該制御風速（以下「特例制御風速」という。）で稼働させることができる。</w:t>
      </w:r>
    </w:p>
    <w:p>
      <w:pPr>
        <w:pStyle w:val="Heading5"/>
        <w:ind w:left="440"/>
      </w:pPr>
      <w:r>
        <w:t>２</w:t>
      </w:r>
    </w:p>
    <w:p>
      <w:pPr>
        <w:ind w:left="440"/>
      </w:pPr>
      <w:r>
        <w:t>前項の許可を受けようとする事業者は、局所排気装置特例稼働許可申請書（様式第二号の二）に申請に係る局所排気装置に関する次の書類を添えて、所轄労働基準監督署長に提出しなければならない。</w:t>
      </w:r>
    </w:p>
    <w:p>
      <w:pPr>
        <w:pStyle w:val="Heading6"/>
        <w:ind w:left="880"/>
      </w:pPr>
      <w:r>
        <w:t>一</w:t>
      </w:r>
    </w:p>
    <w:p>
      <w:pPr>
        <w:ind w:left="880"/>
      </w:pPr>
      <w:r>
        <w:t>作業場の見取図</w:t>
      </w:r>
    </w:p>
    <w:p>
      <w:pPr>
        <w:pStyle w:val="Heading6"/>
        <w:ind w:left="880"/>
      </w:pPr>
      <w:r>
        <w:t>二</w:t>
      </w:r>
    </w:p>
    <w:p>
      <w:pPr>
        <w:ind w:left="880"/>
      </w:pPr>
      <w:r>
        <w:t>申請前一年六月間に行つた当該作業場に係る第二十八条第二項及び法第六十五条第五項の規定による測定の結果及び第二十八条の二第一項の規定による当該測定の結果の評価を記載した書面</w:t>
      </w:r>
    </w:p>
    <w:p>
      <w:pPr>
        <w:pStyle w:val="Heading6"/>
        <w:ind w:left="880"/>
      </w:pPr>
      <w:r>
        <w:t>三</w:t>
      </w:r>
    </w:p>
    <w:p>
      <w:pPr>
        <w:ind w:left="880"/>
      </w:pPr>
      <w:r>
        <w:t>特例制御風速で当該局所排気装置を稼働させた場合の当該作業場の有機溶剤の濃度の測定の結果及び第二十八条の二第一項の規定に準じて当該測定の結果の評価を記載した書面</w:t>
      </w:r>
    </w:p>
    <w:p>
      <w:pPr>
        <w:pStyle w:val="Heading6"/>
        <w:ind w:left="880"/>
      </w:pPr>
      <w:r>
        <w:t>四</w:t>
      </w:r>
    </w:p>
    <w:p>
      <w:pPr>
        <w:ind w:left="880"/>
      </w:pPr>
      <w:r>
        <w:t>法第八十八条第一項本文に規定する届出（以下この号において「届出」という。）を行つたことを証明する書面（同条第一項ただし書の規定による認定を受けたことにより届出を行つていない事業者にあつては、当該認定を受けていることを証明する書面）</w:t>
      </w:r>
    </w:p>
    <w:p>
      <w:pPr>
        <w:pStyle w:val="Heading6"/>
        <w:ind w:left="880"/>
      </w:pPr>
      <w:r>
        <w:t>五</w:t>
      </w:r>
    </w:p>
    <w:p>
      <w:pPr>
        <w:ind w:left="880"/>
      </w:pPr>
      <w:r>
        <w:t>申請前二年間に行つた第二十条第二項に規定する自主検査の結果を記載した書面</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5"/>
        <w:ind w:left="440"/>
      </w:pPr>
      <w:r>
        <w:t>４</w:t>
      </w:r>
    </w:p>
    <w:p>
      <w:pPr>
        <w:ind w:left="440"/>
      </w:pPr>
      <w:r>
        <w:t>第一項の許可を受けた事業者は、当該許可に係る作業場について第二十八条第二項の規定による測定及び第二十八条の二第一項の規定による当該測定の結果の評価を行つたときは、遅滞なく、文書で、第二十八条第三項各号の事項及び第二十八条の二第二項各号の事項を所轄労働基準監督署長に報告しなければならない。</w:t>
      </w:r>
    </w:p>
    <w:p>
      <w:pPr>
        <w:pStyle w:val="Heading5"/>
        <w:ind w:left="440"/>
      </w:pPr>
      <w:r>
        <w:t>５</w:t>
      </w:r>
    </w:p>
    <w:p>
      <w:pPr>
        <w:ind w:left="440"/>
      </w:pPr>
      <w:r>
        <w:t>第一項の許可を受けた事業者は、第二項の申請書及び書類に記載された事項に変更を生じたときは、遅滞なく、文書で、その旨を所轄労働基準監督署長に報告しなければならない。</w:t>
      </w:r>
    </w:p>
    <w:p>
      <w:pPr>
        <w:pStyle w:val="Heading5"/>
        <w:ind w:left="440"/>
      </w:pPr>
      <w:r>
        <w:t>６</w:t>
      </w:r>
    </w:p>
    <w:p>
      <w:pPr>
        <w:ind w:left="440"/>
      </w:pPr>
      <w:r>
        <w:t>所轄労働基準監督署長は、第四項の評価が第一管理区分でなかつたとき及び第一項の許可に係る作業場についての第二十八条第二項の測定の結果の評価が第二十八条の二第一項の第一管理区分を維持できないおそれがあると認めたときは、遅滞なく、当該許可を取り消すものとする。</w:t>
      </w:r>
    </w:p>
    <w:p>
      <w:pPr>
        <w:pStyle w:val="Heading2"/>
      </w:pPr>
      <w:r>
        <w:t>第四章　管理</w:t>
      </w:r>
    </w:p>
    <w:p>
      <w:pPr>
        <w:pStyle w:val="Heading4"/>
      </w:pPr>
      <w:r>
        <w:t>第十九条（有機溶剤作業主任者の選任）</w:t>
      </w:r>
    </w:p>
    <w:p>
      <w:r>
        <w:t>令第六条第二十二号の厚生労働省令で定める業務は、有機溶剤業務（第一条第一項第六号ルに掲げる業務を除く。）のうち次に掲げる業務以外の業務とする。</w:t>
      </w:r>
    </w:p>
    <w:p>
      <w:pPr>
        <w:pStyle w:val="Heading6"/>
        <w:ind w:left="880"/>
      </w:pPr>
      <w:r>
        <w:t>一</w:t>
      </w:r>
    </w:p>
    <w:p>
      <w:pPr>
        <w:ind w:left="880"/>
      </w:pPr>
      <w:r>
        <w:t>第二条第一項の場合における同項の業務</w:t>
      </w:r>
    </w:p>
    <w:p>
      <w:pPr>
        <w:pStyle w:val="Heading6"/>
        <w:ind w:left="880"/>
      </w:pPr>
      <w:r>
        <w:t>二</w:t>
      </w:r>
    </w:p>
    <w:p>
      <w:pPr>
        <w:ind w:left="880"/>
      </w:pPr>
      <w:r>
        <w:t>第三条第一項の場合における同項の業務</w:t>
      </w:r>
    </w:p>
    <w:p>
      <w:pPr>
        <w:pStyle w:val="Heading5"/>
        <w:ind w:left="440"/>
      </w:pPr>
      <w:r>
        <w:t>２</w:t>
      </w:r>
    </w:p>
    <w:p>
      <w:pPr>
        <w:ind w:left="440"/>
      </w:pPr>
      <w:r>
        <w:t>事業者は、令第六条第二十二号の作業については、有機溶剤作業主任者技能講習を修了した者のうちから、有機溶剤作業主任者を選任しなければならない。</w:t>
      </w:r>
    </w:p>
    <w:p>
      <w:pPr>
        <w:pStyle w:val="Heading4"/>
      </w:pPr>
      <w:r>
        <w:t>第十九条の二（有機溶剤作業主任者の職務）</w:t>
      </w:r>
    </w:p>
    <w:p>
      <w:r>
        <w:t>事業者は、有機溶剤作業主任者に次の事項を行わせなければならない。</w:t>
      </w:r>
    </w:p>
    <w:p>
      <w:pPr>
        <w:pStyle w:val="Heading6"/>
        <w:ind w:left="880"/>
      </w:pPr>
      <w:r>
        <w:t>一</w:t>
      </w:r>
    </w:p>
    <w:p>
      <w:pPr>
        <w:ind w:left="880"/>
      </w:pPr>
      <w:r>
        <w:t>作業に従事する労働者が有機溶剤により汚染され、又はこれを吸入しないように、作業の方法を決定し、労働者を指揮すること。</w:t>
      </w:r>
    </w:p>
    <w:p>
      <w:pPr>
        <w:pStyle w:val="Heading6"/>
        <w:ind w:left="880"/>
      </w:pPr>
      <w:r>
        <w:t>二</w:t>
      </w:r>
    </w:p>
    <w:p>
      <w:pPr>
        <w:ind w:left="880"/>
      </w:pPr>
      <w:r>
        <w:t>局所排気装置、プッシュプル型換気装置又は全体換気装置を一月を超えない期間ごとに点検すること。</w:t>
      </w:r>
    </w:p>
    <w:p>
      <w:pPr>
        <w:pStyle w:val="Heading6"/>
        <w:ind w:left="880"/>
      </w:pPr>
      <w:r>
        <w:t>三</w:t>
      </w:r>
    </w:p>
    <w:p>
      <w:pPr>
        <w:ind w:left="880"/>
      </w:pPr>
      <w:r>
        <w:t>保護具の使用状況を監視すること。</w:t>
      </w:r>
    </w:p>
    <w:p>
      <w:pPr>
        <w:pStyle w:val="Heading6"/>
        <w:ind w:left="880"/>
      </w:pPr>
      <w:r>
        <w:t>四</w:t>
      </w:r>
    </w:p>
    <w:p>
      <w:pPr>
        <w:ind w:left="880"/>
      </w:pPr>
      <w:r>
        <w:t>タンクの内部において有機溶剤業務に労働者が従事するときは、第二十六条各号に定める措置が講じられていることを確認すること。</w:t>
      </w:r>
    </w:p>
    <w:p>
      <w:pPr>
        <w:pStyle w:val="Heading4"/>
      </w:pPr>
      <w:r>
        <w:t>第二十条（局所排気装置の定期自主検査）</w:t>
      </w:r>
    </w:p>
    <w:p>
      <w:r>
        <w:t>令第十五条第一項第九号の厚生労働省令で定める局所排気装置（有機溶剤業務に係るものに限る。）は、第五条又は第六条の規定により設ける局所排気装置とする。</w:t>
      </w:r>
    </w:p>
    <w:p>
      <w:pPr>
        <w:pStyle w:val="Heading5"/>
        <w:ind w:left="440"/>
      </w:pPr>
      <w:r>
        <w:t>２</w:t>
      </w:r>
    </w:p>
    <w:p>
      <w:pPr>
        <w:ind w:left="440"/>
      </w:pPr>
      <w:r>
        <w:t>事業者は、前項の局所排気装置については、一年以内ごとに一回、定期に、次の事項について自主検査を行わなければならない。</w:t>
      </w:r>
    </w:p>
    <w:p>
      <w:pPr>
        <w:pStyle w:val="Heading6"/>
        <w:ind w:left="880"/>
      </w:pPr>
      <w:r>
        <w:t>一</w:t>
      </w:r>
    </w:p>
    <w:p>
      <w:pPr>
        <w:ind w:left="880"/>
      </w:pPr>
      <w:r>
        <w:t>フード、ダクト及びファンの摩耗、腐食、くぼみその他損傷の有無及びその程度</w:t>
      </w:r>
    </w:p>
    <w:p>
      <w:pPr>
        <w:pStyle w:val="Heading6"/>
        <w:ind w:left="880"/>
      </w:pPr>
      <w:r>
        <w:t>二</w:t>
      </w:r>
    </w:p>
    <w:p>
      <w:pPr>
        <w:ind w:left="880"/>
      </w:pPr>
      <w:r>
        <w:t>ダクト及び排風機におけるじんあいのたい積状態</w:t>
      </w:r>
    </w:p>
    <w:p>
      <w:pPr>
        <w:pStyle w:val="Heading6"/>
        <w:ind w:left="880"/>
      </w:pPr>
      <w:r>
        <w:t>三</w:t>
      </w:r>
    </w:p>
    <w:p>
      <w:pPr>
        <w:ind w:left="880"/>
      </w:pPr>
      <w:r>
        <w:t>排風機の注油状態</w:t>
      </w:r>
    </w:p>
    <w:p>
      <w:pPr>
        <w:pStyle w:val="Heading6"/>
        <w:ind w:left="880"/>
      </w:pPr>
      <w:r>
        <w:t>四</w:t>
      </w:r>
    </w:p>
    <w:p>
      <w:pPr>
        <w:ind w:left="880"/>
      </w:pPr>
      <w:r>
        <w:t>ダクトの接続部における緩みの有無</w:t>
      </w:r>
    </w:p>
    <w:p>
      <w:pPr>
        <w:pStyle w:val="Heading6"/>
        <w:ind w:left="880"/>
      </w:pPr>
      <w:r>
        <w:t>五</w:t>
      </w:r>
    </w:p>
    <w:p>
      <w:pPr>
        <w:ind w:left="880"/>
      </w:pPr>
      <w:r>
        <w:t>電動機とファンを連結するベルトの作動状態</w:t>
      </w:r>
    </w:p>
    <w:p>
      <w:pPr>
        <w:pStyle w:val="Heading6"/>
        <w:ind w:left="880"/>
      </w:pPr>
      <w:r>
        <w:t>六</w:t>
      </w:r>
    </w:p>
    <w:p>
      <w:pPr>
        <w:ind w:left="880"/>
      </w:pPr>
      <w:r>
        <w:t>吸気及び排気の能力</w:t>
      </w:r>
    </w:p>
    <w:p>
      <w:pPr>
        <w:pStyle w:val="Heading6"/>
        <w:ind w:left="880"/>
      </w:pPr>
      <w:r>
        <w:t>七</w:t>
      </w:r>
    </w:p>
    <w:p>
      <w:pPr>
        <w:ind w:left="880"/>
      </w:pPr>
      <w:r>
        <w:t>前各号に掲げるもののほか、性能を保持するため必要な事項</w:t>
      </w:r>
    </w:p>
    <w:p>
      <w:pPr>
        <w:pStyle w:val="Heading5"/>
        <w:ind w:left="440"/>
      </w:pPr>
      <w:r>
        <w:t>３</w:t>
      </w:r>
    </w:p>
    <w:p>
      <w:pPr>
        <w:ind w:left="440"/>
      </w:pPr>
      <w:r>
        <w:t>事業者は、前項ただし書の装置については、その使用を再び開始する際に、同項各号に掲げる事項について自主検査を行わなければならない。</w:t>
      </w:r>
    </w:p>
    <w:p>
      <w:pPr>
        <w:pStyle w:val="Heading4"/>
      </w:pPr>
      <w:r>
        <w:t>第二十条の二（プッシュプル型換気装置の定期自主検査）</w:t>
      </w:r>
    </w:p>
    <w:p>
      <w:r>
        <w:t>令第十五条第一項第九号の厚生労働省令で定めるプッシュプル型換気装置（有機溶剤業務に係るものに限る。）は、第五条又は第六条の規定により設けるプッシュプル型換気装置とする。</w:t>
      </w:r>
    </w:p>
    <w:p>
      <w:pPr>
        <w:pStyle w:val="Heading5"/>
        <w:ind w:left="440"/>
      </w:pPr>
      <w:r>
        <w:t>２</w:t>
      </w:r>
    </w:p>
    <w:p>
      <w:pPr>
        <w:ind w:left="440"/>
      </w:pPr>
      <w:r>
        <w:t>前条第二項及び第三項の規定は、前項のプッシュプル型換気装置に関して準用する。</w:t>
      </w:r>
    </w:p>
    <w:p>
      <w:pPr>
        <w:pStyle w:val="Heading4"/>
      </w:pPr>
      <w:r>
        <w:t>第二十一条（記録）</w:t>
      </w:r>
    </w:p>
    <w:p>
      <w:r>
        <w:t>事業者は、前二条の自主検査を行なつたときは、次の事項を記録して、これを三年間保存しなければならない。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第二十二条（点検）</w:t>
      </w:r>
    </w:p>
    <w:p>
      <w:r>
        <w:t>事業者は、第二十条第一項の局所排気装置をはじめて使用するとき、又は分解して改造若しくは修理を行つたときは、次の事項について点検を行わなければならない。</w:t>
      </w:r>
    </w:p>
    <w:p>
      <w:pPr>
        <w:pStyle w:val="Heading6"/>
        <w:ind w:left="880"/>
      </w:pPr>
      <w:r>
        <w:t>一</w:t>
      </w:r>
    </w:p>
    <w:p>
      <w:pPr>
        <w:ind w:left="880"/>
      </w:pPr>
      <w:r>
        <w:t>ダクト及び排風機におけるじんあいのたい積状態</w:t>
      </w:r>
    </w:p>
    <w:p>
      <w:pPr>
        <w:pStyle w:val="Heading6"/>
        <w:ind w:left="880"/>
      </w:pPr>
      <w:r>
        <w:t>二</w:t>
      </w:r>
    </w:p>
    <w:p>
      <w:pPr>
        <w:ind w:left="880"/>
      </w:pPr>
      <w:r>
        <w:t>ダクトの接続部における緩みの有無</w:t>
      </w:r>
    </w:p>
    <w:p>
      <w:pPr>
        <w:pStyle w:val="Heading6"/>
        <w:ind w:left="880"/>
      </w:pPr>
      <w:r>
        <w:t>三</w:t>
      </w:r>
    </w:p>
    <w:p>
      <w:pPr>
        <w:ind w:left="880"/>
      </w:pPr>
      <w:r>
        <w:t>吸気及び排気の能力</w:t>
      </w:r>
    </w:p>
    <w:p>
      <w:pPr>
        <w:pStyle w:val="Heading6"/>
        <w:ind w:left="880"/>
      </w:pPr>
      <w:r>
        <w:t>四</w:t>
      </w:r>
    </w:p>
    <w:p>
      <w:pPr>
        <w:ind w:left="880"/>
      </w:pPr>
      <w:r>
        <w:t>前三号に掲げるもののほか、性能を保持するため必要な事項</w:t>
      </w:r>
    </w:p>
    <w:p>
      <w:pPr>
        <w:pStyle w:val="Heading5"/>
        <w:ind w:left="440"/>
      </w:pPr>
      <w:r>
        <w:t>２</w:t>
      </w:r>
    </w:p>
    <w:p>
      <w:pPr>
        <w:ind w:left="440"/>
      </w:pPr>
      <w:r>
        <w:t>前項の規定は、第二十条の二第一項のプッシュプル型換気装置に関して準用する。</w:t>
      </w:r>
    </w:p>
    <w:p>
      <w:pPr>
        <w:pStyle w:val="Heading4"/>
      </w:pPr>
      <w:r>
        <w:t>第二十三条（補修）</w:t>
      </w:r>
    </w:p>
    <w:p>
      <w:r>
        <w:t>事業者は、第二十条第二項及び第三項（第二十条の二第二項において準用する場合を含む。）の自主検査又は前条の点検を行なつた場合において、異常を認めたときは、直ちに補修しなければならない。</w:t>
      </w:r>
    </w:p>
    <w:p>
      <w:pPr>
        <w:pStyle w:val="Heading4"/>
      </w:pPr>
      <w:r>
        <w:t>第二十四条（掲示）</w:t>
      </w:r>
    </w:p>
    <w:p>
      <w:r>
        <w:t>事業者は、屋内作業場等において有機溶剤業務に労働者を従事させるときは、次の事項を、作業中の労働者が容易に知ることができるよう、見やすい場所に掲示しなければならない。</w:t>
      </w:r>
    </w:p>
    <w:p>
      <w:pPr>
        <w:pStyle w:val="Heading6"/>
        <w:ind w:left="880"/>
      </w:pPr>
      <w:r>
        <w:t>一</w:t>
      </w:r>
    </w:p>
    <w:p>
      <w:pPr>
        <w:ind w:left="880"/>
      </w:pPr>
      <w:r>
        <w:t>有機溶剤の人体に及ぼす作用</w:t>
      </w:r>
    </w:p>
    <w:p>
      <w:pPr>
        <w:pStyle w:val="Heading6"/>
        <w:ind w:left="880"/>
      </w:pPr>
      <w:r>
        <w:t>二</w:t>
      </w:r>
    </w:p>
    <w:p>
      <w:pPr>
        <w:ind w:left="880"/>
      </w:pPr>
      <w:r>
        <w:t>有機溶剤等の取扱い上の注意事項</w:t>
      </w:r>
    </w:p>
    <w:p>
      <w:pPr>
        <w:pStyle w:val="Heading6"/>
        <w:ind w:left="880"/>
      </w:pPr>
      <w:r>
        <w:t>三</w:t>
      </w:r>
    </w:p>
    <w:p>
      <w:pPr>
        <w:ind w:left="880"/>
      </w:pPr>
      <w:r>
        <w:t>有機溶剤による中毒が発生したときの応急処置</w:t>
      </w:r>
    </w:p>
    <w:p>
      <w:pPr>
        <w:pStyle w:val="Heading5"/>
        <w:ind w:left="440"/>
      </w:pPr>
      <w:r>
        <w:t>２</w:t>
      </w:r>
    </w:p>
    <w:p>
      <w:pPr>
        <w:ind w:left="440"/>
      </w:pPr>
      <w:r>
        <w:t>前項各号に掲げる事項の内容及び掲示方法は、厚生労働大臣が別に定める。</w:t>
      </w:r>
    </w:p>
    <w:p>
      <w:pPr>
        <w:pStyle w:val="Heading4"/>
      </w:pPr>
      <w:r>
        <w:t>第二十五条（有機溶剤等の区分の表示）</w:t>
      </w:r>
    </w:p>
    <w:p>
      <w:r>
        <w:t>事業者は、屋内作業場等において有機溶剤業務に労働者を従事させるときは、当該有機溶剤業務に係る有機溶剤等の区分を、作業中の労働者が容易に知ることができるよう、色分け及び色分け以外の方法により、見やすい場所に表示しなければならない。</w:t>
      </w:r>
    </w:p>
    <w:p>
      <w:pPr>
        <w:pStyle w:val="Heading5"/>
        <w:ind w:left="440"/>
      </w:pPr>
      <w:r>
        <w:t>２</w:t>
      </w:r>
    </w:p>
    <w:p>
      <w:pPr>
        <w:ind w:left="440"/>
      </w:pPr>
      <w:r>
        <w:t>前項の色分けによる表示は、次の各号に掲げる有機溶剤等の区分に応じ、それぞれ当該各号に定める色によらなければならない。</w:t>
      </w:r>
    </w:p>
    <w:p>
      <w:pPr>
        <w:pStyle w:val="Heading6"/>
        <w:ind w:left="880"/>
      </w:pPr>
      <w:r>
        <w:t>一</w:t>
      </w:r>
    </w:p>
    <w:p>
      <w:pPr>
        <w:ind w:left="880"/>
      </w:pPr>
      <w:r>
        <w:t>第一種有機溶剤等</w:t>
      </w:r>
    </w:p>
    <w:p>
      <w:pPr>
        <w:pStyle w:val="Heading6"/>
        <w:ind w:left="880"/>
      </w:pPr>
      <w:r>
        <w:t>二</w:t>
      </w:r>
    </w:p>
    <w:p>
      <w:pPr>
        <w:ind w:left="880"/>
      </w:pPr>
      <w:r>
        <w:t>第二種有機溶剤等</w:t>
      </w:r>
    </w:p>
    <w:p>
      <w:pPr>
        <w:pStyle w:val="Heading6"/>
        <w:ind w:left="880"/>
      </w:pPr>
      <w:r>
        <w:t>三</w:t>
      </w:r>
    </w:p>
    <w:p>
      <w:pPr>
        <w:ind w:left="880"/>
      </w:pPr>
      <w:r>
        <w:t>第三種有機溶剤等</w:t>
      </w:r>
    </w:p>
    <w:p>
      <w:pPr>
        <w:pStyle w:val="Heading4"/>
      </w:pPr>
      <w:r>
        <w:t>第二十六条（タンク内作業）</w:t>
      </w:r>
    </w:p>
    <w:p>
      <w:r>
        <w:t>事業者は、タンクの内部において有機溶剤業務に労働者を従事させるときは、次の措置を講じなければならない。</w:t>
      </w:r>
    </w:p>
    <w:p>
      <w:pPr>
        <w:pStyle w:val="Heading6"/>
        <w:ind w:left="880"/>
      </w:pPr>
      <w:r>
        <w:t>一</w:t>
      </w:r>
    </w:p>
    <w:p>
      <w:pPr>
        <w:ind w:left="880"/>
      </w:pPr>
      <w:r>
        <w:t>作業開始前、タンクのマンホールその他有機溶剤等が流入するおそれのない開口部をすべて開放すること。</w:t>
      </w:r>
    </w:p>
    <w:p>
      <w:pPr>
        <w:pStyle w:val="Heading6"/>
        <w:ind w:left="880"/>
      </w:pPr>
      <w:r>
        <w:t>二</w:t>
      </w:r>
    </w:p>
    <w:p>
      <w:pPr>
        <w:ind w:left="880"/>
      </w:pPr>
      <w:r>
        <w:t>労働者の身体が有機溶剤等により著しく汚染されたとき、及び作業が終了したときは、直ちに労働者に身体を洗浄させ、汚染を除去させること。</w:t>
      </w:r>
    </w:p>
    <w:p>
      <w:pPr>
        <w:pStyle w:val="Heading6"/>
        <w:ind w:left="880"/>
      </w:pPr>
      <w:r>
        <w:t>三</w:t>
      </w:r>
    </w:p>
    <w:p>
      <w:pPr>
        <w:ind w:left="880"/>
      </w:pPr>
      <w:r>
        <w:t>事故が発生したときにタンクの内部の労働者を直ちに退避させることができる設備又は器具等を整備しておくこと。</w:t>
      </w:r>
    </w:p>
    <w:p>
      <w:pPr>
        <w:pStyle w:val="Heading6"/>
        <w:ind w:left="880"/>
      </w:pPr>
      <w:r>
        <w:t>四</w:t>
      </w:r>
    </w:p>
    <w:p>
      <w:pPr>
        <w:ind w:left="880"/>
      </w:pPr>
      <w:r>
        <w:t>前各号に掲げる措置のほか、有機溶剤等を入れたことのあるタンクについては、作業開始前に、次の措置を講ずること。</w:t>
      </w:r>
    </w:p>
    <w:p>
      <w:pPr>
        <w:pStyle w:val="Heading4"/>
      </w:pPr>
      <w:r>
        <w:t>第二十七条（事故の場合の退避等）</w:t>
      </w:r>
    </w:p>
    <w:p>
      <w:r>
        <w:t>事業者は、タンク等の内部において有機溶剤業務に労働者を従事させる場合において、次の各号のいずれかに該当する事故が発生し、有機溶剤による中毒の発生のおそれのあるときは、直ちに作業を中止し、労働者を当該事故現場から退避させなければならない。</w:t>
      </w:r>
    </w:p>
    <w:p>
      <w:pPr>
        <w:pStyle w:val="Heading6"/>
        <w:ind w:left="880"/>
      </w:pPr>
      <w:r>
        <w:t>一</w:t>
      </w:r>
    </w:p>
    <w:p>
      <w:pPr>
        <w:ind w:left="880"/>
      </w:pPr>
      <w:r>
        <w:t>当該有機溶剤業務を行う場所を換気するために設置した局所排気装置、プッシュプル型換気装置又は全体換気装置の機能が故障等により低下し、又は失われたとき。</w:t>
      </w:r>
    </w:p>
    <w:p>
      <w:pPr>
        <w:pStyle w:val="Heading6"/>
        <w:ind w:left="880"/>
      </w:pPr>
      <w:r>
        <w:t>二</w:t>
      </w:r>
    </w:p>
    <w:p>
      <w:pPr>
        <w:ind w:left="880"/>
      </w:pPr>
      <w:r>
        <w:t>当該有機溶剤業務を行う場所の内部が有機溶剤等により汚染される事態が生じたとき。</w:t>
      </w:r>
    </w:p>
    <w:p>
      <w:pPr>
        <w:pStyle w:val="Heading5"/>
        <w:ind w:left="440"/>
      </w:pPr>
      <w:r>
        <w:t>２</w:t>
      </w:r>
    </w:p>
    <w:p>
      <w:pPr>
        <w:ind w:left="440"/>
      </w:pPr>
      <w:r>
        <w:t>事業者は、前項の事故が発生し、作業を中止したときは、当該事故現場の有機溶剤等による汚染が除去されるまで、労働者を当該事故現場に立ち入らせてはならない。</w:t>
      </w:r>
    </w:p>
    <w:p>
      <w:pPr>
        <w:pStyle w:val="Heading2"/>
      </w:pPr>
      <w:r>
        <w:t>第五章　測定</w:t>
      </w:r>
    </w:p>
    <w:p>
      <w:pPr>
        <w:pStyle w:val="Heading4"/>
      </w:pPr>
      <w:r>
        <w:t>第二十八条（測定）</w:t>
      </w:r>
    </w:p>
    <w:p>
      <w:r>
        <w:t>令第二十一条第十号の厚生労働省令で定める業務は、令別表第六の二第一号から第四十七号までに掲げる有機溶剤に係る有機溶剤業務のうち、第三条第一項の場合における同項の業務以外の業務とする。</w:t>
      </w:r>
    </w:p>
    <w:p>
      <w:pPr>
        <w:pStyle w:val="Heading5"/>
        <w:ind w:left="440"/>
      </w:pPr>
      <w:r>
        <w:t>２</w:t>
      </w:r>
    </w:p>
    <w:p>
      <w:pPr>
        <w:ind w:left="440"/>
      </w:pPr>
      <w:r>
        <w:t>事業者は、前項の業務を行う屋内作業場について、六月以内ごとに一回、定期に、当該有機溶剤の濃度を測定しなければならない。</w:t>
      </w:r>
    </w:p>
    <w:p>
      <w:pPr>
        <w:pStyle w:val="Heading5"/>
        <w:ind w:left="440"/>
      </w:pPr>
      <w:r>
        <w:t>３</w:t>
      </w:r>
    </w:p>
    <w:p>
      <w:pPr>
        <w:ind w:left="440"/>
      </w:pPr>
      <w:r>
        <w:t>事業者は、前項の規定により測定を行なつたときは、そのつど次の事項を記録して、これを三年間保存しなければならない。</w:t>
      </w:r>
    </w:p>
    <w:p>
      <w:pPr>
        <w:pStyle w:val="Heading6"/>
        <w:ind w:left="880"/>
      </w:pPr>
      <w:r>
        <w:t>一</w:t>
      </w:r>
    </w:p>
    <w:p>
      <w:pPr>
        <w:ind w:left="880"/>
      </w:pPr>
      <w:r>
        <w:t>測定日時</w:t>
      </w:r>
    </w:p>
    <w:p>
      <w:pPr>
        <w:pStyle w:val="Heading6"/>
        <w:ind w:left="880"/>
      </w:pPr>
      <w:r>
        <w:t>二</w:t>
      </w:r>
    </w:p>
    <w:p>
      <w:pPr>
        <w:ind w:left="880"/>
      </w:pPr>
      <w:r>
        <w:t>測定方法</w:t>
      </w:r>
    </w:p>
    <w:p>
      <w:pPr>
        <w:pStyle w:val="Heading6"/>
        <w:ind w:left="880"/>
      </w:pPr>
      <w:r>
        <w:t>三</w:t>
      </w:r>
    </w:p>
    <w:p>
      <w:pPr>
        <w:ind w:left="880"/>
      </w:pPr>
      <w:r>
        <w:t>測定箇所</w:t>
      </w:r>
    </w:p>
    <w:p>
      <w:pPr>
        <w:pStyle w:val="Heading6"/>
        <w:ind w:left="880"/>
      </w:pPr>
      <w:r>
        <w:t>四</w:t>
      </w:r>
    </w:p>
    <w:p>
      <w:pPr>
        <w:ind w:left="880"/>
      </w:pPr>
      <w:r>
        <w:t>測定条件</w:t>
      </w:r>
    </w:p>
    <w:p>
      <w:pPr>
        <w:pStyle w:val="Heading6"/>
        <w:ind w:left="880"/>
      </w:pPr>
      <w:r>
        <w:t>五</w:t>
      </w:r>
    </w:p>
    <w:p>
      <w:pPr>
        <w:ind w:left="880"/>
      </w:pPr>
      <w:r>
        <w:t>測定結果</w:t>
      </w:r>
    </w:p>
    <w:p>
      <w:pPr>
        <w:pStyle w:val="Heading6"/>
        <w:ind w:left="880"/>
      </w:pPr>
      <w:r>
        <w:t>六</w:t>
      </w:r>
    </w:p>
    <w:p>
      <w:pPr>
        <w:ind w:left="880"/>
      </w:pPr>
      <w:r>
        <w:t>測定を実施した者の氏名</w:t>
      </w:r>
    </w:p>
    <w:p>
      <w:pPr>
        <w:pStyle w:val="Heading6"/>
        <w:ind w:left="880"/>
      </w:pPr>
      <w:r>
        <w:t>七</w:t>
      </w:r>
    </w:p>
    <w:p>
      <w:pPr>
        <w:ind w:left="880"/>
      </w:pPr>
      <w:r>
        <w:t>測定結果に基づいて当該有機溶剤による労働者の健康障害の予防措置を講じたときは、当該措置の概要</w:t>
      </w:r>
    </w:p>
    <w:p>
      <w:pPr>
        <w:pStyle w:val="Heading4"/>
      </w:pPr>
      <w:r>
        <w:t>第二十八条の二（測定結果の評価）</w:t>
      </w:r>
    </w:p>
    <w:p>
      <w:r>
        <w:t>事業者は、前条第二項の屋内作業場について、同項又は法第六十五条第五項の規定による測定を行つたときは、その都度、速やかに、厚生労働大臣の定める作業環境評価基準に従つて、作業環境の管理の状態に応じ、第一管理区分、第二管理区分又は第三管理区分に区分することにより当該測定の結果の評価を行わなければならない。</w:t>
      </w:r>
    </w:p>
    <w:p>
      <w:pPr>
        <w:pStyle w:val="Heading5"/>
        <w:ind w:left="440"/>
      </w:pPr>
      <w:r>
        <w:t>２</w:t>
      </w:r>
    </w:p>
    <w:p>
      <w:pPr>
        <w:ind w:left="440"/>
      </w:pPr>
      <w:r>
        <w:t>事業者は、前項の規定による評価を行つたときは、その都度次の事項を記録して、これを三年間保存しなければならない。</w:t>
      </w:r>
    </w:p>
    <w:p>
      <w:pPr>
        <w:pStyle w:val="Heading6"/>
        <w:ind w:left="880"/>
      </w:pPr>
      <w:r>
        <w:t>一</w:t>
      </w:r>
    </w:p>
    <w:p>
      <w:pPr>
        <w:ind w:left="880"/>
      </w:pPr>
      <w:r>
        <w:t>評価日時</w:t>
      </w:r>
    </w:p>
    <w:p>
      <w:pPr>
        <w:pStyle w:val="Heading6"/>
        <w:ind w:left="880"/>
      </w:pPr>
      <w:r>
        <w:t>二</w:t>
      </w:r>
    </w:p>
    <w:p>
      <w:pPr>
        <w:ind w:left="880"/>
      </w:pPr>
      <w:r>
        <w:t>評価箇所</w:t>
      </w:r>
    </w:p>
    <w:p>
      <w:pPr>
        <w:pStyle w:val="Heading6"/>
        <w:ind w:left="880"/>
      </w:pPr>
      <w:r>
        <w:t>三</w:t>
      </w:r>
    </w:p>
    <w:p>
      <w:pPr>
        <w:ind w:left="880"/>
      </w:pPr>
      <w:r>
        <w:t>評価結果</w:t>
      </w:r>
    </w:p>
    <w:p>
      <w:pPr>
        <w:pStyle w:val="Heading6"/>
        <w:ind w:left="880"/>
      </w:pPr>
      <w:r>
        <w:t>四</w:t>
      </w:r>
    </w:p>
    <w:p>
      <w:pPr>
        <w:ind w:left="880"/>
      </w:pPr>
      <w:r>
        <w:t>評価を実施した者の氏名</w:t>
      </w:r>
    </w:p>
    <w:p>
      <w:pPr>
        <w:pStyle w:val="Heading4"/>
      </w:pPr>
      <w:r>
        <w:t>第二十八条の三（評価の結果に基づく措置）</w:t>
      </w:r>
    </w:p>
    <w:p>
      <w:r>
        <w:t>事業者は、前条第一項の規定による評価の結果、第三管理区分に区分された場所については、直ちに、施設、設備、作業工程又は作業方法の点検を行い、その結果に基づき、施設又は設備の設置又は整備、作業工程又は作業方法の改善その他作業環境を改善するため必要な措置を講じ、当該場所の管理区分が第一管理区分又は第二管理区分となるようにしなければならない。</w:t>
      </w:r>
    </w:p>
    <w:p>
      <w:pPr>
        <w:pStyle w:val="Heading5"/>
        <w:ind w:left="440"/>
      </w:pPr>
      <w:r>
        <w:t>２</w:t>
      </w:r>
    </w:p>
    <w:p>
      <w:pPr>
        <w:ind w:left="440"/>
      </w:pPr>
      <w:r>
        <w:t>事業者は、前項の規定による措置を講じたときは、その効果を確認するため、同項の場所について当該有機溶剤の濃度を測定し、及びその結果の評価を行わなければならない。</w:t>
      </w:r>
    </w:p>
    <w:p>
      <w:pPr>
        <w:pStyle w:val="Heading5"/>
        <w:ind w:left="440"/>
      </w:pPr>
      <w:r>
        <w:t>３</w:t>
      </w:r>
    </w:p>
    <w:p>
      <w:pPr>
        <w:ind w:left="440"/>
      </w:pPr>
      <w:r>
        <w:t>前二項に定めるもののほか、事業者は、第一項の場所については、労働者に有効な呼吸用保護具を使用させるほか、健康診断の実施その他労働者の健康の保持を図るため必要な措置を講ずるとともに、前条第二項の規定による評価の記録、第一項の規定に基づき講ずる措置及び前項の規定に基づく評価の結果を次に掲げるいずれかの方法によつて労働者に周知しなければならない。</w:t>
      </w:r>
    </w:p>
    <w:p>
      <w:pPr>
        <w:pStyle w:val="Heading6"/>
        <w:ind w:left="880"/>
      </w:pPr>
      <w:r>
        <w:t>一</w:t>
      </w:r>
    </w:p>
    <w:p>
      <w:pPr>
        <w:ind w:left="880"/>
      </w:pPr>
      <w:r>
        <w:t>常時各作業場の見やすい場所に掲示し、又は備え付けること。</w:t>
      </w:r>
    </w:p>
    <w:p>
      <w:pPr>
        <w:pStyle w:val="Heading6"/>
        <w:ind w:left="880"/>
      </w:pPr>
      <w:r>
        <w:t>二</w:t>
      </w:r>
    </w:p>
    <w:p>
      <w:pPr>
        <w:ind w:left="880"/>
      </w:pPr>
      <w:r>
        <w:t>書面を労働者に交付すること。</w:t>
      </w:r>
    </w:p>
    <w:p>
      <w:pPr>
        <w:pStyle w:val="Heading6"/>
        <w:ind w:left="880"/>
      </w:pPr>
      <w:r>
        <w:t>三</w:t>
      </w:r>
    </w:p>
    <w:p>
      <w:pPr>
        <w:ind w:left="880"/>
      </w:pPr>
      <w:r>
        <w:t>磁気テープ、磁気ディスクその他これらに準ずる物に記録し、かつ、各作業場に労働者が当該記録の内容を常時確認できる機器を設置すること。</w:t>
      </w:r>
    </w:p>
    <w:p>
      <w:pPr>
        <w:pStyle w:val="Heading4"/>
      </w:pPr>
      <w:r>
        <w:t>第二十八条の四</w:t>
      </w:r>
    </w:p>
    <w:p>
      <w:r>
        <w:t>事業者は、第二十八条の二第一項の規定による評価の結果、第二管理区分に区分された場所については、施設、設備、作業工程又は作業方法の点検を行い、その結果に基づき、施設又は設備の設置又は整備、作業工程又は作業方法の改善その他作業環境を改善するため必要な措置を講ずるよう努めなければならない。</w:t>
      </w:r>
    </w:p>
    <w:p>
      <w:pPr>
        <w:pStyle w:val="Heading5"/>
        <w:ind w:left="440"/>
      </w:pPr>
      <w:r>
        <w:t>２</w:t>
      </w:r>
    </w:p>
    <w:p>
      <w:pPr>
        <w:ind w:left="440"/>
      </w:pPr>
      <w:r>
        <w:t>前項に定めるもののほか、事業者は、前項の場所については、第二十八条の二第二項の規定による評価の記録及び前項の規定に基づき講ずる措置を次に掲げるいずれかの方法によつて労働者に周知しなければならない。</w:t>
      </w:r>
    </w:p>
    <w:p>
      <w:pPr>
        <w:pStyle w:val="Heading6"/>
        <w:ind w:left="880"/>
      </w:pPr>
      <w:r>
        <w:t>一</w:t>
      </w:r>
    </w:p>
    <w:p>
      <w:pPr>
        <w:ind w:left="880"/>
      </w:pPr>
      <w:r>
        <w:t>常時各作業場の見やすい場所に掲示し、又は備え付けること。</w:t>
      </w:r>
    </w:p>
    <w:p>
      <w:pPr>
        <w:pStyle w:val="Heading6"/>
        <w:ind w:left="880"/>
      </w:pPr>
      <w:r>
        <w:t>二</w:t>
      </w:r>
    </w:p>
    <w:p>
      <w:pPr>
        <w:ind w:left="880"/>
      </w:pPr>
      <w:r>
        <w:t>書面を労働者に交付すること。</w:t>
      </w:r>
    </w:p>
    <w:p>
      <w:pPr>
        <w:pStyle w:val="Heading6"/>
        <w:ind w:left="880"/>
      </w:pPr>
      <w:r>
        <w:t>三</w:t>
      </w:r>
    </w:p>
    <w:p>
      <w:pPr>
        <w:ind w:left="880"/>
      </w:pPr>
      <w:r>
        <w:t>磁気テープ、磁気ディスクその他これらに準ずる物に記録し、かつ、各作業場に労働者が当該記録の内容を常時確認できる機器を設置すること。</w:t>
      </w:r>
    </w:p>
    <w:p>
      <w:pPr>
        <w:pStyle w:val="Heading2"/>
      </w:pPr>
      <w:r>
        <w:t>第六章　健康診断</w:t>
      </w:r>
    </w:p>
    <w:p>
      <w:pPr>
        <w:pStyle w:val="Heading4"/>
      </w:pPr>
      <w:r>
        <w:t>第二十九条（健康診断）</w:t>
      </w:r>
    </w:p>
    <w:p>
      <w:r>
        <w:t>令第二十二条第一項第六号の厚生労働省令で定める業務は、屋内作業場等（第三種有機溶剤等にあつては、タンク等の内部に限る。）における有機溶剤業務のうち、第三条第一項の場合における同項の業務以外の業務とする。</w:t>
      </w:r>
    </w:p>
    <w:p>
      <w:pPr>
        <w:pStyle w:val="Heading5"/>
        <w:ind w:left="440"/>
      </w:pPr>
      <w:r>
        <w:t>２</w:t>
      </w:r>
    </w:p>
    <w:p>
      <w:pPr>
        <w:ind w:left="440"/>
      </w:pPr>
      <w:r>
        <w:t>事業者は、前項の業務に常時従事する労働者に対し、雇入れの際、当該業務への配置替えの際及びその後六月以内ごとに一回、定期に、次の項目について医師による健康診断を行わなければならない。</w:t>
      </w:r>
    </w:p>
    <w:p>
      <w:pPr>
        <w:pStyle w:val="Heading6"/>
        <w:ind w:left="880"/>
      </w:pPr>
      <w:r>
        <w:t>一</w:t>
      </w:r>
    </w:p>
    <w:p>
      <w:pPr>
        <w:ind w:left="880"/>
      </w:pPr>
      <w:r>
        <w:t>業務の経歴の調査</w:t>
      </w:r>
    </w:p>
    <w:p>
      <w:pPr>
        <w:pStyle w:val="Heading6"/>
        <w:ind w:left="880"/>
      </w:pPr>
      <w:r>
        <w:t>二</w:t>
      </w:r>
    </w:p>
    <w:p>
      <w:pPr>
        <w:ind w:left="880"/>
      </w:pPr>
      <w:r>
        <w:t>作業条件の簡易な調査</w:t>
      </w:r>
    </w:p>
    <w:p>
      <w:pPr>
        <w:pStyle w:val="Heading6"/>
        <w:ind w:left="880"/>
      </w:pPr>
      <w:r>
        <w:t>三</w:t>
      </w:r>
    </w:p>
    <w:p>
      <w:pPr>
        <w:ind w:left="880"/>
      </w:pPr>
      <w:r>
        <w:t>有機溶剤による健康障害の既往歴並びに自覚症状及び他覚症状の既往歴の有無の検査、別表の下欄に掲げる項目（尿中の有機溶剤の代謝物の量の検査に限る。）についての既往の検査結果の調査並びに別表の下欄（尿中の有機溶剤の代謝物の量の検査を除く。）及び第五項第二号から第五号までに掲げる項目についての既往の異常所見の有無の調査</w:t>
      </w:r>
    </w:p>
    <w:p>
      <w:pPr>
        <w:pStyle w:val="Heading6"/>
        <w:ind w:left="880"/>
      </w:pPr>
      <w:r>
        <w:t>四</w:t>
      </w:r>
    </w:p>
    <w:p>
      <w:pPr>
        <w:ind w:left="880"/>
      </w:pPr>
      <w:r>
        <w:t>有機溶剤による自覚症状又は他覚症状と通常認められる症状の有無の検査</w:t>
      </w:r>
    </w:p>
    <w:p>
      <w:pPr>
        <w:pStyle w:val="Heading5"/>
        <w:ind w:left="440"/>
      </w:pPr>
      <w:r>
        <w:t>３</w:t>
      </w:r>
    </w:p>
    <w:p>
      <w:pPr>
        <w:ind w:left="440"/>
      </w:pPr>
      <w:r>
        <w:t>事業者は、前項に規定するもののほか、第一項の業務で別表の上欄に掲げる有機溶剤等に係るものに常時従事する労働者に対し、雇入れの際、当該業務への配置替えの際及びその後六月以内ごとに一回、定期に、別表の上欄に掲げる有機溶剤等の区分に応じ、同表の下欄に掲げる項目について医師による健康診断を行わなければならない。</w:t>
      </w:r>
    </w:p>
    <w:p>
      <w:pPr>
        <w:pStyle w:val="Heading5"/>
        <w:ind w:left="440"/>
      </w:pPr>
      <w:r>
        <w:t>４</w:t>
      </w:r>
    </w:p>
    <w:p>
      <w:pPr>
        <w:ind w:left="440"/>
      </w:pPr>
      <w:r>
        <w:t>前項の健康診断（定期のものに限る。）は、前回の健康診断において別表の下欄に掲げる項目（尿中の有機溶剤の代謝物の量の検査に限る。）について健康診断を受けた者については、医師が必要でないと認めるときは、同項の規定にかかわらず、当該項目を省略することができる。</w:t>
      </w:r>
    </w:p>
    <w:p>
      <w:pPr>
        <w:pStyle w:val="Heading5"/>
        <w:ind w:left="440"/>
      </w:pPr>
      <w:r>
        <w:t>５</w:t>
      </w:r>
    </w:p>
    <w:p>
      <w:pPr>
        <w:ind w:left="440"/>
      </w:pPr>
      <w:r>
        <w:t>事業者は、第二項の労働者で医師が必要と認めるものについては、第二項及び第三項の規定により健康診断を行わなければならない項目のほか、次の項目の全部又は一部について医師による健康診断を行わなければならない。</w:t>
      </w:r>
    </w:p>
    <w:p>
      <w:pPr>
        <w:pStyle w:val="Heading6"/>
        <w:ind w:left="880"/>
      </w:pPr>
      <w:r>
        <w:t>一</w:t>
      </w:r>
    </w:p>
    <w:p>
      <w:pPr>
        <w:ind w:left="880"/>
      </w:pPr>
      <w:r>
        <w:t>作業条件の調査</w:t>
      </w:r>
    </w:p>
    <w:p>
      <w:pPr>
        <w:pStyle w:val="Heading6"/>
        <w:ind w:left="880"/>
      </w:pPr>
      <w:r>
        <w:t>二</w:t>
      </w:r>
    </w:p>
    <w:p>
      <w:pPr>
        <w:ind w:left="880"/>
      </w:pPr>
      <w:r>
        <w:t>貧血検査</w:t>
      </w:r>
    </w:p>
    <w:p>
      <w:pPr>
        <w:pStyle w:val="Heading6"/>
        <w:ind w:left="880"/>
      </w:pPr>
      <w:r>
        <w:t>三</w:t>
      </w:r>
    </w:p>
    <w:p>
      <w:pPr>
        <w:ind w:left="880"/>
      </w:pPr>
      <w:r>
        <w:t>肝機能検査</w:t>
      </w:r>
    </w:p>
    <w:p>
      <w:pPr>
        <w:pStyle w:val="Heading6"/>
        <w:ind w:left="880"/>
      </w:pPr>
      <w:r>
        <w:t>四</w:t>
      </w:r>
    </w:p>
    <w:p>
      <w:pPr>
        <w:ind w:left="880"/>
      </w:pPr>
      <w:r>
        <w:br/>
        <w:t>腎じん</w:t>
        <w:br/>
        <w:t>機能検査</w:t>
      </w:r>
    </w:p>
    <w:p>
      <w:pPr>
        <w:pStyle w:val="Heading6"/>
        <w:ind w:left="880"/>
      </w:pPr>
      <w:r>
        <w:t>五</w:t>
      </w:r>
    </w:p>
    <w:p>
      <w:pPr>
        <w:ind w:left="880"/>
      </w:pPr>
      <w:r>
        <w:t>神経学的検査</w:t>
      </w:r>
    </w:p>
    <w:p>
      <w:pPr>
        <w:pStyle w:val="Heading4"/>
      </w:pPr>
      <w:r>
        <w:t>第三十条（健康診断の結果）</w:t>
      </w:r>
    </w:p>
    <w:p>
      <w:r>
        <w:t>事業者は、前条第二項、第三項又は第五項の健康診断（法第六十六条第五項ただし書の場合における当該労働者が受けた健康診断を含む。次条において「有機溶剤等健康診断」という。）の結果に基づき、有機溶剤等健康診断個人票（様式第三号）を作成し、これを五年間保存しなければならない。</w:t>
      </w:r>
    </w:p>
    <w:p>
      <w:pPr>
        <w:pStyle w:val="Heading4"/>
      </w:pPr>
      <w:r>
        <w:t>第三十条の二（健康診断の結果についての医師からの意見聴取）</w:t>
      </w:r>
    </w:p>
    <w:p>
      <w:r>
        <w:t>有機溶剤等健康診断の結果に基づく法第六十六条の四の規定による医師からの意見聴取は、次に定めるところにより行わなければならない。</w:t>
      </w:r>
    </w:p>
    <w:p>
      <w:pPr>
        <w:pStyle w:val="Heading6"/>
        <w:ind w:left="880"/>
      </w:pPr>
      <w:r>
        <w:t>一</w:t>
      </w:r>
    </w:p>
    <w:p>
      <w:pPr>
        <w:ind w:left="880"/>
      </w:pPr>
      <w:r>
        <w:t>有機溶剤等健康診断が行われた日（法第六十六条第五項ただし書の場合にあつては、当該労働者が健康診断の結果を証明する書面を事業者に提出した日）から三月以内に行うこと。</w:t>
      </w:r>
    </w:p>
    <w:p>
      <w:pPr>
        <w:pStyle w:val="Heading6"/>
        <w:ind w:left="880"/>
      </w:pPr>
      <w:r>
        <w:t>二</w:t>
      </w:r>
    </w:p>
    <w:p>
      <w:pPr>
        <w:ind w:left="880"/>
      </w:pPr>
      <w:r>
        <w:t>聴取した医師の意見を有機溶剤等健康診断個人票に記載すること。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第三十条の二の二（健康診断の結果の通知）</w:t>
      </w:r>
    </w:p>
    <w:p>
      <w:r>
        <w:t>事業者は、第二十九条第二項、第三項又は第五項の健康診断を受けた労働者に対し、遅滞なく、当該健康診断の結果を通知しなければならない。</w:t>
      </w:r>
    </w:p>
    <w:p>
      <w:pPr>
        <w:pStyle w:val="Heading4"/>
      </w:pPr>
      <w:r>
        <w:t>第三十条の三（健康診断結果報告）</w:t>
      </w:r>
    </w:p>
    <w:p>
      <w:r>
        <w:t>事業者は、第二十九条第二項、第三項又は第五項の健康診断（定期のものに限る。）を行つたときは、遅滞なく、有機溶剤等健康診断結果報告書（様式第三号の二）を所轄労働基準監督署長に提出しなければならない。</w:t>
      </w:r>
    </w:p>
    <w:p>
      <w:pPr>
        <w:pStyle w:val="Heading4"/>
      </w:pPr>
      <w:r>
        <w:t>第三十条の四（緊急診断）</w:t>
      </w:r>
    </w:p>
    <w:p>
      <w:r>
        <w:t>事業者は、労働者が有機溶剤により著しく汚染され、又はこれを多量に吸入したときは、速やかに、当該労働者に医師による診察又は処置を受けさせなければならない。</w:t>
      </w:r>
    </w:p>
    <w:p>
      <w:pPr>
        <w:pStyle w:val="Heading4"/>
      </w:pPr>
      <w:r>
        <w:t>第三十一条（健康診断の特例）</w:t>
      </w:r>
    </w:p>
    <w:p>
      <w:r>
        <w:t>事業者は、第二十九条第二項、第三項又は第五項の健康診断を三年以上行い、その間、当該健康診断の結果、新たに有機溶剤による異常所見があると認められる労働者が発見されなかつたときは、所轄労働基準監督署長の許可を受けて、その後における第二十九条第二項、第三項又は第五項の健康診断、第三十条の有機溶剤等健康診断個人票の作成及び保存並びに第三十条の二の医師からの意見聴取を行わないことができる。</w:t>
      </w:r>
    </w:p>
    <w:p>
      <w:pPr>
        <w:pStyle w:val="Heading5"/>
        <w:ind w:left="440"/>
      </w:pPr>
      <w:r>
        <w:t>２</w:t>
      </w:r>
    </w:p>
    <w:p>
      <w:pPr>
        <w:ind w:left="440"/>
      </w:pPr>
      <w:r>
        <w:t>前項の許可を受けようとする事業者は、有機溶剤等健康診断特例許可申請書（様式第四号）に申請に係る有機溶剤業務に関する次の書類を添えて、所轄労働基準監督署長に提出しなければならない。</w:t>
      </w:r>
    </w:p>
    <w:p>
      <w:pPr>
        <w:pStyle w:val="Heading6"/>
        <w:ind w:left="880"/>
      </w:pPr>
      <w:r>
        <w:t>一</w:t>
      </w:r>
    </w:p>
    <w:p>
      <w:pPr>
        <w:ind w:left="880"/>
      </w:pPr>
      <w:r>
        <w:t>作業場の見取図</w:t>
      </w:r>
    </w:p>
    <w:p>
      <w:pPr>
        <w:pStyle w:val="Heading6"/>
        <w:ind w:left="880"/>
      </w:pPr>
      <w:r>
        <w:t>二</w:t>
      </w:r>
    </w:p>
    <w:p>
      <w:pPr>
        <w:ind w:left="880"/>
      </w:pPr>
      <w:r>
        <w:t>作業場に換気装置その他有機溶剤の蒸気の発散を防止する設備が設けられているときは、当該設備等を示す図面及びその性能を記載した書面</w:t>
      </w:r>
    </w:p>
    <w:p>
      <w:pPr>
        <w:pStyle w:val="Heading6"/>
        <w:ind w:left="880"/>
      </w:pPr>
      <w:r>
        <w:t>三</w:t>
      </w:r>
    </w:p>
    <w:p>
      <w:pPr>
        <w:ind w:left="880"/>
      </w:pPr>
      <w:r>
        <w:t>当該有機溶剤業務に従事する労働者について申請前三年間に行つた第二十九条第二項、第三項又は第五項の健康診断の結果を証明する書面</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5"/>
        <w:ind w:left="440"/>
      </w:pPr>
      <w:r>
        <w:t>４</w:t>
      </w:r>
    </w:p>
    <w:p>
      <w:pPr>
        <w:ind w:left="440"/>
      </w:pPr>
      <w:r>
        <w:t>第一項の許可を受けた事業者は、第二項の申請書及び書類に記載された事項に変更を生じたときは、遅滞なく、文書で、その旨を所轄労働基準監督署長に報告しなければならない。</w:t>
      </w:r>
    </w:p>
    <w:p>
      <w:pPr>
        <w:pStyle w:val="Heading5"/>
        <w:ind w:left="440"/>
      </w:pPr>
      <w:r>
        <w:t>５</w:t>
      </w:r>
    </w:p>
    <w:p>
      <w:pPr>
        <w:ind w:left="440"/>
      </w:pPr>
      <w:r>
        <w:t>所轄労働基準監督署長は、前項の規定による報告を受けた場合及び事業場を臨検した場合において、第一項の許可に係る有機溶剤業務に従事する労働者について新たに有機溶剤による異常所見を生ずるおそれがあると認めたときは、遅滞なく、当該許可を取り消すものとする。</w:t>
      </w:r>
    </w:p>
    <w:p>
      <w:pPr>
        <w:pStyle w:val="Heading2"/>
      </w:pPr>
      <w:r>
        <w:t>第七章　保護具</w:t>
      </w:r>
    </w:p>
    <w:p>
      <w:pPr>
        <w:pStyle w:val="Heading4"/>
      </w:pPr>
      <w:r>
        <w:t>第三十二条（送気マスクの使用）</w:t>
      </w:r>
    </w:p>
    <w:p>
      <w:r>
        <w:t>事業者は、次の各号のいずれかに掲げる業務に労働者を従事させるときは、当該業務に従事する労働者に送気マスクを使用させなければならない。</w:t>
      </w:r>
    </w:p>
    <w:p>
      <w:pPr>
        <w:pStyle w:val="Heading6"/>
        <w:ind w:left="880"/>
      </w:pPr>
      <w:r>
        <w:t>一</w:t>
      </w:r>
    </w:p>
    <w:p>
      <w:pPr>
        <w:ind w:left="880"/>
      </w:pPr>
      <w:r>
        <w:t>第一条第一項第六号ヲに掲げる業務</w:t>
      </w:r>
    </w:p>
    <w:p>
      <w:pPr>
        <w:pStyle w:val="Heading6"/>
        <w:ind w:left="880"/>
      </w:pPr>
      <w:r>
        <w:t>二</w:t>
      </w:r>
    </w:p>
    <w:p>
      <w:pPr>
        <w:ind w:left="880"/>
      </w:pPr>
      <w:r>
        <w:t>第九条第二項の規定により有機溶剤の蒸気の発散源を密閉する設備、局所排気装置、プッシュプル型換気装置及び全体換気装置を設けないで行うタンク等の内部における業務</w:t>
      </w:r>
    </w:p>
    <w:p>
      <w:pPr>
        <w:pStyle w:val="Heading5"/>
        <w:ind w:left="440"/>
      </w:pPr>
      <w:r>
        <w:t>２</w:t>
      </w:r>
    </w:p>
    <w:p>
      <w:pPr>
        <w:ind w:left="440"/>
      </w:pPr>
      <w:r>
        <w:t>第十三条の二第二項の規定は、前項の規定により労働者に送気マスクを使用させた場合について準用する。</w:t>
      </w:r>
    </w:p>
    <w:p>
      <w:pPr>
        <w:pStyle w:val="Heading4"/>
      </w:pPr>
      <w:r>
        <w:t>第三十三条（送気マスク又は有機ガス用防毒マスクの使用）</w:t>
      </w:r>
    </w:p>
    <w:p>
      <w:r>
        <w:t>事業者は、次の各号のいずれかに掲げる業務に労働者を従事させるときは、当該業務に従事する労働者に送気マスク又は有機ガス用防毒マスクを使用させなければならない。</w:t>
      </w:r>
    </w:p>
    <w:p>
      <w:pPr>
        <w:pStyle w:val="Heading6"/>
        <w:ind w:left="880"/>
      </w:pPr>
      <w:r>
        <w:t>一</w:t>
      </w:r>
    </w:p>
    <w:p>
      <w:pPr>
        <w:ind w:left="880"/>
      </w:pPr>
      <w:r>
        <w:t>第六条第一項の規定により全体換気装置を設けたタンク等の内部における業務</w:t>
      </w:r>
    </w:p>
    <w:p>
      <w:pPr>
        <w:pStyle w:val="Heading6"/>
        <w:ind w:left="880"/>
      </w:pPr>
      <w:r>
        <w:t>二</w:t>
      </w:r>
    </w:p>
    <w:p>
      <w:pPr>
        <w:ind w:left="880"/>
      </w:pPr>
      <w:r>
        <w:t>第八条第二項の規定により有機溶剤の蒸気の発散源を密閉する設備、局所排気装置及びプッシュプル型換気装置を設けないで行うタンク等の内部における業務</w:t>
      </w:r>
    </w:p>
    <w:p>
      <w:pPr>
        <w:pStyle w:val="Heading6"/>
        <w:ind w:left="880"/>
      </w:pPr>
      <w:r>
        <w:t>三</w:t>
      </w:r>
    </w:p>
    <w:p>
      <w:pPr>
        <w:ind w:left="880"/>
      </w:pPr>
      <w:r>
        <w:t>第九条第一項の規定により有機溶剤の蒸気の発散源を密閉する設備及び局所排気装置を設けないで吹付けによる有機溶剤業務を行う屋内作業場等のうちタンク等の内部以外の場所における業務</w:t>
      </w:r>
    </w:p>
    <w:p>
      <w:pPr>
        <w:pStyle w:val="Heading6"/>
        <w:ind w:left="880"/>
      </w:pPr>
      <w:r>
        <w:t>四</w:t>
      </w:r>
    </w:p>
    <w:p>
      <w:pPr>
        <w:ind w:left="880"/>
      </w:pPr>
      <w:r>
        <w:t>第十条の規定により有機溶剤の蒸気の発散源を密閉する設備、局所排気装置及びプッシュプル型換気装置を設けないで行う屋内作業場等における業務</w:t>
      </w:r>
    </w:p>
    <w:p>
      <w:pPr>
        <w:pStyle w:val="Heading6"/>
        <w:ind w:left="880"/>
      </w:pPr>
      <w:r>
        <w:t>五</w:t>
      </w:r>
    </w:p>
    <w:p>
      <w:pPr>
        <w:ind w:left="880"/>
      </w:pPr>
      <w:r>
        <w:t>第十一条の規定により有機溶剤の蒸気の発散源を密閉する設備、局所排気装置及びプッシュプル型換気装置を設けないで行う屋内作業場における業務</w:t>
      </w:r>
    </w:p>
    <w:p>
      <w:pPr>
        <w:pStyle w:val="Heading6"/>
        <w:ind w:left="880"/>
      </w:pPr>
      <w:r>
        <w:t>六</w:t>
      </w:r>
    </w:p>
    <w:p>
      <w:pPr>
        <w:ind w:left="880"/>
      </w:pPr>
      <w:r>
        <w:t>プッシュプル型換気装置を設け、荷台にあおりのある貨物自動車等当該プッシュプル型換気装置のブース内の気流を乱すおそれのある形状を有する物について有機溶剤業務を行う屋内作業場等における業務</w:t>
      </w:r>
    </w:p>
    <w:p>
      <w:pPr>
        <w:pStyle w:val="Heading6"/>
        <w:ind w:left="880"/>
      </w:pPr>
      <w:r>
        <w:t>七</w:t>
      </w:r>
    </w:p>
    <w:p>
      <w:pPr>
        <w:ind w:left="880"/>
      </w:pPr>
      <w:r>
        <w:t>屋内作業場等において有機溶剤の蒸気の発散源を密閉する設備（当該設備中の有機溶剤等が清掃等により除去されているものを除く。）を開く業務</w:t>
      </w:r>
    </w:p>
    <w:p>
      <w:pPr>
        <w:pStyle w:val="Heading5"/>
        <w:ind w:left="440"/>
      </w:pPr>
      <w:r>
        <w:t>２</w:t>
      </w:r>
    </w:p>
    <w:p>
      <w:pPr>
        <w:ind w:left="440"/>
      </w:pPr>
      <w:r>
        <w:t>第十三条の二第二項の規定は、前項の規定により労働者に送気マスクを使用させた場合について準用する。</w:t>
      </w:r>
    </w:p>
    <w:p>
      <w:pPr>
        <w:pStyle w:val="Heading4"/>
      </w:pPr>
      <w:r>
        <w:t>第三十三条の二（保護具の数等）</w:t>
      </w:r>
    </w:p>
    <w:p>
      <w:r>
        <w:t>事業者は、第十三条の二第一項第二号、第十八条の二第一項第二号、第三十二条第一項又は前条第一項の保護具については、同時に就業する労働者の人数と同数以上を備え、常時有効かつ清潔に保持しなければならない。</w:t>
      </w:r>
    </w:p>
    <w:p>
      <w:pPr>
        <w:pStyle w:val="Heading4"/>
      </w:pPr>
      <w:r>
        <w:t>第三十四条（労働者の使用義務）</w:t>
      </w:r>
    </w:p>
    <w:p>
      <w:r>
        <w:t>第十三条の二第一項第二号及び第十八条の二第一項第二号の業務並びに第三十二条第一項各号及び第三十三条第一項各号に掲げる業務に従事する労働者は、当該業務に従事する間、それぞれ第十三条の二第一項第二号、第十八条の二第一項第二号、第三十二条第一項又は第三十三条第一項の保護具を使用しなければならない。</w:t>
      </w:r>
    </w:p>
    <w:p>
      <w:pPr>
        <w:pStyle w:val="Heading2"/>
      </w:pPr>
      <w:r>
        <w:t>第八章　有機溶剤の貯蔵及び空容器の処理</w:t>
      </w:r>
    </w:p>
    <w:p>
      <w:pPr>
        <w:pStyle w:val="Heading4"/>
      </w:pPr>
      <w:r>
        <w:t>第三十五条（有機溶剤等の貯蔵）</w:t>
      </w:r>
    </w:p>
    <w:p>
      <w:r>
        <w:t>事業者は、有機溶剤等を屋内に貯蔵するときは、有機溶剤等がこぼれ、漏えいし、しみ出し、又は発散するおそれのないふた又は栓せん</w:t>
        <w:br/>
        <w:t>をした堅固な容器を用いるとともに、その貯蔵場所に、次の設備を設けなければならない。</w:t>
      </w:r>
    </w:p>
    <w:p>
      <w:pPr>
        <w:pStyle w:val="Heading6"/>
        <w:ind w:left="880"/>
      </w:pPr>
      <w:r>
        <w:t>一</w:t>
      </w:r>
    </w:p>
    <w:p>
      <w:pPr>
        <w:ind w:left="880"/>
      </w:pPr>
      <w:r>
        <w:t>関係労働者以外の労働者がその貯蔵場所に立ち入ることを防ぐ設備</w:t>
      </w:r>
    </w:p>
    <w:p>
      <w:pPr>
        <w:pStyle w:val="Heading6"/>
        <w:ind w:left="880"/>
      </w:pPr>
      <w:r>
        <w:t>二</w:t>
      </w:r>
    </w:p>
    <w:p>
      <w:pPr>
        <w:ind w:left="880"/>
      </w:pPr>
      <w:r>
        <w:t>有機溶剤の蒸気を屋外に排出する設備</w:t>
      </w:r>
    </w:p>
    <w:p>
      <w:pPr>
        <w:pStyle w:val="Heading4"/>
      </w:pPr>
      <w:r>
        <w:t>第三十六条（空容器の処理）</w:t>
      </w:r>
    </w:p>
    <w:p>
      <w:r>
        <w:t>事業者は、有機溶剤等を入れてあつた空容器で有機溶剤の蒸気が発散するおそれのあるものについては、当該容器を密閉するか、又は当該容器を屋外の一定の場所に集積しておかなければならない。</w:t>
      </w:r>
    </w:p>
    <w:p>
      <w:pPr>
        <w:pStyle w:val="Heading2"/>
      </w:pPr>
      <w:r>
        <w:t>第九章　有機溶剤作業主任者技能講習</w:t>
      </w:r>
    </w:p>
    <w:p>
      <w:pPr>
        <w:pStyle w:val="Heading4"/>
      </w:pPr>
      <w:r>
        <w:t>第三十七条</w:t>
      </w:r>
    </w:p>
    <w:p>
      <w:r>
        <w:t>有機溶剤作業主任者技能講習は、学科講習によつて行う。</w:t>
      </w:r>
    </w:p>
    <w:p>
      <w:pPr>
        <w:pStyle w:val="Heading5"/>
        <w:ind w:left="440"/>
      </w:pPr>
      <w:r>
        <w:t>２</w:t>
      </w:r>
    </w:p>
    <w:p>
      <w:pPr>
        <w:ind w:left="440"/>
      </w:pPr>
      <w:r>
        <w:t>学科講習は、有機溶剤に係る次の科目について行う。</w:t>
      </w:r>
    </w:p>
    <w:p>
      <w:pPr>
        <w:pStyle w:val="Heading6"/>
        <w:ind w:left="880"/>
      </w:pPr>
      <w:r>
        <w:t>一</w:t>
      </w:r>
    </w:p>
    <w:p>
      <w:pPr>
        <w:ind w:left="880"/>
      </w:pPr>
      <w:r>
        <w:t>健康障害及びその予防措置に関する知識</w:t>
      </w:r>
    </w:p>
    <w:p>
      <w:pPr>
        <w:pStyle w:val="Heading6"/>
        <w:ind w:left="880"/>
      </w:pPr>
      <w:r>
        <w:t>二</w:t>
      </w:r>
    </w:p>
    <w:p>
      <w:pPr>
        <w:ind w:left="880"/>
      </w:pPr>
      <w:r>
        <w:t>作業環境の改善方法に関する知識</w:t>
      </w:r>
    </w:p>
    <w:p>
      <w:pPr>
        <w:pStyle w:val="Heading6"/>
        <w:ind w:left="880"/>
      </w:pPr>
      <w:r>
        <w:t>三</w:t>
      </w:r>
    </w:p>
    <w:p>
      <w:pPr>
        <w:ind w:left="880"/>
      </w:pPr>
      <w:r>
        <w:t>保護具に関する知識</w:t>
      </w:r>
    </w:p>
    <w:p>
      <w:pPr>
        <w:pStyle w:val="Heading6"/>
        <w:ind w:left="880"/>
      </w:pPr>
      <w:r>
        <w:t>四</w:t>
      </w:r>
    </w:p>
    <w:p>
      <w:pPr>
        <w:ind w:left="880"/>
      </w:pPr>
      <w:r>
        <w:t>関係法令</w:t>
      </w:r>
    </w:p>
    <w:p>
      <w:pPr>
        <w:pStyle w:val="Heading5"/>
        <w:ind w:left="440"/>
      </w:pPr>
      <w:r>
        <w:t>３</w:t>
      </w:r>
    </w:p>
    <w:p>
      <w:pPr>
        <w:ind w:left="440"/>
      </w:pPr>
      <w:r>
        <w:t>労働安全衛生規則（昭和四十七年労働省令第三十二号）第八十条から第八十二条の二まで及び前二項に定めるもののほか、有機溶剤作業主任者技能講習の実施について必要な事項は、厚生労働大臣が定める。</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有機溶剤中毒予防規則（昭和三十五年労働省令第二十四号）は、廃止する。</w:t>
      </w:r>
    </w:p>
    <w:p>
      <w:r>
        <w:br w:type="page"/>
      </w:r>
    </w:p>
    <w:p>
      <w:pPr>
        <w:pStyle w:val="Heading1"/>
      </w:pPr>
      <w:r>
        <w:t>附　則（昭和五〇年九月三〇日労働省令第二六号）</w:t>
      </w:r>
    </w:p>
    <w:p>
      <w:pPr>
        <w:pStyle w:val="Heading4"/>
      </w:pPr>
      <w:r>
        <w:t>第一条（施行期日）</w:t>
      </w:r>
    </w:p>
    <w:p>
      <w:r>
        <w:t>この省令は、昭和五十年十月一日から施行する。</w:t>
      </w:r>
    </w:p>
    <w:p>
      <w:r>
        <w:br w:type="page"/>
      </w:r>
    </w:p>
    <w:p>
      <w:pPr>
        <w:pStyle w:val="Heading1"/>
      </w:pPr>
      <w:r>
        <w:t>附　則（昭和五三年八月七日労働省令第三二号）</w:t>
      </w:r>
    </w:p>
    <w:p>
      <w:pPr>
        <w:pStyle w:val="Heading4"/>
      </w:pPr>
      <w:r>
        <w:t>第一条（施行期日）</w:t>
      </w:r>
    </w:p>
    <w:p>
      <w:r>
        <w:t>この省令は、昭和五十三年九月一日から施行する。</w:t>
      </w:r>
    </w:p>
    <w:p>
      <w:pPr>
        <w:pStyle w:val="Heading4"/>
      </w:pPr>
      <w:r>
        <w:t>第二条（経過措置）</w:t>
      </w:r>
    </w:p>
    <w:p>
      <w:r>
        <w:t>第一条の規定による改正後の有機溶剤中毒予防規則（以下「新規則」という。）第二章、第三章及び第七章の規定の適用（第三十七条の規定の適用に係る場合を除く。）については、昭和五十四年二月二十八日までの間は、次の表の上欄に掲げる物は、新規則第一条第一項第二号から第五号までの規定にかかわらず、それぞれ、労働安全衛生法施行令の一部を改正する政令（昭和五十三年政令第二百二十六号）による労働安全衛生法施行令の改正がなかつたものとして第一条の規定による改正前の有機溶剤中毒予防規則（以下「旧規則」という。）第一条（第三号を除く。）の規定を適用することとした場合に同条の規定により定められ、又は区分される同表の下欄に掲げる物をいうものとする。</w:t>
      </w:r>
    </w:p>
    <w:p>
      <w:pPr>
        <w:pStyle w:val="Heading5"/>
        <w:ind w:left="440"/>
      </w:pPr>
      <w:r>
        <w:t>２</w:t>
      </w:r>
    </w:p>
    <w:p>
      <w:pPr>
        <w:ind w:left="440"/>
      </w:pPr>
      <w:r>
        <w:t>旧規則第十九条及び第二十六条（第二号から第五号までを除く。）の規定は、昭和五十五年八月三十一日までの間（新規則第十九条第二項の規定により事業者が有機溶剤作業主任者を選任している期間を除く。）は、なおその効力を有する。</w:t>
      </w:r>
    </w:p>
    <w:p>
      <w:pPr>
        <w:pStyle w:val="Heading5"/>
        <w:ind w:left="440"/>
      </w:pPr>
      <w:r>
        <w:t>３</w:t>
      </w:r>
    </w:p>
    <w:p>
      <w:pPr>
        <w:ind w:left="440"/>
      </w:pPr>
      <w:r>
        <w:t>新規則第二条又は第三条の規定による新規則第二章、第三章及び第七章の規定の適用除外に係る有機溶剤等の許容消費量については、昭和五十四年二月二十八日までの間は、なお従前の例による。</w:t>
      </w:r>
    </w:p>
    <w:p>
      <w:r>
        <w:br w:type="page"/>
      </w:r>
    </w:p>
    <w:p>
      <w:pPr>
        <w:pStyle w:val="Heading1"/>
      </w:pPr>
      <w:r>
        <w:t>附　則（昭和五三年一〇月九日労働省令第四一号）</w:t>
      </w:r>
    </w:p>
    <w:p>
      <w:pPr>
        <w:pStyle w:val="Heading4"/>
      </w:pPr>
      <w:r>
        <w:t>第一条（施行期日）</w:t>
      </w:r>
    </w:p>
    <w:p>
      <w:r>
        <w:t>この省令は、昭和五十四年三月一日から施行する。</w:t>
      </w:r>
    </w:p>
    <w:p>
      <w:pPr>
        <w:pStyle w:val="Heading4"/>
      </w:pPr>
      <w:r>
        <w:t>第二条（経過措置）</w:t>
      </w:r>
    </w:p>
    <w:p>
      <w:r>
        <w:t>この省令の施行の際現に改正前の有機溶剤中毒予防規則（以下「旧規則」という。）第六条又は第七条の規定により全体換気装置を設けて行われている有機溶剤業務については、昭和五十五年二月二十九日までの間は、旧規則は、この省令の施行後も、なおその効力を有する。</w:t>
      </w:r>
    </w:p>
    <w:p>
      <w:pPr>
        <w:pStyle w:val="Heading5"/>
        <w:ind w:left="440"/>
      </w:pPr>
      <w:r>
        <w:t>２</w:t>
      </w:r>
    </w:p>
    <w:p>
      <w:pPr>
        <w:ind w:left="440"/>
      </w:pPr>
      <w:r>
        <w:t>旧規則第十三条第一項第二号に該当することにより所轄労働基準監督署長が行つた同項の許可は、改正後の有機溶剤中毒予防規則（以下「新規則」という。）第十三条第一項の規定により所轄労働基準監督署長が行つた許可とみなす。</w:t>
      </w:r>
    </w:p>
    <w:p>
      <w:pPr>
        <w:pStyle w:val="Heading5"/>
        <w:ind w:left="440"/>
      </w:pPr>
      <w:r>
        <w:t>３</w:t>
      </w:r>
    </w:p>
    <w:p>
      <w:pPr>
        <w:ind w:left="440"/>
      </w:pPr>
      <w:r>
        <w:t>この省令の施行の際現に存する局所排気装置（旧規則第二章の規定により設けたものに限る。）の性能については、新規則第十六条の規定にかかわらず、昭和五十五年二月二十九日までの間は、なお従前の例による。</w:t>
      </w:r>
    </w:p>
    <w:p>
      <w:pPr>
        <w:pStyle w:val="Heading5"/>
        <w:ind w:left="440"/>
      </w:pPr>
      <w:r>
        <w:t>４</w:t>
      </w:r>
    </w:p>
    <w:p>
      <w:pPr>
        <w:ind w:left="440"/>
      </w:pPr>
      <w:r>
        <w:t>この省令の施行前にした旧規則の規定に違反する行為に対する罰則の適用については、なお従前の例による。</w:t>
      </w:r>
    </w:p>
    <w:p>
      <w:r>
        <w:br w:type="page"/>
      </w:r>
    </w:p>
    <w:p>
      <w:pPr>
        <w:pStyle w:val="Heading1"/>
      </w:pPr>
      <w:r>
        <w:t>附　則（昭和五九年一月三一日労働省令第一号）</w:t>
      </w:r>
    </w:p>
    <w:p>
      <w:r>
        <w:t>この省令は、昭和五十九年二月一日から施行する。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則（昭和五九年二月二七日労働省令第三号）</w:t>
      </w:r>
    </w:p>
    <w:p>
      <w:r>
        <w:t>この省令は、昭和五十九年三月一日から施行する。</w:t>
      </w:r>
    </w:p>
    <w:p>
      <w:r>
        <w:br w:type="page"/>
      </w:r>
    </w:p>
    <w:p>
      <w:pPr>
        <w:pStyle w:val="Heading1"/>
      </w:pPr>
      <w:r>
        <w:t>附　則（昭和六一年三月一八日労働省令第八号）</w:t>
      </w:r>
    </w:p>
    <w:p>
      <w:r>
        <w:t>この省令は、昭和六十一年四月一日から施行する。</w:t>
      </w:r>
    </w:p>
    <w:p>
      <w:r>
        <w:br w:type="page"/>
      </w:r>
    </w:p>
    <w:p>
      <w:pPr>
        <w:pStyle w:val="Heading1"/>
      </w:pPr>
      <w:r>
        <w:t>附　則（昭和六三年九月一日労働省令第二六号）</w:t>
      </w:r>
    </w:p>
    <w:p>
      <w:pPr>
        <w:pStyle w:val="Heading4"/>
      </w:pPr>
      <w:r>
        <w:t>第一条（施行期日）</w:t>
      </w:r>
    </w:p>
    <w:p>
      <w:r>
        <w:t>この省令は、昭和六十三年十月一日から施行する。</w:t>
      </w:r>
    </w:p>
    <w:p>
      <w:pPr>
        <w:pStyle w:val="Heading4"/>
      </w:pPr>
      <w:r>
        <w:t>第二条（経過措置）</w:t>
      </w:r>
    </w:p>
    <w:p>
      <w:r>
        <w:t>この省令の施行前に行われた改正前の有機溶剤中毒予防規則第二十八条第二項の屋内作業場に係る労働安全衛生法第六十五条第一項又は第五項の規定による測定については、改正後の有機溶剤中毒予防規則第二十八条の二から第二十八条の四までの規定は、適用しない。</w:t>
      </w:r>
    </w:p>
    <w:p>
      <w:r>
        <w:br w:type="page"/>
      </w:r>
    </w:p>
    <w:p>
      <w:pPr>
        <w:pStyle w:val="Heading1"/>
      </w:pPr>
      <w:r>
        <w:t>附　則（平成元年六月三〇日労働省令第二三号）</w:t>
      </w:r>
    </w:p>
    <w:p>
      <w:r>
        <w:t>この省令は、平成元年十月一日から施行する。</w:t>
      </w:r>
    </w:p>
    <w:p>
      <w:pPr>
        <w:pStyle w:val="Heading5"/>
        <w:ind w:left="440"/>
      </w:pPr>
      <w:r>
        <w:t>２</w:t>
      </w:r>
    </w:p>
    <w:p>
      <w:pPr>
        <w:ind w:left="440"/>
      </w:pPr>
      <w:r>
        <w:t>この省令の施行前にした行為についての罰則の適用については、なお従前の例による。</w:t>
      </w:r>
    </w:p>
    <w:p>
      <w:r>
        <w:br w:type="page"/>
      </w:r>
    </w:p>
    <w:p>
      <w:pPr>
        <w:pStyle w:val="Heading1"/>
      </w:pPr>
      <w:r>
        <w:t>附　則（平成二年一二月一八日労働省令第三〇号）</w:t>
      </w:r>
    </w:p>
    <w:p>
      <w:r>
        <w:t>この省令は、平成三年一月一日から施行する。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則（平成八年九月一三日労働省令第三五号）</w:t>
      </w:r>
    </w:p>
    <w:p>
      <w:pPr>
        <w:pStyle w:val="Heading4"/>
      </w:pPr>
      <w:r>
        <w:t>第一条（施行期日）</w:t>
      </w:r>
    </w:p>
    <w:p>
      <w:r>
        <w:t>この省令は、平成八年十月一日から施行する。</w:t>
      </w:r>
    </w:p>
    <w:p>
      <w:r>
        <w:br w:type="page"/>
      </w:r>
    </w:p>
    <w:p>
      <w:pPr>
        <w:pStyle w:val="Heading1"/>
      </w:pPr>
      <w:r>
        <w:t>附　則（平成九年三月二五日労働省令第一三号）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三条中クレーン等安全規則目次及び第二百四十六条から第二百四十八条までの改正規定並びに第四条中有機溶剤中毒予防規則目次及び第十八条の改正規定、同令第十八条の次に二条を加える改正規定、同令第二十八条の二第一項、第三十二条第二項、第三十三条第二項、第三十三条の二及び第三十四条の改正規定並びに同令様式第二号の次に様式を加える改正規定</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則（平成一二年三月二四日労働省令第七号）</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則（平成一三年七月一六日厚生労働省令第一七二号）</w:t>
      </w:r>
    </w:p>
    <w:p>
      <w:r>
        <w:t>この省令は、平成十三年十月一日から施行する。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　則（平成一七年二月二四日厚生労働省令第二一号）</w:t>
      </w:r>
    </w:p>
    <w:p>
      <w:pPr>
        <w:pStyle w:val="Heading4"/>
      </w:pPr>
      <w:r>
        <w:t>第一条（施行期日）</w:t>
      </w:r>
    </w:p>
    <w:p>
      <w:r>
        <w:t>この省令は、平成十七年七月一日から施行する。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則（平成二四年四月二日厚生労働省令第七一号）</w:t>
      </w:r>
    </w:p>
    <w:p>
      <w:r>
        <w:t>この省令は、平成二十四年七月一日から施行する。</w:t>
      </w:r>
    </w:p>
    <w:p>
      <w:r>
        <w:br w:type="page"/>
      </w:r>
    </w:p>
    <w:p>
      <w:pPr>
        <w:pStyle w:val="Heading1"/>
      </w:pPr>
      <w:r>
        <w:t>附　則（平成二六年八月二五日厚生労働省令第一〇一号）</w:t>
      </w:r>
    </w:p>
    <w:p>
      <w:pPr>
        <w:pStyle w:val="Heading4"/>
      </w:pPr>
      <w:r>
        <w:t>第一条（施行期日）</w:t>
      </w:r>
    </w:p>
    <w:p>
      <w:r>
        <w:t>この省令は、平成二十六年十一月一日から施行する。</w:t>
      </w:r>
    </w:p>
    <w:p>
      <w:pPr>
        <w:pStyle w:val="Heading4"/>
      </w:pPr>
      <w:r>
        <w:t>第三条（様式に関する経過措置）</w:t>
      </w:r>
    </w:p>
    <w:p>
      <w:r>
        <w:t>この省令の施行の際現に存する旧有機則又は旧特化則に定める様式による報告書の用紙は、当分の間、必要な改定をした上、使用することができる。</w:t>
      </w:r>
    </w:p>
    <w:p>
      <w:pPr>
        <w:pStyle w:val="Heading4"/>
      </w:pPr>
      <w:r>
        <w:t>第十一条（罰則に関する経過措置）</w:t>
      </w:r>
    </w:p>
    <w:p>
      <w:r>
        <w:t>この省令の施行の日前にした行為に対する罰則の適用については、なお従前の例による。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　則（平成二九年三月二九日厚生労働省令第二九号）</w:t>
      </w:r>
    </w:p>
    <w:p>
      <w:r>
        <w:t>この省令は、平成二十九年六月一日から施行する。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則（令和二年三月三日厚生労働省令第二〇号）</w:t>
      </w:r>
    </w:p>
    <w:p>
      <w:pPr>
        <w:pStyle w:val="Heading4"/>
      </w:pPr>
      <w:r>
        <w:t>第一条（施行期日）</w:t>
      </w:r>
    </w:p>
    <w:p>
      <w:r>
        <w:t>この省令は、令和二年七月一日から施行する。</w:t>
      </w:r>
    </w:p>
    <w:p>
      <w:pPr>
        <w:pStyle w:val="Heading4"/>
      </w:pPr>
      <w:r>
        <w:t>第二条（経過措置）</w:t>
      </w:r>
    </w:p>
    <w:p>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２</w:t>
      </w:r>
    </w:p>
    <w:p>
      <w:pPr>
        <w:ind w:left="440"/>
      </w:pPr>
      <w:r>
        <w:t>この省令の施行の際現にある旧省令に定める様式による用紙については、合理的に必要と認められる範囲内で、当分の間、これを取り繕って使用することができる。</w:t>
      </w:r>
    </w:p>
    <w:p>
      <w:pPr>
        <w:pStyle w:val="Heading4"/>
      </w:pPr>
      <w:r>
        <w:t>第三条（罰則の適用に関する経過措置）</w:t>
      </w:r>
    </w:p>
    <w:p>
      <w:r>
        <w:t>この省令の施行前にした行為に対する罰則の適用については、なお従前の例による。</w:t>
      </w:r>
    </w:p>
    <w:p>
      <w:r>
        <w:br w:type="page"/>
      </w:r>
    </w:p>
    <w:p>
      <w:pPr>
        <w:pStyle w:val="Heading1"/>
      </w:pPr>
      <w:r>
        <w:t>附　則（令和二年八月二八日厚生労働省令第一五四号）</w:t>
      </w:r>
    </w:p>
    <w:p>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有機溶剤中毒予防規則</w:t>
      <w:br/>
      <w:tab/>
      <w:t>（昭和四十七年労働省令第三十六号）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有機溶剤中毒予防規則（昭和四十七年労働省令第三十六号）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