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柔道整復師法第八条の二第一項及び第十三条の三第一項に規定する指定登録機関及び指定試験機関を指定する省令</w:t>
        <w:br/>
        <w:t>（平成十三年厚生労働省令第九十号）</w:t>
      </w:r>
    </w:p>
    <w:p>
      <w:r>
        <w:t>柔道整復師法（昭和四十五年法律第十九号）第八条の二第一項及び第十三条の三第一項に規定する指定登録機関及び指定試験機関として次の者を指定する。</w:t>
      </w:r>
    </w:p>
    <w:p>
      <w:r>
        <w:br w:type="page"/>
      </w:r>
    </w:p>
    <w:p>
      <w:pPr>
        <w:pStyle w:val="Heading1"/>
      </w:pPr>
      <w:r>
        <w:t>附　則</w:t>
      </w:r>
    </w:p>
    <w:p>
      <w:r>
        <w:t>この省令は、公布の日から施行し、平成四年十月一日から適用する。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柔道整復師法第八条の二第一項及び第十三条の三第一項に規定する指定登録機関及び指定試験機関を指定する省令</w:t>
      <w:br/>
      <w:tab/>
      <w:t>（平成十三年厚生労働省令第九十号）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柔道整復師法第八条の二第一項及び第十三条の三第一項に規定する指定登録機関及び指定試験機関を指定する省令（平成十三年厚生労働省令第九十号）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