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核燃料物質等の工場又は事業所の外における運搬に関する規則</w:t>
        <w:br/>
        <w:t>（昭和五十三年総理府令第五十七号）</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車両運搬</w:t>
      </w:r>
    </w:p>
    <w:p>
      <w:pPr>
        <w:pStyle w:val="Heading6"/>
        <w:ind w:left="880"/>
      </w:pPr>
      <w:r>
        <w:t>二</w:t>
      </w:r>
    </w:p>
    <w:p>
      <w:pPr>
        <w:ind w:left="880"/>
      </w:pPr>
      <w:r>
        <w:t>簡易運搬</w:t>
      </w:r>
    </w:p>
    <w:p>
      <w:pPr>
        <w:pStyle w:val="Heading6"/>
        <w:ind w:left="880"/>
      </w:pPr>
      <w:r>
        <w:t>三</w:t>
      </w:r>
    </w:p>
    <w:p>
      <w:pPr>
        <w:ind w:left="880"/>
      </w:pPr>
      <w:r>
        <w:t>核燃料輸送物</w:t>
      </w:r>
    </w:p>
    <w:p>
      <w:pPr>
        <w:pStyle w:val="Heading6"/>
        <w:ind w:left="880"/>
      </w:pPr>
      <w:r>
        <w:t>四</w:t>
      </w:r>
    </w:p>
    <w:p>
      <w:pPr>
        <w:ind w:left="880"/>
      </w:pPr>
      <w:r>
        <w:t>コンテナ</w:t>
      </w:r>
    </w:p>
    <w:p>
      <w:pPr>
        <w:pStyle w:val="Heading6"/>
        <w:ind w:left="880"/>
      </w:pPr>
      <w:r>
        <w:t>五</w:t>
      </w:r>
    </w:p>
    <w:p>
      <w:pPr>
        <w:ind w:left="880"/>
      </w:pPr>
      <w:r>
        <w:t>タンク</w:t>
      </w:r>
    </w:p>
    <w:p>
      <w:pPr>
        <w:pStyle w:val="Heading6"/>
        <w:ind w:left="880"/>
      </w:pPr>
      <w:r>
        <w:t>六</w:t>
      </w:r>
    </w:p>
    <w:p>
      <w:pPr>
        <w:ind w:left="880"/>
      </w:pPr>
      <w:r>
        <w:t>金属製中型容器</w:t>
      </w:r>
    </w:p>
    <w:p>
      <w:pPr>
        <w:pStyle w:val="Heading6"/>
        <w:ind w:left="880"/>
      </w:pPr>
      <w:r>
        <w:t>七</w:t>
      </w:r>
    </w:p>
    <w:p>
      <w:pPr>
        <w:ind w:left="880"/>
      </w:pPr>
      <w:r>
        <w:t>専用積載</w:t>
      </w:r>
    </w:p>
    <w:p>
      <w:pPr>
        <w:pStyle w:val="Heading6"/>
        <w:ind w:left="880"/>
      </w:pPr>
      <w:r>
        <w:t>八</w:t>
      </w:r>
    </w:p>
    <w:p>
      <w:pPr>
        <w:ind w:left="880"/>
      </w:pPr>
      <w:r>
        <w:t>放射線業務従事者</w:t>
      </w:r>
    </w:p>
    <w:p>
      <w:pPr>
        <w:pStyle w:val="Heading6"/>
        <w:ind w:left="880"/>
      </w:pPr>
      <w:r>
        <w:t>九</w:t>
      </w:r>
    </w:p>
    <w:p>
      <w:pPr>
        <w:ind w:left="880"/>
      </w:pPr>
      <w:r>
        <w:t>放射線</w:t>
      </w:r>
    </w:p>
    <w:p>
      <w:pPr>
        <w:pStyle w:val="Heading4"/>
      </w:pPr>
      <w:r>
        <w:t>第二条（車両運搬により運搬する物に係る技術上の基準）</w:t>
      </w:r>
    </w:p>
    <w:p>
      <w:r>
        <w:t>核原料物質、核燃料物質及び原子炉の規制に関する法律（以下「法」という。）第五十九条第一項の原子力規制委員会規則で定める技術上の基準（車両運搬により運搬する物に係るものに限る。）は、次条から第十五条までに定めるものとする。</w:t>
      </w:r>
    </w:p>
    <w:p>
      <w:pPr>
        <w:pStyle w:val="Heading4"/>
      </w:pPr>
      <w:r>
        <w:t>第三条（核燃料輸送物としての核燃料物質等の運搬）</w:t>
      </w:r>
    </w:p>
    <w:p>
      <w:r>
        <w:t>核燃料物質等は、次の各号に掲げる核燃料物質等の区分に応じ、それぞれ当該各号に定める種類の核燃料輸送物として運搬しなければならない。</w:t>
      </w:r>
    </w:p>
    <w:p>
      <w:pPr>
        <w:pStyle w:val="Heading6"/>
        <w:ind w:left="880"/>
      </w:pPr>
      <w:r>
        <w:t>一</w:t>
      </w:r>
    </w:p>
    <w:p>
      <w:pPr>
        <w:ind w:left="880"/>
      </w:pPr>
      <w:r>
        <w:t>危険性が極めて少ない核燃料物質等として原子力規制委員会の定めるもの</w:t>
      </w:r>
    </w:p>
    <w:p>
      <w:pPr>
        <w:pStyle w:val="Heading6"/>
        <w:ind w:left="880"/>
      </w:pPr>
      <w:r>
        <w:t>二</w:t>
      </w:r>
    </w:p>
    <w:p>
      <w:pPr>
        <w:ind w:left="880"/>
      </w:pPr>
      <w:r>
        <w:t>原子力規制委員会の定める量を超えない量の放射能を有する核燃料物質等（前号に掲げるものを除く。）</w:t>
      </w:r>
    </w:p>
    <w:p>
      <w:pPr>
        <w:pStyle w:val="Heading6"/>
        <w:ind w:left="880"/>
      </w:pPr>
      <w:r>
        <w:t>三</w:t>
      </w:r>
    </w:p>
    <w:p>
      <w:pPr>
        <w:ind w:left="880"/>
      </w:pPr>
      <w:r>
        <w:t>前号の原子力規制委員会の定める量を超える量の放射能を有する核燃料物質等（第一号に掲げるものを除く。）</w:t>
      </w:r>
    </w:p>
    <w:p>
      <w:pPr>
        <w:pStyle w:val="Heading5"/>
        <w:ind w:left="440"/>
      </w:pPr>
      <w:r>
        <w:t>２</w:t>
      </w:r>
    </w:p>
    <w:p>
      <w:pPr>
        <w:ind w:left="440"/>
      </w:pPr>
      <w:r>
        <w:t>前項の規定にかかわらず、放射能濃度が低い核燃料物質等であつて危険性が少ないものとして原子力規制委員会の定めるもの（以下「低比放射性物質」という。）及び核燃料物質等によつて表面が汚染された物であつて危険性が少ないものとして原子力規制委員会の定めるもの（以下「表面汚染物」という。）は、原子力規制委員会の定める区分に応じ、ＩＰ―１型輸送物、ＩＰ―２型輸送物又はＩＰ―３型輸送物として運搬することができる。</w:t>
      </w:r>
    </w:p>
    <w:p>
      <w:pPr>
        <w:pStyle w:val="Heading5"/>
        <w:ind w:left="440"/>
      </w:pPr>
      <w:r>
        <w:t>３</w:t>
      </w:r>
    </w:p>
    <w:p>
      <w:pPr>
        <w:ind w:left="440"/>
      </w:pPr>
      <w:r>
        <w:t>前二項に掲げるＬ型輸送物、Ａ型輸送物、ＢＭ型輸送物、ＢＵ型輸送物、ＩＰ―１型輸送物、ＩＰ―２型輸送物及びＩＰ―３型輸送物は、当該核燃料輸送物の経年変化を考慮した上で、それぞれ次条から第十条までに規定する技術上の基準に適合するものでなければならない。</w:t>
      </w:r>
    </w:p>
    <w:p>
      <w:pPr>
        <w:pStyle w:val="Heading4"/>
      </w:pPr>
      <w:r>
        <w:t>第四条（Ｌ型輸送物に係る技術上の基準）</w:t>
      </w:r>
    </w:p>
    <w:p>
      <w:r>
        <w:t>Ｌ型輸送物に係る技術上の基準は、次の各号に掲げるものとする。</w:t>
      </w:r>
    </w:p>
    <w:p>
      <w:pPr>
        <w:pStyle w:val="Heading6"/>
        <w:ind w:left="880"/>
      </w:pPr>
      <w:r>
        <w:t>一</w:t>
      </w:r>
    </w:p>
    <w:p>
      <w:pPr>
        <w:ind w:left="880"/>
      </w:pPr>
      <w:r>
        <w:t>容易に、かつ、安全に取扱うことができること。</w:t>
      </w:r>
    </w:p>
    <w:p>
      <w:pPr>
        <w:pStyle w:val="Heading6"/>
        <w:ind w:left="880"/>
      </w:pPr>
      <w:r>
        <w:t>二</w:t>
      </w:r>
    </w:p>
    <w:p>
      <w:pPr>
        <w:ind w:left="880"/>
      </w:pPr>
      <w:r>
        <w:t>運搬中に予想される温度及び内圧の変化、振動等により、亀裂、破損等の生じるおそれがないこと。</w:t>
      </w:r>
    </w:p>
    <w:p>
      <w:pPr>
        <w:pStyle w:val="Heading6"/>
        <w:ind w:left="880"/>
      </w:pPr>
      <w:r>
        <w:t>三</w:t>
      </w:r>
    </w:p>
    <w:p>
      <w:pPr>
        <w:ind w:left="880"/>
      </w:pPr>
      <w:r>
        <w:t>表面に不要な突起物がなく、かつ、表面の汚染の除去が容易であること。</w:t>
      </w:r>
    </w:p>
    <w:p>
      <w:pPr>
        <w:pStyle w:val="Heading6"/>
        <w:ind w:left="880"/>
      </w:pPr>
      <w:r>
        <w:t>四</w:t>
      </w:r>
    </w:p>
    <w:p>
      <w:pPr>
        <w:ind w:left="880"/>
      </w:pPr>
      <w:r>
        <w:t>材料相互の間及び材料と収納される核燃料物質等との間で危険な物理的作用又は化学反応の生じるおそれがないこと。</w:t>
      </w:r>
    </w:p>
    <w:p>
      <w:pPr>
        <w:pStyle w:val="Heading6"/>
        <w:ind w:left="880"/>
      </w:pPr>
      <w:r>
        <w:t>五</w:t>
      </w:r>
    </w:p>
    <w:p>
      <w:pPr>
        <w:ind w:left="880"/>
      </w:pPr>
      <w:r>
        <w:t>弁が誤つて操作されないような措置が講じられていること。</w:t>
      </w:r>
    </w:p>
    <w:p>
      <w:pPr>
        <w:pStyle w:val="Heading6"/>
        <w:ind w:left="880"/>
      </w:pPr>
      <w:r>
        <w:t>六</w:t>
      </w:r>
    </w:p>
    <w:p>
      <w:pPr>
        <w:ind w:left="880"/>
      </w:pPr>
      <w:r>
        <w:t>開封されたときに見やすい位置（当該位置に表示を有することが困難である場合は、核燃料輸送物の表面）に「放射性」又は「ＲＡＤＩＯＡＣＴＩＶＥ」の表示を有していること。</w:t>
      </w:r>
    </w:p>
    <w:p>
      <w:pPr>
        <w:pStyle w:val="Heading6"/>
        <w:ind w:left="880"/>
      </w:pPr>
      <w:r>
        <w:t>七</w:t>
      </w:r>
    </w:p>
    <w:p>
      <w:pPr>
        <w:ind w:left="880"/>
      </w:pPr>
      <w:r>
        <w:t>表面における原子力規制委員会の定める線量当量率の最大値（以下「最大線量当量率」という。）が五マイクロシーベルト毎時を超えないこと。</w:t>
      </w:r>
    </w:p>
    <w:p>
      <w:pPr>
        <w:pStyle w:val="Heading6"/>
        <w:ind w:left="880"/>
      </w:pPr>
      <w:r>
        <w:t>八</w:t>
      </w:r>
    </w:p>
    <w:p>
      <w:pPr>
        <w:ind w:left="880"/>
      </w:pPr>
      <w:r>
        <w:t>表面の放射性物質の密度が原子力規制委員会の定める密度（以下「表面密度限度」という。）を超えないこと。</w:t>
      </w:r>
    </w:p>
    <w:p>
      <w:pPr>
        <w:pStyle w:val="Heading6"/>
        <w:ind w:left="880"/>
      </w:pPr>
      <w:r>
        <w:t>九</w:t>
      </w:r>
    </w:p>
    <w:p>
      <w:pPr>
        <w:ind w:left="880"/>
      </w:pPr>
      <w:r>
        <w:t>核分裂性物質（ウラン二三三、ウラン二三五、プルトニウム二三九、プルトニウム二四一及びこれらの化合物並びにこれらの一又は二以上を含む核燃料物質（原子力規制委員会の定めるものを除く。）をいう。以下同じ。）が収納されている場合には、外接する直方体の各辺が十センチメートル以上であること。</w:t>
      </w:r>
    </w:p>
    <w:p>
      <w:pPr>
        <w:pStyle w:val="Heading6"/>
        <w:ind w:left="880"/>
      </w:pPr>
      <w:r>
        <w:t>十</w:t>
      </w:r>
    </w:p>
    <w:p>
      <w:pPr>
        <w:ind w:left="880"/>
      </w:pPr>
      <w:r>
        <w:t>核燃料物質等の使用等に必要な書類その他の物品（核燃料輸送物の安全性を損なうおそれのないものに限る。）以外のものが収納されていないこと。</w:t>
      </w:r>
    </w:p>
    <w:p>
      <w:pPr>
        <w:pStyle w:val="Heading4"/>
      </w:pPr>
      <w:r>
        <w:t>第五条（Ａ型輸送物に係る技術上の基準）</w:t>
      </w:r>
    </w:p>
    <w:p>
      <w:r>
        <w:t>Ａ型輸送物に係る技術上の基準は、次の各号に掲げるものとする。</w:t>
      </w:r>
    </w:p>
    <w:p>
      <w:pPr>
        <w:pStyle w:val="Heading6"/>
        <w:ind w:left="880"/>
      </w:pPr>
      <w:r>
        <w:t>一</w:t>
      </w:r>
    </w:p>
    <w:p>
      <w:pPr>
        <w:ind w:left="880"/>
      </w:pPr>
      <w:r>
        <w:t>前条第一号から第五号まで、第八号及び第十号に定める基準</w:t>
      </w:r>
    </w:p>
    <w:p>
      <w:pPr>
        <w:pStyle w:val="Heading6"/>
        <w:ind w:left="880"/>
      </w:pPr>
      <w:r>
        <w:t>二</w:t>
      </w:r>
    </w:p>
    <w:p>
      <w:pPr>
        <w:ind w:left="880"/>
      </w:pPr>
      <w:r>
        <w:t>外接する直方体の各辺が十センチメートル以上であること。</w:t>
      </w:r>
    </w:p>
    <w:p>
      <w:pPr>
        <w:pStyle w:val="Heading6"/>
        <w:ind w:left="880"/>
      </w:pPr>
      <w:r>
        <w:t>三</w:t>
      </w:r>
    </w:p>
    <w:p>
      <w:pPr>
        <w:ind w:left="880"/>
      </w:pPr>
      <w:r>
        <w:t>みだりに開封されないように、かつ、開封された場合に開封されたことが明らかになるように、容易に破れないシールの貼付け等の措置が講じられていること。</w:t>
      </w:r>
    </w:p>
    <w:p>
      <w:pPr>
        <w:pStyle w:val="Heading6"/>
        <w:ind w:left="880"/>
      </w:pPr>
      <w:r>
        <w:t>四</w:t>
      </w:r>
    </w:p>
    <w:p>
      <w:pPr>
        <w:ind w:left="880"/>
      </w:pPr>
      <w:r>
        <w:t>構成部品は、摂氏零下四十度から摂氏七十度までの温度の範囲において、亀裂、破損等の生じるおそれがないこと。</w:t>
      </w:r>
    </w:p>
    <w:p>
      <w:pPr>
        <w:pStyle w:val="Heading6"/>
        <w:ind w:left="880"/>
      </w:pPr>
      <w:r>
        <w:t>五</w:t>
      </w:r>
    </w:p>
    <w:p>
      <w:pPr>
        <w:ind w:left="880"/>
      </w:pPr>
      <w:r>
        <w:t>周囲の圧力を六十キロパスカルとした場合に、放射性物質の漏えいがないこと。</w:t>
      </w:r>
    </w:p>
    <w:p>
      <w:pPr>
        <w:pStyle w:val="Heading6"/>
        <w:ind w:left="880"/>
      </w:pPr>
      <w:r>
        <w:t>六</w:t>
      </w:r>
    </w:p>
    <w:p>
      <w:pPr>
        <w:ind w:left="880"/>
      </w:pPr>
      <w:r>
        <w:t>液体状の核燃料物質等が収納されている場合には、次に掲げる要件に適合すること。</w:t>
      </w:r>
    </w:p>
    <w:p>
      <w:pPr>
        <w:pStyle w:val="Heading6"/>
        <w:ind w:left="880"/>
      </w:pPr>
      <w:r>
        <w:t>七</w:t>
      </w:r>
    </w:p>
    <w:p>
      <w:pPr>
        <w:ind w:left="880"/>
      </w:pPr>
      <w:r>
        <w:t>表面における最大線量当量率が二ミリシーベルト毎時を超えないこと。</w:t>
      </w:r>
    </w:p>
    <w:p>
      <w:pPr>
        <w:pStyle w:val="Heading6"/>
        <w:ind w:left="880"/>
      </w:pPr>
      <w:r>
        <w:t>八</w:t>
      </w:r>
    </w:p>
    <w:p>
      <w:pPr>
        <w:ind w:left="880"/>
      </w:pPr>
      <w:r>
        <w:t>表面から一メートル離れた位置における最大線量当量率（コンテナ又はタンクを容器として使用する核燃料輸送物であつて、専用積載としないで運搬するものについては、表面から一メートル離れた位置における最大線量当量率に原子力規制委員会の定める係数を乗じた線量当量率）が百マイクロシーベルト毎時を超えないこと。</w:t>
      </w:r>
    </w:p>
    <w:p>
      <w:pPr>
        <w:pStyle w:val="Heading6"/>
        <w:ind w:left="880"/>
      </w:pPr>
      <w:r>
        <w:t>九</w:t>
      </w:r>
    </w:p>
    <w:p>
      <w:pPr>
        <w:ind w:left="880"/>
      </w:pPr>
      <w:r>
        <w:t>原子力規制委員会の定めるＡ型輸送物に係る一般の試験条件の下に置くこととした場合に、次に掲げる要件に適合すること。</w:t>
      </w:r>
    </w:p>
    <w:p>
      <w:pPr>
        <w:pStyle w:val="Heading6"/>
        <w:ind w:left="880"/>
      </w:pPr>
      <w:r>
        <w:t>十</w:t>
      </w:r>
    </w:p>
    <w:p>
      <w:pPr>
        <w:ind w:left="880"/>
      </w:pPr>
      <w:r>
        <w:t>原子力規制委員会の定める液体状又は気体状の核燃料物質等（気体状のトリチウム及び希ガスを除く。）が収納されているＡ型輸送物に係る追加の試験条件の下に置くこととした場合に、放射性物質の漏えいがないこと。</w:t>
      </w:r>
    </w:p>
    <w:p>
      <w:pPr>
        <w:pStyle w:val="Heading4"/>
      </w:pPr>
      <w:r>
        <w:t>第六条（ＢＭ型輸送物に係る技術上の基準）</w:t>
      </w:r>
    </w:p>
    <w:p>
      <w:r>
        <w:t>ＢＭ型輸送物に係る技術上の基準は、次の各号に掲げるものとする。</w:t>
      </w:r>
    </w:p>
    <w:p>
      <w:pPr>
        <w:pStyle w:val="Heading6"/>
        <w:ind w:left="880"/>
      </w:pPr>
      <w:r>
        <w:t>一</w:t>
      </w:r>
    </w:p>
    <w:p>
      <w:pPr>
        <w:ind w:left="880"/>
      </w:pPr>
      <w:r>
        <w:t>前条第一号から第八号までに定める基準。</w:t>
      </w:r>
    </w:p>
    <w:p>
      <w:pPr>
        <w:pStyle w:val="Heading6"/>
        <w:ind w:left="880"/>
      </w:pPr>
      <w:r>
        <w:t>二</w:t>
      </w:r>
    </w:p>
    <w:p>
      <w:pPr>
        <w:ind w:left="880"/>
      </w:pPr>
      <w:r>
        <w:t>原子力規制委員会の定めるＢＭ型輸送物に係る一般の試験条件の下に置くこととした場合に、次に掲げる要件に適合すること。</w:t>
      </w:r>
    </w:p>
    <w:p>
      <w:pPr>
        <w:pStyle w:val="Heading6"/>
        <w:ind w:left="880"/>
      </w:pPr>
      <w:r>
        <w:t>三</w:t>
      </w:r>
    </w:p>
    <w:p>
      <w:pPr>
        <w:ind w:left="880"/>
      </w:pPr>
      <w:r>
        <w:t>原子力規制委員会の定めるＢＭ型輸送物に係る特別の試験条件の下に置くこととした場合に、次に掲げる要件に適合すること。</w:t>
      </w:r>
    </w:p>
    <w:p>
      <w:pPr>
        <w:pStyle w:val="Heading6"/>
        <w:ind w:left="880"/>
      </w:pPr>
      <w:r>
        <w:t>四</w:t>
      </w:r>
    </w:p>
    <w:p>
      <w:pPr>
        <w:ind w:left="880"/>
      </w:pPr>
      <w:r>
        <w:t>運搬中に予想される最も低い温度から摂氏三十八度までの周囲の温度の範囲において、亀裂、破損等の生じるおそれがないこと。</w:t>
      </w:r>
    </w:p>
    <w:p>
      <w:pPr>
        <w:pStyle w:val="Heading6"/>
        <w:ind w:left="880"/>
      </w:pPr>
      <w:r>
        <w:t>五</w:t>
      </w:r>
    </w:p>
    <w:p>
      <w:pPr>
        <w:ind w:left="880"/>
      </w:pPr>
      <w:r>
        <w:t>原子力規制委員会の定める量を超える量の放射能を有する核燃料物質等が収納されている核燃料輸送物にあつては、原子力規制委員会の定める試験条件の下に置くこととした場合に、密封装置の破損のないこと。</w:t>
      </w:r>
    </w:p>
    <w:p>
      <w:pPr>
        <w:pStyle w:val="Heading4"/>
      </w:pPr>
      <w:r>
        <w:t>第七条（ＢＵ型輸送物に係る技術上の基準）</w:t>
      </w:r>
    </w:p>
    <w:p>
      <w:r>
        <w:t>ＢＵ型輸送物に係る技術上の基準は、次の各号に掲げるものとする。</w:t>
      </w:r>
    </w:p>
    <w:p>
      <w:pPr>
        <w:pStyle w:val="Heading6"/>
        <w:ind w:left="880"/>
      </w:pPr>
      <w:r>
        <w:t>一</w:t>
      </w:r>
    </w:p>
    <w:p>
      <w:pPr>
        <w:ind w:left="880"/>
      </w:pPr>
      <w:r>
        <w:t>第五条第一号から第三号まで、第四号本文、第五号、第六号ロ、第七号及び第八号並びに前条第五号本文に定める基準</w:t>
      </w:r>
    </w:p>
    <w:p>
      <w:pPr>
        <w:pStyle w:val="Heading6"/>
        <w:ind w:left="880"/>
      </w:pPr>
      <w:r>
        <w:t>二</w:t>
      </w:r>
    </w:p>
    <w:p>
      <w:pPr>
        <w:ind w:left="880"/>
      </w:pPr>
      <w:r>
        <w:t>原子力規制委員会の定めるＢＵ型輸送物に係る一般の試験条件の下に置くこととした場合に、前条第二号イからニまでに定める要件に適合すること。</w:t>
      </w:r>
    </w:p>
    <w:p>
      <w:pPr>
        <w:pStyle w:val="Heading6"/>
        <w:ind w:left="880"/>
      </w:pPr>
      <w:r>
        <w:t>三</w:t>
      </w:r>
    </w:p>
    <w:p>
      <w:pPr>
        <w:ind w:left="880"/>
      </w:pPr>
      <w:r>
        <w:t>原子力規制委員会の定めるＢＵ型輸送物に係る特別の試験条件の下に置くこととした場合に、前条第三号イ及びロに定める要件に適合すること。</w:t>
      </w:r>
    </w:p>
    <w:p>
      <w:pPr>
        <w:pStyle w:val="Heading6"/>
        <w:ind w:left="880"/>
      </w:pPr>
      <w:r>
        <w:t>四</w:t>
      </w:r>
    </w:p>
    <w:p>
      <w:pPr>
        <w:ind w:left="880"/>
      </w:pPr>
      <w:r>
        <w:t>摂氏零下四十度から摂氏三十八度までの周囲の温度の範囲において、亀裂、破損等の生じるおそれがないこと。</w:t>
      </w:r>
    </w:p>
    <w:p>
      <w:pPr>
        <w:pStyle w:val="Heading6"/>
        <w:ind w:left="880"/>
      </w:pPr>
      <w:r>
        <w:t>五</w:t>
      </w:r>
    </w:p>
    <w:p>
      <w:pPr>
        <w:ind w:left="880"/>
      </w:pPr>
      <w:r>
        <w:t>フィルタ又は機械的冷却装置を用いなくとも内部の気体のろ過又は核燃料物質等の冷却が行われる構造であること。</w:t>
      </w:r>
    </w:p>
    <w:p>
      <w:pPr>
        <w:pStyle w:val="Heading6"/>
        <w:ind w:left="880"/>
      </w:pPr>
      <w:r>
        <w:t>六</w:t>
      </w:r>
    </w:p>
    <w:p>
      <w:pPr>
        <w:ind w:left="880"/>
      </w:pPr>
      <w:r>
        <w:t>最高使用圧力（運搬中に予想される周囲の温度及び日光の直射の条件の下で、排気、冷却その他の特別な措置を採らない場合に、一年間に核燃料輸送物の密封装置内に生じる気体の最大圧力（ゲージ圧力をいう。）をいう。）が七百キロパスカルを超えないこと。</w:t>
      </w:r>
    </w:p>
    <w:p>
      <w:pPr>
        <w:pStyle w:val="Heading4"/>
      </w:pPr>
      <w:r>
        <w:t>第八条（ＩＰ―１型輸送物に係る技術上の基準）</w:t>
      </w:r>
    </w:p>
    <w:p>
      <w:r>
        <w:t>ＩＰ―１型輸送物に係る技術上の基準は、第五条第一号、第二号、第七号及び第八号に定める基準とする。</w:t>
      </w:r>
    </w:p>
    <w:p>
      <w:pPr>
        <w:pStyle w:val="Heading4"/>
      </w:pPr>
      <w:r>
        <w:t>第九条（ＩＰ―２型輸送物に係る技術上の基準）</w:t>
      </w:r>
    </w:p>
    <w:p>
      <w:r>
        <w:t>ＩＰ―２型輸送物（次項に該当するものを除く。）に係る技術上の基準は、次の各号に掲げるものとする。</w:t>
      </w:r>
    </w:p>
    <w:p>
      <w:pPr>
        <w:pStyle w:val="Heading6"/>
        <w:ind w:left="880"/>
      </w:pPr>
      <w:r>
        <w:t>一</w:t>
      </w:r>
    </w:p>
    <w:p>
      <w:pPr>
        <w:ind w:left="880"/>
      </w:pPr>
      <w:r>
        <w:t>前条に定める基準</w:t>
      </w:r>
    </w:p>
    <w:p>
      <w:pPr>
        <w:pStyle w:val="Heading6"/>
        <w:ind w:left="880"/>
      </w:pPr>
      <w:r>
        <w:t>二</w:t>
      </w:r>
    </w:p>
    <w:p>
      <w:pPr>
        <w:ind w:left="880"/>
      </w:pPr>
      <w:r>
        <w:t>原子力規制委員会の定めるＩＰ―２型輸送物に係る一般の試験条件の下に置くこととした場合に、第五条第九号イ及びロに定める要件に適合すること。</w:t>
      </w:r>
    </w:p>
    <w:p>
      <w:pPr>
        <w:pStyle w:val="Heading5"/>
        <w:ind w:left="440"/>
      </w:pPr>
      <w:r>
        <w:t>２</w:t>
      </w:r>
    </w:p>
    <w:p>
      <w:pPr>
        <w:ind w:left="440"/>
      </w:pPr>
      <w:r>
        <w:t>ＩＰ―２型輸送物（核燃料物質等を収納する容器がコンテナ（収納する核燃料物質等が固体の場合に限る。次条第二項において同じ。）、タンク又は金属製中型容器であるものに限る。）に係る技術上の基準は、次の各号に掲げるものとする。</w:t>
      </w:r>
    </w:p>
    <w:p>
      <w:pPr>
        <w:pStyle w:val="Heading6"/>
        <w:ind w:left="880"/>
      </w:pPr>
      <w:r>
        <w:t>一</w:t>
      </w:r>
    </w:p>
    <w:p>
      <w:pPr>
        <w:ind w:left="880"/>
      </w:pPr>
      <w:r>
        <w:t>前条に定める基準</w:t>
      </w:r>
    </w:p>
    <w:p>
      <w:pPr>
        <w:pStyle w:val="Heading6"/>
        <w:ind w:left="880"/>
      </w:pPr>
      <w:r>
        <w:t>二</w:t>
      </w:r>
    </w:p>
    <w:p>
      <w:pPr>
        <w:ind w:left="880"/>
      </w:pPr>
      <w:r>
        <w:t>前項第二号に定める基準又はこれと同等と原子力規制委員会の認める基準</w:t>
      </w:r>
    </w:p>
    <w:p>
      <w:pPr>
        <w:pStyle w:val="Heading4"/>
      </w:pPr>
      <w:r>
        <w:t>第十条（ＩＰ―３型輸送物に係る技術上の基準）</w:t>
      </w:r>
    </w:p>
    <w:p>
      <w:r>
        <w:t>ＩＰ―３型輸送物（次項に該当するものを除く。）に係る技術上の基準は、次の各号に掲げるものとする。</w:t>
      </w:r>
    </w:p>
    <w:p>
      <w:pPr>
        <w:pStyle w:val="Heading6"/>
        <w:ind w:left="880"/>
      </w:pPr>
      <w:r>
        <w:t>一</w:t>
      </w:r>
    </w:p>
    <w:p>
      <w:pPr>
        <w:ind w:left="880"/>
      </w:pPr>
      <w:r>
        <w:t>第五条第一号から第八号までに定める基準。</w:t>
      </w:r>
    </w:p>
    <w:p>
      <w:pPr>
        <w:pStyle w:val="Heading6"/>
        <w:ind w:left="880"/>
      </w:pPr>
      <w:r>
        <w:t>二</w:t>
      </w:r>
    </w:p>
    <w:p>
      <w:pPr>
        <w:ind w:left="880"/>
      </w:pPr>
      <w:r>
        <w:t>原子力規制委員会の定めるＩＰ―３型輸送物に係る一般の試験条件の下に置くこととした場合に、第五条第九号イ及びロに定める要件に適合すること。</w:t>
      </w:r>
    </w:p>
    <w:p>
      <w:pPr>
        <w:pStyle w:val="Heading5"/>
        <w:ind w:left="440"/>
      </w:pPr>
      <w:r>
        <w:t>２</w:t>
      </w:r>
    </w:p>
    <w:p>
      <w:pPr>
        <w:ind w:left="440"/>
      </w:pPr>
      <w:r>
        <w:t>ＩＰ―３型輸送物（核燃料物質等を収納する容器がコンテナ、タンク又は金属製中型容器であるものに限る。）に係る技術上の基準は、次の各号に掲げるものとする。</w:t>
      </w:r>
    </w:p>
    <w:p>
      <w:pPr>
        <w:pStyle w:val="Heading6"/>
        <w:ind w:left="880"/>
      </w:pPr>
      <w:r>
        <w:t>一</w:t>
      </w:r>
    </w:p>
    <w:p>
      <w:pPr>
        <w:ind w:left="880"/>
      </w:pPr>
      <w:r>
        <w:t>第八条に定める基準</w:t>
      </w:r>
    </w:p>
    <w:p>
      <w:pPr>
        <w:pStyle w:val="Heading6"/>
        <w:ind w:left="880"/>
      </w:pPr>
      <w:r>
        <w:t>二</w:t>
      </w:r>
    </w:p>
    <w:p>
      <w:pPr>
        <w:ind w:left="880"/>
      </w:pPr>
      <w:r>
        <w:t>第五条第三号から第五号までに定める基準、第六号ロに定める要件に適合すること及び前項第二号に定める基準又はこれと同等と原子力規制委員会の認める基準</w:t>
      </w:r>
    </w:p>
    <w:p>
      <w:pPr>
        <w:pStyle w:val="Heading4"/>
      </w:pPr>
      <w:r>
        <w:t>第十一条（核分裂性物質に係る核燃料輸送物の技術上の基準）</w:t>
      </w:r>
    </w:p>
    <w:p>
      <w:r>
        <w:t>核分裂性物質を第三条の規定により核燃料輸送物として運搬する場合には、当該核分裂性物質に係る核燃料輸送物（原子力規制委員会の定めるものを除く。以下「核分裂性輸送物」という。）は、当該核分裂性輸送物の経年変化を考慮した上で、輸送中において臨界に達しないものであるほか、第五条第三号に定める基準に適合するもの（ＩＰ―１型輸送物又はＩＰ―２型輸送物として運搬する場合に限る。）及び次の各号に掲げる技術上の基準に適合するもの（原子力規制委員会の定める要件に適合する核分裂性輸送物として運搬する場合を除く。）でなければならない。</w:t>
      </w:r>
    </w:p>
    <w:p>
      <w:pPr>
        <w:pStyle w:val="Heading6"/>
        <w:ind w:left="880"/>
      </w:pPr>
      <w:r>
        <w:t>一</w:t>
      </w:r>
    </w:p>
    <w:p>
      <w:pPr>
        <w:ind w:left="880"/>
      </w:pPr>
      <w:r>
        <w:t>原子力規制委員会の定める核分裂性輸送物に係る一般の試験条件の下に置くこととした場合に、次に掲げる要件に適合すること。</w:t>
      </w:r>
    </w:p>
    <w:p>
      <w:pPr>
        <w:pStyle w:val="Heading6"/>
        <w:ind w:left="880"/>
      </w:pPr>
      <w:r>
        <w:t>二</w:t>
      </w:r>
    </w:p>
    <w:p>
      <w:pPr>
        <w:ind w:left="880"/>
      </w:pPr>
      <w:r>
        <w:t>次のいずれの場合にも臨界に達しないこと。</w:t>
      </w:r>
    </w:p>
    <w:p>
      <w:pPr>
        <w:pStyle w:val="Heading6"/>
        <w:ind w:left="880"/>
      </w:pPr>
      <w:r>
        <w:t>三</w:t>
      </w:r>
    </w:p>
    <w:p>
      <w:pPr>
        <w:ind w:left="880"/>
      </w:pPr>
      <w:r>
        <w:t>摂氏零下四十度から摂氏三十八度までの周囲の温度の範囲において、亀裂、破損等の生じるおそれがないこと。</w:t>
      </w:r>
    </w:p>
    <w:p>
      <w:pPr>
        <w:pStyle w:val="Heading4"/>
      </w:pPr>
      <w:r>
        <w:t>第十二条（六ふつ化ウランに係る核燃料輸送物の技術上の基準）</w:t>
      </w:r>
    </w:p>
    <w:p>
      <w:r>
        <w:t>六ふつ化ウランを第三条の規定により核燃料輸送物として運搬する場合には、当該六ふつ化ウランに係る核燃料輸送物は、当該核燃料輸送物の経年変化を考慮した上で、次に掲げる技術上の基準に適合するものでなければならない。</w:t>
      </w:r>
    </w:p>
    <w:p>
      <w:pPr>
        <w:pStyle w:val="Heading6"/>
        <w:ind w:left="880"/>
      </w:pPr>
      <w:r>
        <w:t>一</w:t>
      </w:r>
    </w:p>
    <w:p>
      <w:pPr>
        <w:ind w:left="880"/>
      </w:pPr>
      <w:r>
        <w:t>当該六ふつ化ウランの容積は、封入又は取出しの時に予想される最高温度において、容器の内容積の九十五パーセントを超えないこと。</w:t>
      </w:r>
    </w:p>
    <w:p>
      <w:pPr>
        <w:pStyle w:val="Heading6"/>
        <w:ind w:left="880"/>
      </w:pPr>
      <w:r>
        <w:t>二</w:t>
      </w:r>
    </w:p>
    <w:p>
      <w:pPr>
        <w:ind w:left="880"/>
      </w:pPr>
      <w:r>
        <w:t>通常の運搬状態において、当該六ふつ化ウランが固体状であり、かつ、容器の内部が負圧となるような措置が講じられていること。</w:t>
      </w:r>
    </w:p>
    <w:p>
      <w:pPr>
        <w:pStyle w:val="Heading5"/>
        <w:ind w:left="440"/>
      </w:pPr>
      <w:r>
        <w:t>２</w:t>
      </w:r>
    </w:p>
    <w:p>
      <w:pPr>
        <w:ind w:left="440"/>
      </w:pPr>
      <w:r>
        <w:t>原子力規制委員会の定める量以上の六ふつ化ウランが収納されている核燃料輸送物（以下「六ふつ化ウラン輸送物」という。）にあつては、前項の基準に加え、当該六ふつ化ウラン輸送物の経年変化を考慮した上で、次に掲げる技術上の基準に適合するものでなければならない。</w:t>
      </w:r>
    </w:p>
    <w:p>
      <w:pPr>
        <w:pStyle w:val="Heading6"/>
        <w:ind w:left="880"/>
      </w:pPr>
      <w:r>
        <w:t>一</w:t>
      </w:r>
    </w:p>
    <w:p>
      <w:pPr>
        <w:ind w:left="880"/>
      </w:pPr>
      <w:r>
        <w:t>原子力規制委員会の定める六ふつ化ウラン輸送物に係る耐圧試験の条件の下に置くこととした場合に、放射性物質の漏えいがなく、かつ、受け入れられない応力が発生しないこと。</w:t>
      </w:r>
    </w:p>
    <w:p>
      <w:pPr>
        <w:pStyle w:val="Heading6"/>
        <w:ind w:left="880"/>
      </w:pPr>
      <w:r>
        <w:t>二</w:t>
      </w:r>
    </w:p>
    <w:p>
      <w:pPr>
        <w:ind w:left="880"/>
      </w:pPr>
      <w:r>
        <w:t>原子力規制委員会の定める六ふつ化ウラン輸送物に係る一般の試験条件の下に置くこととした場合に、放射性物質の漏えいがなく、かつ、弁に損傷のないこと。</w:t>
      </w:r>
    </w:p>
    <w:p>
      <w:pPr>
        <w:pStyle w:val="Heading6"/>
        <w:ind w:left="880"/>
      </w:pPr>
      <w:r>
        <w:t>三</w:t>
      </w:r>
    </w:p>
    <w:p>
      <w:pPr>
        <w:ind w:left="880"/>
      </w:pPr>
      <w:r>
        <w:t>原子力規制委員会の定める六ふつ化ウラン輸送物に係る特別の試験条件の下に置くこととした場合に、密封装置に破損がないこと。</w:t>
      </w:r>
    </w:p>
    <w:p>
      <w:pPr>
        <w:pStyle w:val="Heading6"/>
        <w:ind w:left="880"/>
      </w:pPr>
      <w:r>
        <w:t>四</w:t>
      </w:r>
    </w:p>
    <w:p>
      <w:pPr>
        <w:ind w:left="880"/>
      </w:pPr>
      <w:r>
        <w:t>安全弁、逃がし弁その他の容器の内部の流体の排出による過圧防止効果を有する装置を備えないこと。</w:t>
      </w:r>
    </w:p>
    <w:p>
      <w:pPr>
        <w:pStyle w:val="Heading5"/>
        <w:ind w:left="440"/>
      </w:pPr>
      <w:r>
        <w:t>３</w:t>
      </w:r>
    </w:p>
    <w:p>
      <w:pPr>
        <w:ind w:left="440"/>
      </w:pPr>
      <w:r>
        <w:t>前項の規定にかかわらず、次の各号に掲げる技術上の基準については、それぞれ当該各号に定める基準をもつて代えることができる。</w:t>
      </w:r>
    </w:p>
    <w:p>
      <w:pPr>
        <w:pStyle w:val="Heading6"/>
        <w:ind w:left="880"/>
      </w:pPr>
      <w:r>
        <w:t>一</w:t>
      </w:r>
    </w:p>
    <w:p>
      <w:pPr>
        <w:ind w:left="880"/>
      </w:pPr>
      <w:r>
        <w:t>前項第一号に定める基準</w:t>
      </w:r>
    </w:p>
    <w:p>
      <w:pPr>
        <w:pStyle w:val="Heading6"/>
        <w:ind w:left="880"/>
      </w:pPr>
      <w:r>
        <w:t>二</w:t>
      </w:r>
    </w:p>
    <w:p>
      <w:pPr>
        <w:ind w:left="880"/>
      </w:pPr>
      <w:r>
        <w:t>前項第三号に定める基準</w:t>
      </w:r>
    </w:p>
    <w:p>
      <w:pPr>
        <w:pStyle w:val="Heading4"/>
      </w:pPr>
      <w:r>
        <w:t>第十三条（核燃料輸送物としないで運搬できる低比放射性物質及び表面汚染物の運搬）</w:t>
      </w:r>
    </w:p>
    <w:p>
      <w:r>
        <w:t>次に掲げる低比放射性物質及び表面汚染物は、第三条の規定にかかわらず、同条第一項及び第二項に定める核燃料輸送物としないで運搬することができる。</w:t>
      </w:r>
    </w:p>
    <w:p>
      <w:pPr>
        <w:pStyle w:val="Heading6"/>
        <w:ind w:left="880"/>
      </w:pPr>
      <w:r>
        <w:t>一</w:t>
      </w:r>
    </w:p>
    <w:p>
      <w:pPr>
        <w:ind w:left="880"/>
      </w:pPr>
      <w:r>
        <w:t>原子力規制委員会の定める低比放射性物質であつて、次に掲げる要件に適合するもの</w:t>
      </w:r>
    </w:p>
    <w:p>
      <w:pPr>
        <w:pStyle w:val="Heading6"/>
        <w:ind w:left="880"/>
      </w:pPr>
      <w:r>
        <w:t>二</w:t>
      </w:r>
    </w:p>
    <w:p>
      <w:pPr>
        <w:ind w:left="880"/>
      </w:pPr>
      <w:r>
        <w:t>原子力規制委員会の定める表面汚染物であつて、次に掲げる要件に適合するもの</w:t>
      </w:r>
    </w:p>
    <w:p>
      <w:pPr>
        <w:pStyle w:val="Heading4"/>
      </w:pPr>
      <w:r>
        <w:t>第十四条（特別措置による運搬）</w:t>
      </w:r>
    </w:p>
    <w:p>
      <w:r>
        <w:t>第三条又は前条の規定に従つて運搬することが著しく困難な場合であつて、安全な運搬を確保するために必要な措置を採り、かつ、これらの規定によらないで運搬しても安全上支障がない旨の原子力規制委員会の承認を受けたときは、これらの規定によらないで運搬することができる。</w:t>
      </w:r>
    </w:p>
    <w:p>
      <w:pPr>
        <w:pStyle w:val="Heading4"/>
      </w:pPr>
      <w:r>
        <w:t>第十五条（特定核燃料物質の運搬）</w:t>
      </w:r>
    </w:p>
    <w:p>
      <w:r>
        <w:t>第三条又は前条の規定により運搬する核燃料物質であつて、核原料物質、核燃料物質及び原子炉の規制に関する法律施行令（以下「令」という。）第四十七条に規定する特定核燃料物質を運搬する場合には、当該特定核燃料物質を収納する容器に施錠及び封印をしなければならない。</w:t>
      </w:r>
    </w:p>
    <w:p>
      <w:pPr>
        <w:pStyle w:val="Heading4"/>
      </w:pPr>
      <w:r>
        <w:t>第十六条（特定核燃料物質の運搬に係る情報の管理）</w:t>
      </w:r>
    </w:p>
    <w:p>
      <w:r>
        <w:t>前条に基づき講ずる措置のうち、特定核燃料物質の防護のために必要な措置に関する詳細な事項は、当該事項を知る必要があると認められる者以外の者に知られることがないよう管理することとする。</w:t>
      </w:r>
    </w:p>
    <w:p>
      <w:pPr>
        <w:pStyle w:val="Heading4"/>
      </w:pPr>
      <w:r>
        <w:t>第十七条（簡易運搬に係る技術上の基準）</w:t>
      </w:r>
    </w:p>
    <w:p>
      <w:r>
        <w:t>法第五十九条第一項の原子力規制委員会規則で定める技術上の基準（簡易運搬に係るものに限る。）は、第三条から第十四条までに定めるもののほか、次の各号に掲げるとおりとする。</w:t>
      </w:r>
    </w:p>
    <w:p>
      <w:pPr>
        <w:pStyle w:val="Heading6"/>
        <w:ind w:left="880"/>
      </w:pPr>
      <w:r>
        <w:t>一</w:t>
      </w:r>
    </w:p>
    <w:p>
      <w:pPr>
        <w:ind w:left="880"/>
      </w:pPr>
      <w:r>
        <w:t>第三条、第十三条又は第十四条の規定により運搬される核燃料物質等（以下「運搬物」という。）を積載し、又は収納した運搬機械又は器具（簡易運搬に係るものに限る。以下「運搬機器」という。）の表面における最大線量当量率が二ミリシーベルト毎時を超えず、かつ、表面から一メートル離れた位置における最大線量当量率が百マイクロシーベルト毎時を超えないようにすること。</w:t>
      </w:r>
    </w:p>
    <w:p>
      <w:pPr>
        <w:pStyle w:val="Heading6"/>
        <w:ind w:left="880"/>
      </w:pPr>
      <w:r>
        <w:t>二</w:t>
      </w:r>
    </w:p>
    <w:p>
      <w:pPr>
        <w:ind w:left="880"/>
      </w:pPr>
      <w:r>
        <w:t>運搬物の運搬機器への積付けは、運搬中において移動し、転倒し、又は転落するおそれがないように行うこと。</w:t>
      </w:r>
    </w:p>
    <w:p>
      <w:pPr>
        <w:pStyle w:val="Heading6"/>
        <w:ind w:left="880"/>
      </w:pPr>
      <w:r>
        <w:t>三</w:t>
      </w:r>
    </w:p>
    <w:p>
      <w:pPr>
        <w:ind w:left="880"/>
      </w:pPr>
      <w:r>
        <w:t>運搬物は、同一の運搬機器に原子力規制委員会の定める危険物と混載しないこと。</w:t>
      </w:r>
    </w:p>
    <w:p>
      <w:pPr>
        <w:pStyle w:val="Heading6"/>
        <w:ind w:left="880"/>
      </w:pPr>
      <w:r>
        <w:t>四</w:t>
      </w:r>
    </w:p>
    <w:p>
      <w:pPr>
        <w:ind w:left="880"/>
      </w:pPr>
      <w:r>
        <w:t>二以上の運搬物（その表面における最大線量当量率が五マイクロシーベルト毎時を超えるもの及び第十一条の基準に適合する核分裂性輸送物に限る。以下この号において同じ。）を一の運搬機器に積載し、又は収納して運搬する場合は、放射線障害防止及び臨界防止のため、原子力規制委員会の定めるところにより、当該積載し、又は収納する運搬物の個数を制限すること。</w:t>
      </w:r>
    </w:p>
    <w:p>
      <w:pPr>
        <w:pStyle w:val="Heading6"/>
        <w:ind w:left="880"/>
      </w:pPr>
      <w:r>
        <w:t>五</w:t>
      </w:r>
    </w:p>
    <w:p>
      <w:pPr>
        <w:ind w:left="880"/>
      </w:pPr>
      <w:r>
        <w:t>運搬物（第三条第一項第一号のＬ型輸送物を除く。以下この号において同じ。）を運搬する場合は、次に掲げる措置を講ずること。</w:t>
      </w:r>
    </w:p>
    <w:p>
      <w:pPr>
        <w:pStyle w:val="Heading6"/>
        <w:ind w:left="880"/>
      </w:pPr>
      <w:r>
        <w:t>六</w:t>
      </w:r>
    </w:p>
    <w:p>
      <w:pPr>
        <w:ind w:left="880"/>
      </w:pPr>
      <w:r>
        <w:t>第三条第一項第三号のＢＭ型輸送物を運搬する場合は、次に掲げる措置を講ずること。</w:t>
      </w:r>
    </w:p>
    <w:p>
      <w:pPr>
        <w:pStyle w:val="Heading6"/>
        <w:ind w:left="880"/>
      </w:pPr>
      <w:r>
        <w:t>七</w:t>
      </w:r>
    </w:p>
    <w:p>
      <w:pPr>
        <w:ind w:left="880"/>
      </w:pPr>
      <w:r>
        <w:t>運搬物には、原子力規制委員会の定めるところにより、標識の取付け又は表示をすること。</w:t>
      </w:r>
    </w:p>
    <w:p>
      <w:pPr>
        <w:pStyle w:val="Heading6"/>
        <w:ind w:left="880"/>
      </w:pPr>
      <w:r>
        <w:t>八</w:t>
      </w:r>
    </w:p>
    <w:p>
      <w:pPr>
        <w:ind w:left="880"/>
      </w:pPr>
      <w:r>
        <w:t>放射線業務従事者の線量が原子力規制委員会の定める線量限度を超えないようにすること。</w:t>
      </w:r>
    </w:p>
    <w:p>
      <w:pPr>
        <w:pStyle w:val="Heading4"/>
      </w:pPr>
      <w:r>
        <w:t>第十七条の二（核燃料物質等の運搬に係る品質管理等の措置）</w:t>
      </w:r>
    </w:p>
    <w:p>
      <w:r>
        <w:t>第三条から前条までに基づき講ずる措置については、品質管理の方法及びその実施に係る組織（以下「品質管理の方法等」という。）を整備し、及び記録を保存するとともに、運搬前にこれらの措置の実施状況を確認しなければならない。</w:t>
      </w:r>
    </w:p>
    <w:p>
      <w:pPr>
        <w:pStyle w:val="Heading4"/>
      </w:pPr>
      <w:r>
        <w:t>第十八条（確認を要する核燃料物質等）</w:t>
      </w:r>
    </w:p>
    <w:p>
      <w:r>
        <w:t>令第四十八条の表第一号イの原子力規制委員会規則で定める核燃料物質等は、第三条第一項第三号に規定する核燃料物質等（同条第二項及び第十四条の規定により運搬されるものを除く。）及び第十二条第二項に規定する六ふつ化ウランとする。</w:t>
      </w:r>
    </w:p>
    <w:p>
      <w:pPr>
        <w:pStyle w:val="Heading5"/>
        <w:ind w:left="440"/>
      </w:pPr>
      <w:r>
        <w:t>２</w:t>
      </w:r>
    </w:p>
    <w:p>
      <w:pPr>
        <w:ind w:left="440"/>
      </w:pPr>
      <w:r>
        <w:t>令第四十八条の表第一号ロの原子力規制委員会規則で定める核燃料物質は、核分裂性物質（原子力規制委員会の定めるものを除く。）とする。</w:t>
      </w:r>
    </w:p>
    <w:p>
      <w:pPr>
        <w:pStyle w:val="Heading4"/>
      </w:pPr>
      <w:r>
        <w:t>第十八条の二（確認を要しない場合）</w:t>
      </w:r>
    </w:p>
    <w:p>
      <w:r>
        <w:t>令第四十八条の表第二号ロの原子力規制委員会規則で定めるところにより固型化され、又は容器に封入されている場合は、核燃料物質等で廃棄しようとするものを封入（圧縮して封入する場合に限る。）し、又は固型化した容器に内包されている場合とする。</w:t>
      </w:r>
    </w:p>
    <w:p>
      <w:pPr>
        <w:pStyle w:val="Heading4"/>
      </w:pPr>
      <w:r>
        <w:t>第十九条（運搬に関する確認の申請）</w:t>
      </w:r>
    </w:p>
    <w:p>
      <w:r>
        <w:t>法第五十九条第二項の規定により、運搬に関する確認を受けようとする者は、令第四十八条の表第一号に該当する場合にあつては別記様式第一（簡易運搬に係る確認を受けようとする場合にあつては、別記様式第二）による確認申請書に次の各号に掲げる書類、同表第二号に該当する場合にあつては別記様式第一による確認申請書に第一号から第六号まで及び第八号に掲げる書類並びに特定核燃料物質を収納する容器について講じられる当該特定核燃料物質の防護のための措置に関する説明書を添えて、原子力規制委員会に提出しなければならない。</w:t>
      </w:r>
    </w:p>
    <w:p>
      <w:pPr>
        <w:pStyle w:val="Heading6"/>
        <w:ind w:left="880"/>
      </w:pPr>
      <w:r>
        <w:t>一</w:t>
      </w:r>
    </w:p>
    <w:p>
      <w:pPr>
        <w:ind w:left="880"/>
      </w:pPr>
      <w:r>
        <w:t>運搬する核燃料物質等に関する説明書</w:t>
      </w:r>
    </w:p>
    <w:p>
      <w:pPr>
        <w:pStyle w:val="Heading6"/>
        <w:ind w:left="880"/>
      </w:pPr>
      <w:r>
        <w:t>二</w:t>
      </w:r>
    </w:p>
    <w:p>
      <w:pPr>
        <w:ind w:left="880"/>
      </w:pPr>
      <w:r>
        <w:t>前号の核燃料物質等を収納する容器（以下「輸送容器」という。）の構造及び材質（以下「輸送容器の設計」という。）並びに当該核燃料物質等を当該輸送容器に収納した場合の核燃料輸送物の安全性に関する説明書</w:t>
      </w:r>
    </w:p>
    <w:p>
      <w:pPr>
        <w:pStyle w:val="Heading6"/>
        <w:ind w:left="880"/>
      </w:pPr>
      <w:r>
        <w:t>三</w:t>
      </w:r>
    </w:p>
    <w:p>
      <w:pPr>
        <w:ind w:left="880"/>
      </w:pPr>
      <w:r>
        <w:t>輸送容器の製作の方法に関する説明書</w:t>
      </w:r>
    </w:p>
    <w:p>
      <w:pPr>
        <w:pStyle w:val="Heading6"/>
        <w:ind w:left="880"/>
      </w:pPr>
      <w:r>
        <w:t>四</w:t>
      </w:r>
    </w:p>
    <w:p>
      <w:pPr>
        <w:ind w:left="880"/>
      </w:pPr>
      <w:r>
        <w:t>輸送容器が第二号の輸送容器の設計及び前号の輸送容器の製作の方法に従つて製作されていることを示す説明書</w:t>
      </w:r>
    </w:p>
    <w:p>
      <w:pPr>
        <w:pStyle w:val="Heading6"/>
        <w:ind w:left="880"/>
      </w:pPr>
      <w:r>
        <w:t>五</w:t>
      </w:r>
    </w:p>
    <w:p>
      <w:pPr>
        <w:ind w:left="880"/>
      </w:pPr>
      <w:r>
        <w:t>輸送容器が第二号の輸送容器の設計及び第三号の輸送容器の製作の方法に適合するよう維持されていることを示す説明書</w:t>
      </w:r>
    </w:p>
    <w:p>
      <w:pPr>
        <w:pStyle w:val="Heading6"/>
        <w:ind w:left="880"/>
      </w:pPr>
      <w:r>
        <w:t>六</w:t>
      </w:r>
    </w:p>
    <w:p>
      <w:pPr>
        <w:ind w:left="880"/>
      </w:pPr>
      <w:r>
        <w:t>核燃料輸送物の発送前の点検に関する説明書</w:t>
      </w:r>
    </w:p>
    <w:p>
      <w:pPr>
        <w:pStyle w:val="Heading6"/>
        <w:ind w:left="880"/>
      </w:pPr>
      <w:r>
        <w:t>七</w:t>
      </w:r>
    </w:p>
    <w:p>
      <w:pPr>
        <w:ind w:left="880"/>
      </w:pPr>
      <w:r>
        <w:t>簡易運搬にあつては、核燃料輸送物の運搬方法及びその安全性に関する説明書</w:t>
      </w:r>
    </w:p>
    <w:p>
      <w:pPr>
        <w:pStyle w:val="Heading6"/>
        <w:ind w:left="880"/>
      </w:pPr>
      <w:r>
        <w:t>八</w:t>
      </w:r>
    </w:p>
    <w:p>
      <w:pPr>
        <w:ind w:left="880"/>
      </w:pPr>
      <w:r>
        <w:t>核燃料物質等の運搬に係る品質管理の方法等に関する説明書</w:t>
      </w:r>
    </w:p>
    <w:p>
      <w:pPr>
        <w:pStyle w:val="Heading5"/>
        <w:ind w:left="440"/>
      </w:pPr>
      <w:r>
        <w:t>２</w:t>
      </w:r>
    </w:p>
    <w:p>
      <w:pPr>
        <w:ind w:left="440"/>
      </w:pPr>
      <w:r>
        <w:t>前項各号に掲げる書類については、危険物船舶運送及び貯蔵規則（昭和三十二年運輸省令第三十号）第八十七条第一項の規定による国土交通大臣の確認を受けたことを証する書面が提出されている場合にあつては、当該書類の提出を省略することができる。</w:t>
      </w:r>
    </w:p>
    <w:p>
      <w:pPr>
        <w:pStyle w:val="Heading5"/>
        <w:ind w:left="440"/>
      </w:pPr>
      <w:r>
        <w:t>３</w:t>
      </w:r>
    </w:p>
    <w:p>
      <w:pPr>
        <w:ind w:left="440"/>
      </w:pPr>
      <w:r>
        <w:t>第一項第二号、第三号及び第四号に掲げる書類については、法第五十九条第三項に規定する承認を受けた輸送容器を使用して核燃料物質等を運搬する場合にあつては、当該書類の提出を省略することができる。</w:t>
      </w:r>
    </w:p>
    <w:p>
      <w:pPr>
        <w:pStyle w:val="Heading5"/>
        <w:ind w:left="440"/>
      </w:pPr>
      <w:r>
        <w:t>４</w:t>
      </w:r>
    </w:p>
    <w:p>
      <w:pPr>
        <w:ind w:left="440"/>
      </w:pPr>
      <w:r>
        <w:t>第一項の確認申請書の提出部数は、正本一通とする。</w:t>
      </w:r>
    </w:p>
    <w:p>
      <w:pPr>
        <w:pStyle w:val="Heading4"/>
      </w:pPr>
      <w:r>
        <w:t>第二十条（運搬確認証）</w:t>
      </w:r>
    </w:p>
    <w:p>
      <w:r>
        <w:t>原子力規制委員会は、法第二条第十一項に規定する原子力規制検査（法第六十四条の二第一項に規定する特定原子力施設にあつては、法第六十四条の三第七項の検査）又は個別の確認により、前条第一項の規定による申請に係る運搬に関する措置が第三条から第十七条の二までに定める技術上の基準に適合していることについて確認をしたときは、運搬確認証を交付する。</w:t>
      </w:r>
    </w:p>
    <w:p>
      <w:pPr>
        <w:pStyle w:val="Heading4"/>
      </w:pPr>
      <w:r>
        <w:t>第二十一条（容器承認の申請）</w:t>
      </w:r>
    </w:p>
    <w:p>
      <w:r>
        <w:t>法第五十九条第三項の規定により、輸送容器について承認を受けようとする者は、別記様式第三による容器承認申請書に、次の各号に掲げる書類を添えて、原子力規制委員会に提出しなければならない。</w:t>
      </w:r>
    </w:p>
    <w:p>
      <w:pPr>
        <w:pStyle w:val="Heading6"/>
        <w:ind w:left="880"/>
      </w:pPr>
      <w:r>
        <w:t>一</w:t>
      </w:r>
    </w:p>
    <w:p>
      <w:pPr>
        <w:ind w:left="880"/>
      </w:pPr>
      <w:r>
        <w:t>当該輸送容器で運搬することを予定する核燃料物質等に関する説明書</w:t>
      </w:r>
    </w:p>
    <w:p>
      <w:pPr>
        <w:pStyle w:val="Heading6"/>
        <w:ind w:left="880"/>
      </w:pPr>
      <w:r>
        <w:t>二</w:t>
      </w:r>
    </w:p>
    <w:p>
      <w:pPr>
        <w:ind w:left="880"/>
      </w:pPr>
      <w:r>
        <w:t>当該輸送容器の設計及び前号の核燃料物質等を当該輸送容器に収納した場合の核燃料輸送物の安全性に関する説明書</w:t>
      </w:r>
    </w:p>
    <w:p>
      <w:pPr>
        <w:pStyle w:val="Heading6"/>
        <w:ind w:left="880"/>
      </w:pPr>
      <w:r>
        <w:t>三</w:t>
      </w:r>
    </w:p>
    <w:p>
      <w:pPr>
        <w:ind w:left="880"/>
      </w:pPr>
      <w:r>
        <w:t>当該輸送容器の製作の方法に関する説明書</w:t>
      </w:r>
    </w:p>
    <w:p>
      <w:pPr>
        <w:pStyle w:val="Heading6"/>
        <w:ind w:left="880"/>
      </w:pPr>
      <w:r>
        <w:t>四</w:t>
      </w:r>
    </w:p>
    <w:p>
      <w:pPr>
        <w:ind w:left="880"/>
      </w:pPr>
      <w:r>
        <w:t>当該輸送容器が第二号の輸送容器の設計及び前号の輸送容器の製作の方法に従つて製作されていることを示す説明書</w:t>
      </w:r>
    </w:p>
    <w:p>
      <w:pPr>
        <w:pStyle w:val="Heading6"/>
        <w:ind w:left="880"/>
      </w:pPr>
      <w:r>
        <w:t>五</w:t>
      </w:r>
    </w:p>
    <w:p>
      <w:pPr>
        <w:ind w:left="880"/>
      </w:pPr>
      <w:r>
        <w:t>当該輸送容器が第二号の輸送容器の設計及び第三号の輸送容器の製作の方法に適合するよう維持されていることを示す説明書</w:t>
      </w:r>
    </w:p>
    <w:p>
      <w:pPr>
        <w:pStyle w:val="Heading6"/>
        <w:ind w:left="880"/>
      </w:pPr>
      <w:r>
        <w:t>六</w:t>
      </w:r>
    </w:p>
    <w:p>
      <w:pPr>
        <w:ind w:left="880"/>
      </w:pPr>
      <w:r>
        <w:t>当該輸送容器に係る品質管理の方法等に関する説明書</w:t>
      </w:r>
    </w:p>
    <w:p>
      <w:pPr>
        <w:pStyle w:val="Heading5"/>
        <w:ind w:left="440"/>
      </w:pPr>
      <w:r>
        <w:t>２</w:t>
      </w:r>
    </w:p>
    <w:p>
      <w:pPr>
        <w:ind w:left="440"/>
      </w:pPr>
      <w:r>
        <w:t>前項第二号に掲げる書類については、原子力規制委員会の定めるところにより、輸送容器の設計及び同項第一号の核燃料物質等を当該輸送容器に収納した場合の核燃料輸送物の安全性に関する事項について当該輸送物が第三条から第十二条まで及び第十四条に定める技術上の基準（設計に係るものに限る。）に適合すると原子力規制委員会が認める場合は、当該書類の提出を省略することができる。</w:t>
      </w:r>
    </w:p>
    <w:p>
      <w:pPr>
        <w:pStyle w:val="Heading5"/>
        <w:ind w:left="440"/>
      </w:pPr>
      <w:r>
        <w:t>３</w:t>
      </w:r>
    </w:p>
    <w:p>
      <w:pPr>
        <w:ind w:left="440"/>
      </w:pPr>
      <w:r>
        <w:t>第一項の容器承認申請書の提出部数は、正本一通とする。</w:t>
      </w:r>
    </w:p>
    <w:p>
      <w:pPr>
        <w:pStyle w:val="Heading4"/>
      </w:pPr>
      <w:r>
        <w:t>第二十二条（容器承認書）</w:t>
      </w:r>
    </w:p>
    <w:p>
      <w:r>
        <w:t>原子力規制委員会は、前条第一項の規定による申請に係る輸送容器が第三条から第十二条まで及び第十四条に定める技術上の基準（容器に係るものに限る。）に適合していることについて確認をしたときは、次の各号に掲げる事項を記載した容器承認書を交付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輸送容器の名称</w:t>
      </w:r>
    </w:p>
    <w:p>
      <w:pPr>
        <w:pStyle w:val="Heading6"/>
        <w:ind w:left="880"/>
      </w:pPr>
      <w:r>
        <w:t>三</w:t>
      </w:r>
    </w:p>
    <w:p>
      <w:pPr>
        <w:ind w:left="880"/>
      </w:pPr>
      <w:r>
        <w:t>輸送容器の外形寸法及び重量</w:t>
      </w:r>
    </w:p>
    <w:p>
      <w:pPr>
        <w:pStyle w:val="Heading6"/>
        <w:ind w:left="880"/>
      </w:pPr>
      <w:r>
        <w:t>四</w:t>
      </w:r>
    </w:p>
    <w:p>
      <w:pPr>
        <w:ind w:left="880"/>
      </w:pPr>
      <w:r>
        <w:t>核燃料輸送物の種類</w:t>
      </w:r>
    </w:p>
    <w:p>
      <w:pPr>
        <w:pStyle w:val="Heading6"/>
        <w:ind w:left="880"/>
      </w:pPr>
      <w:r>
        <w:t>五</w:t>
      </w:r>
    </w:p>
    <w:p>
      <w:pPr>
        <w:ind w:left="880"/>
      </w:pPr>
      <w:r>
        <w:t>収納する核燃料物質等の種類、性状、重量及び放射能の量</w:t>
      </w:r>
    </w:p>
    <w:p>
      <w:pPr>
        <w:pStyle w:val="Heading6"/>
        <w:ind w:left="880"/>
      </w:pPr>
      <w:r>
        <w:t>六</w:t>
      </w:r>
    </w:p>
    <w:p>
      <w:pPr>
        <w:ind w:left="880"/>
      </w:pPr>
      <w:r>
        <w:t>承認容器登録番号</w:t>
      </w:r>
    </w:p>
    <w:p>
      <w:pPr>
        <w:pStyle w:val="Heading6"/>
        <w:ind w:left="880"/>
      </w:pPr>
      <w:r>
        <w:t>七</w:t>
      </w:r>
    </w:p>
    <w:p>
      <w:pPr>
        <w:ind w:left="880"/>
      </w:pPr>
      <w:r>
        <w:t>承認容器として使用する期間</w:t>
      </w:r>
    </w:p>
    <w:p>
      <w:pPr>
        <w:pStyle w:val="Heading6"/>
        <w:ind w:left="880"/>
      </w:pPr>
      <w:r>
        <w:t>八</w:t>
      </w:r>
    </w:p>
    <w:p>
      <w:pPr>
        <w:ind w:left="880"/>
      </w:pPr>
      <w:r>
        <w:t>輸送容器の保守及び核燃料輸送物の取扱いに関する事項</w:t>
      </w:r>
    </w:p>
    <w:p>
      <w:pPr>
        <w:pStyle w:val="Heading6"/>
        <w:ind w:left="880"/>
      </w:pPr>
      <w:r>
        <w:t>九</w:t>
      </w:r>
    </w:p>
    <w:p>
      <w:pPr>
        <w:ind w:left="880"/>
      </w:pPr>
      <w:r>
        <w:t>その他特記事項</w:t>
      </w:r>
    </w:p>
    <w:p>
      <w:pPr>
        <w:pStyle w:val="Heading4"/>
      </w:pPr>
      <w:r>
        <w:t>第二十三条（承認容器として使用する期間の更新）</w:t>
      </w:r>
    </w:p>
    <w:p>
      <w:r>
        <w:t>前条の規定により容器承認書の交付を受けた者は、当該輸送容器が当該輸送容器の設計及び製作の方法に適合するよう維持されていることを示して、承認容器として使用する期間の更新を受けることができる。</w:t>
      </w:r>
    </w:p>
    <w:p>
      <w:pPr>
        <w:pStyle w:val="Heading5"/>
        <w:ind w:left="440"/>
      </w:pPr>
      <w:r>
        <w:t>２</w:t>
      </w:r>
    </w:p>
    <w:p>
      <w:pPr>
        <w:ind w:left="440"/>
      </w:pPr>
      <w:r>
        <w:t>前項の更新を受けようとする者は、別記様式第四による承認容器使用期間更新申請書に、当該輸送容器が当該輸送容器の設計及び製作の方法に適合するよう維持されていることを示す説明書及び当該更新を受けようとする承認容器に係る容器承認書を添えて、原子力規制委員会に提出しなければならない。</w:t>
      </w:r>
    </w:p>
    <w:p>
      <w:pPr>
        <w:pStyle w:val="Heading5"/>
        <w:ind w:left="440"/>
      </w:pPr>
      <w:r>
        <w:t>３</w:t>
      </w:r>
    </w:p>
    <w:p>
      <w:pPr>
        <w:ind w:left="440"/>
      </w:pPr>
      <w:r>
        <w:t>原子力規制委員会は、第一項に規定する更新をしたときは、容器承認書を書き換えて交付するものとする。</w:t>
      </w:r>
    </w:p>
    <w:p>
      <w:pPr>
        <w:pStyle w:val="Heading5"/>
        <w:ind w:left="440"/>
      </w:pPr>
      <w:r>
        <w:t>４</w:t>
      </w:r>
    </w:p>
    <w:p>
      <w:pPr>
        <w:ind w:left="440"/>
      </w:pPr>
      <w:r>
        <w:t>第二項の承認容器使用期間更新申請書の提出部数は、正本一通とする。</w:t>
      </w:r>
    </w:p>
    <w:p>
      <w:pPr>
        <w:pStyle w:val="Heading4"/>
      </w:pPr>
      <w:r>
        <w:t>第二十四条（容器承認書の変更の届出等）</w:t>
      </w:r>
    </w:p>
    <w:p>
      <w:r>
        <w:t>第二十二条の規定により容器承認書の交付を受けた者は、同条第一号に掲げる事項を変更したときは、変更の日から三十日以内に、別記様式第五による容器承認書記載事項変更届出書を原子力規制委員会に提出しなければならない。</w:t>
      </w:r>
    </w:p>
    <w:p>
      <w:pPr>
        <w:pStyle w:val="Heading5"/>
        <w:ind w:left="440"/>
      </w:pPr>
      <w:r>
        <w:t>２</w:t>
      </w:r>
    </w:p>
    <w:p>
      <w:pPr>
        <w:ind w:left="440"/>
      </w:pPr>
      <w:r>
        <w:t>第二十二条の規定により容器承認書の交付を受けた者は、承認を受けた輸送容器の全部の使用を廃止したときは、廃止の日から三十日以内に、別記様式第六による承認容器廃止届出書に当該容器承認書を添えて原子力規制委員会に提出しなければならない。</w:t>
      </w:r>
    </w:p>
    <w:p>
      <w:pPr>
        <w:pStyle w:val="Heading5"/>
        <w:ind w:left="440"/>
      </w:pPr>
      <w:r>
        <w:t>３</w:t>
      </w:r>
    </w:p>
    <w:p>
      <w:pPr>
        <w:ind w:left="440"/>
      </w:pPr>
      <w:r>
        <w:t>第二十二条の規定により容器承認書の交付を受けた者は、承認を受けた輸送容器の一部の使用を廃止したときは、廃止の日から三十日以内に、別記様式第七による承認容器一部廃止届出書に当該容器承認書を添えて原子力規制委員会に提出し、その書換えを受けなければならない。</w:t>
      </w:r>
    </w:p>
    <w:p>
      <w:pPr>
        <w:pStyle w:val="Heading5"/>
        <w:ind w:left="440"/>
      </w:pPr>
      <w:r>
        <w:t>４</w:t>
      </w:r>
    </w:p>
    <w:p>
      <w:pPr>
        <w:ind w:left="440"/>
      </w:pPr>
      <w:r>
        <w:t>前三項の届出書の提出部数は、正本一通とする。</w:t>
      </w:r>
    </w:p>
    <w:p>
      <w:pPr>
        <w:pStyle w:val="Heading4"/>
      </w:pPr>
      <w:r>
        <w:t>第二十五条（事故故障等の報告）</w:t>
      </w:r>
    </w:p>
    <w:p>
      <w:r>
        <w:t>法第六十二条の三の規定により、法第五十七条の八に規定する原子力事業者等（次条において単に「原子力事業者等」という。）は、核燃料物質等の運搬において、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核燃料物質等が異常に漏えいしたとき。</w:t>
      </w:r>
    </w:p>
    <w:p>
      <w:pPr>
        <w:pStyle w:val="Heading6"/>
        <w:ind w:left="880"/>
      </w:pPr>
      <w:r>
        <w:t>三</w:t>
      </w:r>
    </w:p>
    <w:p>
      <w:pPr>
        <w:ind w:left="880"/>
      </w:pPr>
      <w:r>
        <w:t>前二号のほか、核燃料物質等の運搬に関し人の障害（放射線障害以外の障害であつて軽微なものを除く。）が発生し、又は発生するおそれがあるとき。</w:t>
      </w:r>
    </w:p>
    <w:p>
      <w:pPr>
        <w:pStyle w:val="Heading4"/>
      </w:pPr>
      <w:r>
        <w:t>第二十六条（危険時の措置）</w:t>
      </w:r>
    </w:p>
    <w:p>
      <w:r>
        <w:t>法第六十四条第一項の規定により、原子力事業者等及び原子力事業者等から運搬を委託された者は、核燃料物質等の工場又は事業所の外における運搬に関し、次の各号に掲げる応急の措置を講じなければならない。</w:t>
      </w:r>
    </w:p>
    <w:p>
      <w:pPr>
        <w:pStyle w:val="Heading6"/>
        <w:ind w:left="880"/>
      </w:pPr>
      <w:r>
        <w:t>一</w:t>
      </w:r>
    </w:p>
    <w:p>
      <w:pPr>
        <w:ind w:left="880"/>
      </w:pPr>
      <w:r>
        <w:t>核燃料輸送物に火災が起こり、又は核燃料輸送物に延焼するおそれのある火災が起こつた場合は、火災の消火又は延焼の防止に努めるとともに、直ちにその旨を消防吏員に通報すること。</w:t>
      </w:r>
    </w:p>
    <w:p>
      <w:pPr>
        <w:pStyle w:val="Heading6"/>
        <w:ind w:left="880"/>
      </w:pPr>
      <w:r>
        <w:t>二</w:t>
      </w:r>
    </w:p>
    <w:p>
      <w:pPr>
        <w:ind w:left="880"/>
      </w:pPr>
      <w:r>
        <w:t>核燃料輸送物を他の場所に移す余裕がある場合には、必要に応じてこれを安全な場所に移し、その場所の周囲には縄を張り、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放射線障害の発生を防止するため必要がある場合には、運搬に従事する者及び付近にいる者に避難するよう警告すること。</w:t>
      </w:r>
    </w:p>
    <w:p>
      <w:pPr>
        <w:pStyle w:val="Heading6"/>
        <w:ind w:left="880"/>
      </w:pPr>
      <w:r>
        <w:t>四</w:t>
      </w:r>
    </w:p>
    <w:p>
      <w:pPr>
        <w:ind w:left="880"/>
      </w:pPr>
      <w:r>
        <w:t>核燃料物質等による汚染が生じた場合には、速やかに、汚染の広がりの防止及び汚染の除去を行うこと。</w:t>
      </w:r>
    </w:p>
    <w:p>
      <w:pPr>
        <w:pStyle w:val="Heading6"/>
        <w:ind w:left="880"/>
      </w:pPr>
      <w:r>
        <w:t>五</w:t>
      </w:r>
    </w:p>
    <w:p>
      <w:pPr>
        <w:ind w:left="880"/>
      </w:pPr>
      <w:r>
        <w:t>放射線障害を受けた者又は受けたおそれのある者がいる場合には、速やかに、その者を救出し、避難させる等緊急の措置を講ずること。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5"/>
        <w:ind w:left="440"/>
      </w:pPr>
      <w:r>
        <w:t>２</w:t>
      </w:r>
    </w:p>
    <w:p>
      <w:pPr>
        <w:ind w:left="440"/>
      </w:pPr>
      <w:r>
        <w:t>前項各号に掲げる緊急作業を行う場合には、第十七条第八号の規定にかかわらず、放射線業務従事者（女子については、妊娠不能と診断された者及び妊娠の意思のない旨を原子力事業者等及び原子力事業者等から運搬を委託された者に書面で申し出た者に限る。）をその線量当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原子力事業者等及び原子力事業者等から運搬を委託された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第二十七条（令別表第一の七十五及び七十七の項の原子力規制委員会規則で定める核燃料物質等）</w:t>
      </w:r>
    </w:p>
    <w:p>
      <w:r>
        <w:t>令別表第一の七十五及び七十七の項の原子力規制委員会規則で定める核燃料物質等は、第十二条第二項に規定する六ふつ化ウランとする。</w:t>
      </w:r>
    </w:p>
    <w:p>
      <w:r>
        <w:br w:type="page"/>
      </w:r>
    </w:p>
    <w:p>
      <w:pPr>
        <w:pStyle w:val="Heading1"/>
      </w:pPr>
      <w:r>
        <w:t>附　則</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則（昭和五五年一〇月二四日総理府令第五三号）</w:t>
      </w:r>
    </w:p>
    <w:p>
      <w:r>
        <w:t>この府令は、公布の日から施行する。</w:t>
      </w:r>
    </w:p>
    <w:p>
      <w:r>
        <w:br w:type="page"/>
      </w:r>
    </w:p>
    <w:p>
      <w:pPr>
        <w:pStyle w:val="Heading1"/>
      </w:pPr>
      <w:r>
        <w:t>附　則（昭和六二年一月二六日総理府令第一号）</w:t>
      </w:r>
    </w:p>
    <w:p>
      <w:r>
        <w:t>この府令は、公布の日から施行する。</w:t>
      </w:r>
    </w:p>
    <w:p>
      <w:r>
        <w:br w:type="page"/>
      </w:r>
    </w:p>
    <w:p>
      <w:pPr>
        <w:pStyle w:val="Heading1"/>
      </w:pPr>
      <w:r>
        <w:t>附　則（昭和六三年一月一三日総理府令第一号）</w:t>
      </w:r>
    </w:p>
    <w:p>
      <w:pPr>
        <w:pStyle w:val="Heading4"/>
      </w:pPr>
      <w:r>
        <w:t>第一条（施行期日）</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則（昭和六三年一一月七日総理府令第四七号）</w:t>
      </w:r>
    </w:p>
    <w:p>
      <w:pPr>
        <w:pStyle w:val="Heading4"/>
      </w:pPr>
      <w:r>
        <w:t>第一条（施行期日）</w:t>
      </w:r>
    </w:p>
    <w:p>
      <w:r>
        <w:t>この府令は、公布の日から施行する。</w:t>
      </w:r>
    </w:p>
    <w:p>
      <w:r>
        <w:br w:type="page"/>
      </w:r>
    </w:p>
    <w:p>
      <w:pPr>
        <w:pStyle w:val="Heading1"/>
      </w:pPr>
      <w:r>
        <w:t>附　則（昭和六三年一一月二四日総理府令第四九号）</w:t>
      </w:r>
    </w:p>
    <w:p>
      <w:r>
        <w:t>この府令は、核原料物質、核燃料物質及び原子炉の規制に関する法律の一部を改正する法律（昭和六十三年法律第六十九号）附則第一条第一号に掲げる規定の施行の日（昭和六十三年十一月二十六日）から施行する。</w:t>
      </w:r>
    </w:p>
    <w:p>
      <w:pPr>
        <w:pStyle w:val="Heading5"/>
        <w:ind w:left="440"/>
      </w:pPr>
      <w:r>
        <w:t>２</w:t>
      </w:r>
    </w:p>
    <w:p>
      <w:pPr>
        <w:ind w:left="440"/>
      </w:pPr>
      <w:r>
        <w:t>この府令の施行後に開始される核原料物質、核燃料物質及び原子炉の規制に関する法律施行令第十七条の四の表第二号イ又はロの核燃料物質等の運搬についてこの府令の施行前にした改正前の核燃料物質等の工場又は事業所の外における運搬に関する規則の規定による確認申請書の提出は、改正後の核燃料物質等の工場又は事業所の外における運搬に関する規則（以下「新規則」という。）の規定に基づいてしたものとみなす。</w:t>
      </w:r>
    </w:p>
    <w:p>
      <w:pPr>
        <w:pStyle w:val="Heading5"/>
        <w:ind w:left="440"/>
      </w:pPr>
      <w:r>
        <w:t>３</w:t>
      </w:r>
    </w:p>
    <w:p>
      <w:pPr>
        <w:ind w:left="440"/>
      </w:pPr>
      <w:r>
        <w:t>前項に規定する確認申請書の提出をした者は、この府令の施行後速やかに、新規則別記様式第一の注２に規定する記載事項のうち当該確認申請書に記載されていないものを科学技術庁長官（以下「長官」という。）に申し出るとともに、新規則第十六条第一項に規定する特定核燃料物質を収納する容器について講じられる当該特定核燃料物質の防護のための措置に関する説明書を長官に提出しなければならない。</w:t>
      </w:r>
    </w:p>
    <w:p>
      <w:r>
        <w:br w:type="page"/>
      </w:r>
    </w:p>
    <w:p>
      <w:pPr>
        <w:pStyle w:val="Heading1"/>
      </w:pPr>
      <w:r>
        <w:t>附　則（平成元年三月三一日総理府令第一七号）</w:t>
      </w:r>
    </w:p>
    <w:p>
      <w:r>
        <w:t>この府令は、公布の日から施行する。</w:t>
      </w:r>
    </w:p>
    <w:p>
      <w:r>
        <w:br w:type="page"/>
      </w:r>
    </w:p>
    <w:p>
      <w:pPr>
        <w:pStyle w:val="Heading1"/>
      </w:pPr>
      <w:r>
        <w:t>附　則（平成二年一一月二八日総理府令第五六号）</w:t>
      </w:r>
    </w:p>
    <w:p>
      <w:r>
        <w:t>この府令は、平成三年一月一日から施行する。</w:t>
      </w:r>
    </w:p>
    <w:p>
      <w:pPr>
        <w:pStyle w:val="Heading5"/>
        <w:ind w:left="440"/>
      </w:pPr>
      <w:r>
        <w:t>２</w:t>
      </w:r>
    </w:p>
    <w:p>
      <w:pPr>
        <w:ind w:left="440"/>
      </w:pPr>
      <w:r>
        <w:t>この府令の施行の際現に核原料物質、核燃料物質及び原子炉の規制に関する法律第五十九条の二第三項の規定により承認を受けている容器については、この府令による改正後の核燃料物質等の工場又は事業所の外における運搬に関する規則（以下「外運搬規則」という。）第四条から第七条まで及び第十一条の規定は、平成五年一月一日から適用し、それまでの間は、なお従前の例によ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　則（平成六年五月二五日総理府令第二七号）</w:t>
      </w:r>
    </w:p>
    <w:p>
      <w:r>
        <w:t>この府令は、平成六年六月一日から施行する。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則（平成一一年二月二四日総理府令第六号）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則（平成一三年六月一五日文部科学省・経済産業省・国土交通省令第一号）</w:t>
      </w:r>
    </w:p>
    <w:p>
      <w:r>
        <w:t>この省令は、平成十三年七月一日から施行する。</w:t>
      </w:r>
    </w:p>
    <w:p>
      <w:pPr>
        <w:pStyle w:val="Heading5"/>
        <w:ind w:left="440"/>
      </w:pPr>
      <w:r>
        <w:t>２</w:t>
      </w:r>
    </w:p>
    <w:p>
      <w:pPr>
        <w:ind w:left="440"/>
      </w:pPr>
      <w:r>
        <w:t>この省令の施行の際現に核原料物質、核燃料物質及び原子炉の規制に関する法律第五十九条の二第三項の規定により承認を受けている容器については、この省令による改正後の核燃料物質等の工場又は事業所の外における運搬に関する規則第四条から第七条まで、第十一条及び第十一条の二の規定は、平成十六年一月一日から適用し、それまでの間は、なお従前の例による。</w:t>
      </w:r>
    </w:p>
    <w:p>
      <w:pPr>
        <w:pStyle w:val="Heading5"/>
        <w:ind w:left="440"/>
      </w:pPr>
      <w:r>
        <w:t>３</w:t>
      </w:r>
    </w:p>
    <w:p>
      <w:pPr>
        <w:ind w:left="440"/>
      </w:pPr>
      <w:r>
        <w:t>この省令の施行の際現に運搬されている核燃料物質等については、当該運搬が終了するまでは、なお従前の例による。</w:t>
      </w:r>
    </w:p>
    <w:p>
      <w:r>
        <w:br w:type="page"/>
      </w:r>
    </w:p>
    <w:p>
      <w:pPr>
        <w:pStyle w:val="Heading1"/>
      </w:pPr>
      <w:r>
        <w:t>附　則（平成一五年三月一七日文部科学省・経済産業省・国土交通省令第一号）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則（平成一五年九月二四日文部科学省・経済産業省・国土交通省令第三号）</w:t>
      </w:r>
    </w:p>
    <w:p>
      <w:r>
        <w:t>この省令は、平成十五年十月一日から施行する。</w:t>
      </w:r>
    </w:p>
    <w:p>
      <w:r>
        <w:br w:type="page"/>
      </w:r>
    </w:p>
    <w:p>
      <w:pPr>
        <w:pStyle w:val="Heading1"/>
      </w:pPr>
      <w:r>
        <w:t>附　則（平成一六年三月二四日文部科学省・経済産業省・国土交通省令第一号）</w:t>
      </w:r>
    </w:p>
    <w:p>
      <w:r>
        <w:t>この省令は、平成十六年三月三十一日から施行する。</w:t>
      </w:r>
    </w:p>
    <w:p>
      <w:r>
        <w:br w:type="page"/>
      </w:r>
    </w:p>
    <w:p>
      <w:pPr>
        <w:pStyle w:val="Heading1"/>
      </w:pPr>
      <w:r>
        <w:t>附　則（平成一六年一二月二四日文部科学省・経済産業省・国土交通省令第二号）</w:t>
      </w:r>
    </w:p>
    <w:p>
      <w:r>
        <w:t>この省令は、平成十七年一月一日から施行する。</w:t>
      </w:r>
    </w:p>
    <w:p>
      <w:r>
        <w:br w:type="page"/>
      </w:r>
    </w:p>
    <w:p>
      <w:pPr>
        <w:pStyle w:val="Heading1"/>
      </w:pPr>
      <w:r>
        <w:t>附　則（平成一七年一一月二四日文部科学省・経済産業省・国土交通省令第一号）</w:t>
      </w:r>
    </w:p>
    <w:p>
      <w:r>
        <w:t>この省令は、核原料物質、核燃料物質及び原子炉の規制に関する法律の一部を改正する法律の施行の日（平成十七年十二月一日）から施行する。</w:t>
      </w:r>
    </w:p>
    <w:p>
      <w:pPr>
        <w:pStyle w:val="Heading5"/>
        <w:ind w:left="440"/>
      </w:pPr>
      <w:r>
        <w:t>２</w:t>
      </w:r>
    </w:p>
    <w:p>
      <w:pPr>
        <w:ind w:left="440"/>
      </w:pPr>
      <w:r>
        <w:t>この省令の施行の際現に運搬されている核燃料物質等については、当該運搬が終了するまでは、なお従前の例による。</w:t>
      </w:r>
    </w:p>
    <w:p>
      <w:r>
        <w:br w:type="page"/>
      </w:r>
    </w:p>
    <w:p>
      <w:pPr>
        <w:pStyle w:val="Heading1"/>
      </w:pPr>
      <w:r>
        <w:t>附　則（平成一八年一二月二六日文部科学省・経済産業省・国土交通省令第一号）</w:t>
      </w:r>
    </w:p>
    <w:p>
      <w:pPr>
        <w:pStyle w:val="Heading4"/>
      </w:pPr>
      <w:r>
        <w:t>第一条（施行期日）</w:t>
      </w:r>
    </w:p>
    <w:p>
      <w:r>
        <w:t>この省令は、平成十九年一月一日から施行する。</w:t>
      </w:r>
    </w:p>
    <w:p>
      <w:pPr>
        <w:pStyle w:val="Heading4"/>
      </w:pPr>
      <w:r>
        <w:t>第二条（経過措置）</w:t>
      </w:r>
    </w:p>
    <w:p>
      <w:r>
        <w:t>この省令の施行の際現にこの省令による改正前の核燃料物質等の工場又は事業所の外における運搬に関する規則第十六条第一項、第十七条の二第一項又は第十七条の四第二項の規定によりされている申請は、それぞれこの省令による改正後の核燃料物質等の工場又は事業所の外における運搬に関する規則第十九条第一項、第二十一条第一項又は第二十三条第二項の規定によりされている申請とみなす。</w:t>
      </w:r>
    </w:p>
    <w:p>
      <w:r>
        <w:br w:type="page"/>
      </w:r>
    </w:p>
    <w:p>
      <w:pPr>
        <w:pStyle w:val="Heading1"/>
      </w:pPr>
      <w:r>
        <w:t>附　則（平成二〇年三月二八日文部科学省・経済産業省・国土交通省令第二号）</w:t>
      </w:r>
    </w:p>
    <w:p>
      <w:r>
        <w:t>この省令は、平成二十年四月一日から施行する。</w:t>
      </w:r>
    </w:p>
    <w:p>
      <w:r>
        <w:br w:type="page"/>
      </w:r>
    </w:p>
    <w:p>
      <w:pPr>
        <w:pStyle w:val="Heading1"/>
      </w:pPr>
      <w:r>
        <w:t>附　則（平成二〇年四月一五日文部科学省・経済産業省・国土交通省令第三号）</w:t>
      </w:r>
    </w:p>
    <w:p>
      <w:r>
        <w:t>この省令は、平成二十年七月一日から施行する。</w:t>
      </w:r>
    </w:p>
    <w:p>
      <w:r>
        <w:br w:type="page"/>
      </w:r>
    </w:p>
    <w:p>
      <w:pPr>
        <w:pStyle w:val="Heading1"/>
      </w:pPr>
      <w:r>
        <w:t>附　則（平成二三年二月一日文部科学省・経済産業省・国土交通省令第一号）</w:t>
      </w:r>
    </w:p>
    <w:p>
      <w:pPr>
        <w:pStyle w:val="Heading4"/>
      </w:pPr>
      <w:r>
        <w:t>第一条（施行期日）</w:t>
      </w:r>
    </w:p>
    <w:p>
      <w:r>
        <w:t>この省令は、平成二十三年二月一日から施行する。</w:t>
      </w:r>
    </w:p>
    <w:p>
      <w:pPr>
        <w:pStyle w:val="Heading4"/>
      </w:pPr>
      <w:r>
        <w:t>第二条（経過措置）</w:t>
      </w:r>
    </w:p>
    <w:p>
      <w:r>
        <w:t>この省令の施行の日前に改正前の核燃料物質等の工場又は事業所の外における運搬に関する規則（以下「旧規則」という。）第十九条第一項及び第五項の規定により行われた申請については、この省令による改正後の核燃料物質等の工場又は事業所の外における運搬に関する規則（以下「新規則」という。）第十一条第一号の規定にかかわらず、なお従前の例による。</w:t>
      </w:r>
    </w:p>
    <w:p>
      <w:pPr>
        <w:pStyle w:val="Heading4"/>
      </w:pPr>
      <w:r>
        <w:t>第三条</w:t>
      </w:r>
    </w:p>
    <w:p>
      <w:r>
        <w:t>この省令の施行の日前に旧規則第二十一条第一項及び第二十三条第二項又は平成二年科学技術庁告示第五号（核燃料物質等の工場又は事業所の外における運搬に関する技術上の基準に係る細目等を定める告示）第四十一条第一項及び第四項の規定により行われた申請については、当該申請に係る容器承認書の承認容器として使用する期間又は核燃料輸送物設計承認書の有効期間までは、新規則第十一条第一号の規定にかかわらず、なお従前の例による。</w:t>
      </w:r>
    </w:p>
    <w:p>
      <w:r>
        <w:br w:type="page"/>
      </w:r>
    </w:p>
    <w:p>
      <w:pPr>
        <w:pStyle w:val="Heading1"/>
      </w:pPr>
      <w:r>
        <w:t>附　則（平成二四年九月一四日文部科学省・経済産業省・国土交通省令第一号）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第二条（経過措置）</w:t>
      </w:r>
    </w:p>
    <w:p>
      <w:r>
        <w:t>この規則の施行の日前に改正前の核燃料物質等の工場又は事業所の外における運搬に関する規則（昭和五十三年総理府令第五十七号）第二十三条第二項の規定により行われた申請については、この規則による改正後の核燃料物質等の工場又は事業所の外における運搬に関する規則第二十三条第二項及び第三項の規定にかかわらず、なお従前の例による。</w:t>
      </w:r>
    </w:p>
    <w:p>
      <w:pPr>
        <w:pStyle w:val="Heading4"/>
      </w:pPr>
      <w:r>
        <w:t>第四条</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則（平成二八年三月一八日原子力規制委員会規則第三号）</w:t>
      </w:r>
    </w:p>
    <w:p>
      <w:pPr>
        <w:pStyle w:val="Heading4"/>
      </w:pPr>
      <w:r>
        <w:t>第一条（施行期日）</w:t>
      </w:r>
    </w:p>
    <w:p>
      <w:r>
        <w:t>この規則は、平成二十八年十月一日から施行する。</w:t>
      </w:r>
    </w:p>
    <w:p>
      <w:pPr>
        <w:pStyle w:val="Heading4"/>
      </w:pPr>
      <w:r>
        <w:t>第二条（経過措置）</w:t>
      </w:r>
    </w:p>
    <w:p>
      <w:r>
        <w:t>この規則の施行の際現に運搬されている核燃料物質であって、核原料物質、核燃料物質及び原子炉の規制に関する法律施行令（昭和三十二年政令第三百二十四号）第四十七条に規定する特定核燃料物質については、この規則による改正後の核燃料物質等の工場又は事業所の外における運搬に関する規則（昭和五十三年総理府令第五十七号）第十五条の規定にかかわらず、当該運搬が終了するまでは、なお従前の例による。</w:t>
      </w:r>
    </w:p>
    <w:p>
      <w:r>
        <w:br w:type="page"/>
      </w:r>
    </w:p>
    <w:p>
      <w:pPr>
        <w:pStyle w:val="Heading1"/>
      </w:pPr>
      <w:r>
        <w:t>附　則（平成二八年七月五日原子力規制委員会規則第七号）</w:t>
      </w:r>
    </w:p>
    <w:p>
      <w:r>
        <w:t>この規則は、核原料物質、核燃料物質及び原子炉の規制に関する法律施行令の一部を改正する政令の施行の日（平成二十八年十月一日）から施行する。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p>
      <w:r>
        <w:br w:type="page"/>
      </w:r>
    </w:p>
    <w:p>
      <w:pPr>
        <w:pStyle w:val="Heading1"/>
      </w:pPr>
      <w:r>
        <w:t>附　則（令和二年一二月一七日原子力規制委員会規則第二〇号）</w:t>
      </w:r>
    </w:p>
    <w:p>
      <w:pPr>
        <w:pStyle w:val="Heading4"/>
      </w:pPr>
      <w:r>
        <w:t>第一条（施行期日）</w:t>
      </w:r>
    </w:p>
    <w:p>
      <w:r>
        <w:t>この規則は、令和三年一月一日から施行する。</w:t>
      </w:r>
    </w:p>
    <w:p>
      <w:pPr>
        <w:pStyle w:val="Heading4"/>
      </w:pPr>
      <w:r>
        <w:t>第二条（経過措置）</w:t>
      </w:r>
    </w:p>
    <w:p>
      <w:r>
        <w:t>この規則の施行の日前にされた核原料物質、核燃料物質及び原子炉の規制に関する法律第五十九条第二項の確認又は同条第三項若しくはこの規則による改正前の核燃料物質等の工場又は事業所の外における運搬に関する規則第二十一条第二項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第三条</w:t>
      </w:r>
    </w:p>
    <w:p>
      <w:r>
        <w:t>この規則の施行の際現に放射性同位元素等の規制に関する法律第十二条の二第一項又は第二項の認証を受けている放射性同位元素装備機器は、この規則による改正後の放射性同位元素等の規制に関する法律施行規則第十四条の三第二項第五号に掲げる技術上の基準に適合したものとみなす。</w:t>
      </w:r>
    </w:p>
    <w:p>
      <w:pPr>
        <w:pStyle w:val="Heading4"/>
      </w:pPr>
      <w:r>
        <w:t>第四条</w:t>
      </w:r>
    </w:p>
    <w:p>
      <w:r>
        <w:t>この規則の施行の日前にされた放射性同位元素等の規制に関する法律第十八条第二項（同法第二十五条の五の規定により読み替えて適用する場合を含む。）の確認又は同法第十八条第三項（同法第二十五条の五の規定により読み替えて適用する場合を含む。）若しくはこの規則による改正前の放射性同位元素等の規制に関する法律施行規則第十八条の十七第四項（同規則第二十四条の二の七の規定により読み替えて適用する場合を含む。）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第五条</w:t>
      </w:r>
    </w:p>
    <w:p>
      <w:r>
        <w:t>この規則の施行の際現に運搬されている核原料物質、核燃料物質等及び放射性同位元素等については、当該運搬が終了するまでは、なお従前の例による。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核燃料物質等の工場又は事業所の外における運搬に関する規則</w:t>
      <w:br/>
      <w:tab/>
      <w:t>（昭和五十三年総理府令第五十七号）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核燃料物質等の工場又は事業所の外における運搬に関する規則（昭和五十三年総理府令第五十七号）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