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死体解剖保存法</w:t>
        <w:br/>
        <w:t>（昭和二十四年法律第二百四号）</w:t>
      </w:r>
    </w:p>
    <w:p>
      <w:pPr>
        <w:pStyle w:val="Heading4"/>
      </w:pPr>
      <w:r>
        <w:t>第一条</w:t>
      </w:r>
    </w:p>
    <w:p>
      <w:r>
        <w:t>この法律は、死体（妊娠四月以上の死胎を含む。以下同じ。）の解剖及び保存並びに死因調査の適正を期することによつて公衆衛生の向上を図るとともに、医学（歯学を含む。以下同じ。）の教育又は研究に資することを目的とする。</w:t>
      </w:r>
    </w:p>
    <w:p>
      <w:pPr>
        <w:pStyle w:val="Heading4"/>
      </w:pPr>
      <w:r>
        <w:t>第二条</w:t>
      </w:r>
    </w:p>
    <w:p>
      <w:r>
        <w:t>死体の解剖をしようとする者は、あらかじめ、解剖をしようとする地の保健所長の許可を受けなければならない。</w:t>
      </w:r>
    </w:p>
    <w:p>
      <w:pPr>
        <w:pStyle w:val="Heading6"/>
        <w:ind w:left="880"/>
      </w:pPr>
      <w:r>
        <w:t>一</w:t>
      </w:r>
    </w:p>
    <w:p>
      <w:pPr>
        <w:ind w:left="880"/>
      </w:pPr>
      <w:r>
        <w:t>死体の解剖に関し相当の学識技能を有する医師、歯科医師その他の者であつて、厚生労働大臣が適当と認定したものが解剖する場合</w:t>
      </w:r>
    </w:p>
    <w:p>
      <w:pPr>
        <w:pStyle w:val="Heading6"/>
        <w:ind w:left="880"/>
      </w:pPr>
      <w:r>
        <w:t>二</w:t>
      </w:r>
    </w:p>
    <w:p>
      <w:pPr>
        <w:ind w:left="880"/>
      </w:pPr>
      <w:r>
        <w:t>医学に関する大学（大学の学部を含む。以下同じ。）の解剖学、病理学又は法医学の教授又は准教授が解剖する場合</w:t>
      </w:r>
    </w:p>
    <w:p>
      <w:pPr>
        <w:pStyle w:val="Heading6"/>
        <w:ind w:left="880"/>
      </w:pPr>
      <w:r>
        <w:t>三</w:t>
      </w:r>
    </w:p>
    <w:p>
      <w:pPr>
        <w:ind w:left="880"/>
      </w:pPr>
      <w:r>
        <w:t>第八条の規定により解剖する場合</w:t>
      </w:r>
    </w:p>
    <w:p>
      <w:pPr>
        <w:pStyle w:val="Heading6"/>
        <w:ind w:left="880"/>
      </w:pPr>
      <w:r>
        <w:t>四</w:t>
      </w:r>
    </w:p>
    <w:p>
      <w:pPr>
        <w:ind w:left="880"/>
      </w:pPr>
      <w:r>
        <w:t>刑事訴訟法（昭和二十三年法律第百三十一号）第百二十九条（同法第二百二十二条第一項において準用する場合を含む。）、第百六十八条第一項又は第二百二十五条第一項の規定により解剖する場合</w:t>
      </w:r>
    </w:p>
    <w:p>
      <w:pPr>
        <w:pStyle w:val="Heading6"/>
        <w:ind w:left="880"/>
      </w:pPr>
      <w:r>
        <w:t>五</w:t>
      </w:r>
    </w:p>
    <w:p>
      <w:pPr>
        <w:ind w:left="880"/>
      </w:pPr>
      <w:r>
        <w:t>食品衛生法（昭和二十二年法律第二百三十三号）第六十四条第一項又は第二項の規定により解剖する場合</w:t>
      </w:r>
    </w:p>
    <w:p>
      <w:pPr>
        <w:pStyle w:val="Heading6"/>
        <w:ind w:left="880"/>
      </w:pPr>
      <w:r>
        <w:t>六</w:t>
      </w:r>
    </w:p>
    <w:p>
      <w:pPr>
        <w:ind w:left="880"/>
      </w:pPr>
      <w:r>
        <w:t>検疫法（昭和二十六年法律第二百一号）第十三条第二項の規定により解剖する場合</w:t>
      </w:r>
    </w:p>
    <w:p>
      <w:pPr>
        <w:pStyle w:val="Heading6"/>
        <w:ind w:left="880"/>
      </w:pPr>
      <w:r>
        <w:t>七</w:t>
      </w:r>
    </w:p>
    <w:p>
      <w:pPr>
        <w:ind w:left="880"/>
      </w:pPr>
      <w:r>
        <w:t>警察等が取り扱う死体の死因又は身元の調査等に関する法律（平成二十四年法律第三十四号）第六条第一項（同法第十二条において準用する場合を含む。）の規定により解剖する場合</w:t>
      </w:r>
    </w:p>
    <w:p>
      <w:pPr>
        <w:pStyle w:val="Heading5"/>
        <w:ind w:left="440"/>
      </w:pPr>
      <w:r>
        <w:t>２</w:t>
      </w:r>
    </w:p>
    <w:p>
      <w:pPr>
        <w:ind w:left="440"/>
      </w:pPr>
      <w:r>
        <w:t>保健所長は、公衆衛生の向上又は医学の教育若しくは研究のため特に必要があると認められる場合でなければ、前項の規定による許可を与えてはならない。</w:t>
      </w:r>
    </w:p>
    <w:p>
      <w:pPr>
        <w:pStyle w:val="Heading5"/>
        <w:ind w:left="440"/>
      </w:pPr>
      <w:r>
        <w:t>３</w:t>
      </w:r>
    </w:p>
    <w:p>
      <w:pPr>
        <w:ind w:left="440"/>
      </w:pPr>
      <w:r>
        <w:t>第一項の規定による許可に関して必要な事項は、厚生労働省令で定める。</w:t>
      </w:r>
    </w:p>
    <w:p>
      <w:pPr>
        <w:pStyle w:val="Heading4"/>
      </w:pPr>
      <w:r>
        <w:t>第三条</w:t>
      </w:r>
    </w:p>
    <w:p>
      <w:r>
        <w:t>厚生労働大臣は、前条第一項第一号の認定を受けた者が左の各号の一に該当するときは、その認定を取り消すことができる。</w:t>
      </w:r>
    </w:p>
    <w:p>
      <w:pPr>
        <w:pStyle w:val="Heading6"/>
        <w:ind w:left="880"/>
      </w:pPr>
      <w:r>
        <w:t>一</w:t>
      </w:r>
    </w:p>
    <w:p>
      <w:pPr>
        <w:ind w:left="880"/>
      </w:pPr>
      <w:r>
        <w:t>医師又は歯科医師がその免許を取り消され、又は医業若しくは歯科医業の停止を命ぜられたとき。</w:t>
      </w:r>
    </w:p>
    <w:p>
      <w:pPr>
        <w:pStyle w:val="Heading6"/>
        <w:ind w:left="880"/>
      </w:pPr>
      <w:r>
        <w:t>二</w:t>
      </w:r>
    </w:p>
    <w:p>
      <w:pPr>
        <w:ind w:left="880"/>
      </w:pPr>
      <w:r>
        <w:t>この法律の規定又はこの法律の規定に基く厚生労働省令の規定に違反したとき。</w:t>
      </w:r>
    </w:p>
    <w:p>
      <w:pPr>
        <w:pStyle w:val="Heading6"/>
        <w:ind w:left="880"/>
      </w:pPr>
      <w:r>
        <w:t>三</w:t>
      </w:r>
    </w:p>
    <w:p>
      <w:pPr>
        <w:ind w:left="880"/>
      </w:pPr>
      <w:r>
        <w:t>罰金以上の刑に処せられたとき。</w:t>
      </w:r>
    </w:p>
    <w:p>
      <w:pPr>
        <w:pStyle w:val="Heading6"/>
        <w:ind w:left="880"/>
      </w:pPr>
      <w:r>
        <w:t>四</w:t>
      </w:r>
    </w:p>
    <w:p>
      <w:pPr>
        <w:ind w:left="880"/>
      </w:pPr>
      <w:r>
        <w:t>認定を受けた日から五年を経過したとき。</w:t>
      </w:r>
    </w:p>
    <w:p>
      <w:pPr>
        <w:pStyle w:val="Heading4"/>
      </w:pPr>
      <w:r>
        <w:t>第四条</w:t>
      </w:r>
    </w:p>
    <w:p>
      <w:r>
        <w:t>厚生労働大臣は、第二条第一項第一号の認定又はその認定の取消を行うに当つては、あらかじめ、医道審議会の意見を聞かなければならない。</w:t>
      </w:r>
    </w:p>
    <w:p>
      <w:pPr>
        <w:pStyle w:val="Heading5"/>
        <w:ind w:left="440"/>
      </w:pPr>
      <w:r>
        <w:t>２</w:t>
      </w:r>
    </w:p>
    <w:p>
      <w:pPr>
        <w:ind w:left="440"/>
      </w:pPr>
      <w:r>
        <w:t>厚生労働大臣は、第二条第一項第一号の認定をしたときは、認定証明書を交付する。</w:t>
      </w:r>
    </w:p>
    <w:p>
      <w:pPr>
        <w:pStyle w:val="Heading5"/>
        <w:ind w:left="440"/>
      </w:pPr>
      <w:r>
        <w:t>３</w:t>
      </w:r>
    </w:p>
    <w:p>
      <w:pPr>
        <w:ind w:left="440"/>
      </w:pPr>
      <w:r>
        <w:t>第二条第一項第一号の認定及びその認定の取消に関して必要な事項は、政令で定める。</w:t>
      </w:r>
    </w:p>
    <w:p>
      <w:pPr>
        <w:pStyle w:val="Heading4"/>
      </w:pPr>
      <w:r>
        <w:t>第五条</w:t>
      </w:r>
    </w:p>
    <w:p>
      <w:r>
        <w:t>削除</w:t>
      </w:r>
    </w:p>
    <w:p>
      <w:pPr>
        <w:pStyle w:val="Heading4"/>
      </w:pPr>
      <w:r>
        <w:t>第六条</w:t>
      </w:r>
    </w:p>
    <w:p>
      <w:r>
        <w:t>削除</w:t>
      </w:r>
    </w:p>
    <w:p>
      <w:pPr>
        <w:pStyle w:val="Heading4"/>
      </w:pPr>
      <w:r>
        <w:t>第七条</w:t>
      </w:r>
    </w:p>
    <w:p>
      <w:r>
        <w:t>死体の解剖をしようとする者は、その遺族の承諾を受けなければならない。</w:t>
      </w:r>
    </w:p>
    <w:p>
      <w:pPr>
        <w:pStyle w:val="Heading6"/>
        <w:ind w:left="880"/>
      </w:pPr>
      <w:r>
        <w:t>一</w:t>
      </w:r>
    </w:p>
    <w:p>
      <w:pPr>
        <w:ind w:left="880"/>
      </w:pPr>
      <w:r>
        <w:t>死亡確認後三十日を経過しても、なおその死体について引取者のない場合</w:t>
      </w:r>
    </w:p>
    <w:p>
      <w:pPr>
        <w:pStyle w:val="Heading6"/>
        <w:ind w:left="880"/>
      </w:pPr>
      <w:r>
        <w:t>二</w:t>
      </w:r>
    </w:p>
    <w:p>
      <w:pPr>
        <w:ind w:left="880"/>
      </w:pPr>
      <w:r>
        <w:t>二人以上の医師（うち一人は歯科医師であつてもよい。）が診療中であつた患者が死亡した場合において、主治の医師を含む二人以上の診療中の医師又は歯科医師がその死因を明らかにするため特にその解剖の必要を認め、かつ、その遺族の所在が不明であり、又は遺族が遠隔の地に居住する等の事由により遺族の諾否の判明するのを待つていてはその解剖の目的がほとんど達せられないことが明らかな場合</w:t>
      </w:r>
    </w:p>
    <w:p>
      <w:pPr>
        <w:pStyle w:val="Heading6"/>
        <w:ind w:left="880"/>
      </w:pPr>
      <w:r>
        <w:t>三</w:t>
      </w:r>
    </w:p>
    <w:p>
      <w:pPr>
        <w:ind w:left="880"/>
      </w:pPr>
      <w:r>
        <w:t>第二条第一項第三号、第四号又は第七号に該当する場合</w:t>
      </w:r>
    </w:p>
    <w:p>
      <w:pPr>
        <w:pStyle w:val="Heading6"/>
        <w:ind w:left="880"/>
      </w:pPr>
      <w:r>
        <w:t>四</w:t>
      </w:r>
    </w:p>
    <w:p>
      <w:pPr>
        <w:ind w:left="880"/>
      </w:pPr>
      <w:r>
        <w:t>食品衛生法第六十四条第二項の規定により解剖する場合</w:t>
      </w:r>
    </w:p>
    <w:p>
      <w:pPr>
        <w:pStyle w:val="Heading6"/>
        <w:ind w:left="880"/>
      </w:pPr>
      <w:r>
        <w:t>五</w:t>
      </w:r>
    </w:p>
    <w:p>
      <w:pPr>
        <w:ind w:left="880"/>
      </w:pPr>
      <w:r>
        <w:t>検疫法第十三条第二項後段の規定に該当する場合</w:t>
      </w:r>
    </w:p>
    <w:p>
      <w:pPr>
        <w:pStyle w:val="Heading4"/>
      </w:pPr>
      <w:r>
        <w:t>第八条</w:t>
      </w:r>
    </w:p>
    <w:p>
      <w:r>
        <w:t>政令で定める地を管轄する都道府県知事は、その地域内における伝染病、中毒又は災害により死亡した疑のある死体その他死因の明らかでない死体について、その死因を明らかにするため監察医を置き、これに検案をさせ、又は検案によつても死因の判明しない場合には解剖させることができる。</w:t>
      </w:r>
    </w:p>
    <w:p>
      <w:pPr>
        <w:pStyle w:val="Heading5"/>
        <w:ind w:left="440"/>
      </w:pPr>
      <w:r>
        <w:t>２</w:t>
      </w:r>
    </w:p>
    <w:p>
      <w:pPr>
        <w:ind w:left="440"/>
      </w:pPr>
      <w:r>
        <w:t>前項の規定による検案又は解剖は、刑事訴訟法の規定による検証又は鑑定のための解剖を妨げるものではない。</w:t>
      </w:r>
    </w:p>
    <w:p>
      <w:pPr>
        <w:pStyle w:val="Heading4"/>
      </w:pPr>
      <w:r>
        <w:t>第九条</w:t>
      </w:r>
    </w:p>
    <w:p>
      <w:r>
        <w:t>死体の解剖は、特に設けた解剖室においてしなければならない。</w:t>
      </w:r>
    </w:p>
    <w:p>
      <w:pPr>
        <w:pStyle w:val="Heading4"/>
      </w:pPr>
      <w:r>
        <w:t>第十条</w:t>
      </w:r>
    </w:p>
    <w:p>
      <w:r>
        <w:t>身体の正常な構造を明らかにするための解剖は、医学に関する大学において行うものとする。</w:t>
      </w:r>
    </w:p>
    <w:p>
      <w:pPr>
        <w:pStyle w:val="Heading4"/>
      </w:pPr>
      <w:r>
        <w:t>第十一条</w:t>
      </w:r>
    </w:p>
    <w:p>
      <w:r>
        <w:t>死体を解剖した者は、その死体について犯罪と関係のある異状があると認めたときは、二十四時間以内に、解剖をした地の警察署長に届け出なければならない。</w:t>
      </w:r>
    </w:p>
    <w:p>
      <w:pPr>
        <w:pStyle w:val="Heading4"/>
      </w:pPr>
      <w:r>
        <w:t>第十二条</w:t>
      </w:r>
    </w:p>
    <w:p>
      <w:r>
        <w:t>引取者のない死体については、その所在地の市町村長（特別区の区長を含むものとし、地方自治法（昭和二十二年法律第六十七号）第二百五十二条の十九第一項の指定都市にあつては、区長又は総合区長とする。以下同じ。）は、医学に関する大学の長（以下「学校長」という。）から医学の教育又は研究のため交付の要求があつたときは、その死亡確認後、これを交付することができる。</w:t>
      </w:r>
    </w:p>
    <w:p>
      <w:pPr>
        <w:pStyle w:val="Heading4"/>
      </w:pPr>
      <w:r>
        <w:t>第十三条</w:t>
      </w:r>
    </w:p>
    <w:p>
      <w:r>
        <w:t>市町村長は、前条の規定により死体の交付をしたときは、学校長に死体交付証明書を交付しなければならない。</w:t>
      </w:r>
    </w:p>
    <w:p>
      <w:pPr>
        <w:pStyle w:val="Heading5"/>
        <w:ind w:left="440"/>
      </w:pPr>
      <w:r>
        <w:t>２</w:t>
      </w:r>
    </w:p>
    <w:p>
      <w:pPr>
        <w:ind w:left="440"/>
      </w:pPr>
      <w:r>
        <w:t>前項の規定による死体交付証明書の交付があつたときは、学校長の行う埋葬又は火葬については、墓地、埋葬等に関する法律（昭和二十三年法律第四十八号）第五条第一項の規定による許可があつたものとみなし、死体交付証明書は、同法第八条の規定による埋葬許可証又は火葬許可証とみなす。</w:t>
      </w:r>
    </w:p>
    <w:p>
      <w:pPr>
        <w:pStyle w:val="Heading4"/>
      </w:pPr>
      <w:r>
        <w:t>第十四条</w:t>
      </w:r>
    </w:p>
    <w:p>
      <w:r>
        <w:t>第十二条の規定により死体の交付を受けた学校長は、死亡の確認後三十日以内に引取者から引渡の要求があつたときは、その死体を引き渡さなければならない。</w:t>
      </w:r>
    </w:p>
    <w:p>
      <w:pPr>
        <w:pStyle w:val="Heading4"/>
      </w:pPr>
      <w:r>
        <w:t>第十五条</w:t>
      </w:r>
    </w:p>
    <w:p>
      <w:r>
        <w:t>前条に規定する期間を経過した後においても、死者の相続人その他死者と相当の関係のある引取者から引渡の要求があつたときは、その死体の全部又は一部を引き渡さなければならない。</w:t>
      </w:r>
    </w:p>
    <w:p>
      <w:pPr>
        <w:pStyle w:val="Heading4"/>
      </w:pPr>
      <w:r>
        <w:t>第十六条</w:t>
      </w:r>
    </w:p>
    <w:p>
      <w:r>
        <w:t>第十二条の規定により交付する死体についても、行旅病人及行旅死亡人取扱法（明治三十二年法律第九十三号）に規定する市町村は、遅滞なく、同法所定の手続（第七条の規定による埋火葬を除く。）を行わなければならない。</w:t>
      </w:r>
    </w:p>
    <w:p>
      <w:pPr>
        <w:pStyle w:val="Heading4"/>
      </w:pPr>
      <w:r>
        <w:t>第十七条</w:t>
      </w:r>
    </w:p>
    <w:p>
      <w:r>
        <w:t>医学に関する大学又は医療法（昭和二十三年法律第二百五号）の規定による地域医療支援病院、特定機能病院若しくは臨床研究中核病院の長は、医学の教育又は研究のため特に必要があるときは、遺族の承諾を得て、死体の全部又は一部を標本として保存することができる。</w:t>
      </w:r>
    </w:p>
    <w:p>
      <w:pPr>
        <w:pStyle w:val="Heading5"/>
        <w:ind w:left="440"/>
      </w:pPr>
      <w:r>
        <w:t>２</w:t>
      </w:r>
    </w:p>
    <w:p>
      <w:pPr>
        <w:ind w:left="440"/>
      </w:pPr>
      <w:r>
        <w:t>遺族の所在が不明のとき、及び第十五条但書に該当するときは、前項の承諾を得ることを要しない。</w:t>
      </w:r>
    </w:p>
    <w:p>
      <w:pPr>
        <w:pStyle w:val="Heading4"/>
      </w:pPr>
      <w:r>
        <w:t>第十八条</w:t>
      </w:r>
    </w:p>
    <w:p>
      <w:r>
        <w:t>第二条の規定により死体の解剖をすることができる者は、医学の教育又は研究のため特に必要があるときは、解剖をした後その死体（第十二条の規定により市町村長から交付を受けた死体を除く。）の一部を標本として保存することができる。</w:t>
      </w:r>
    </w:p>
    <w:p>
      <w:pPr>
        <w:pStyle w:val="Heading4"/>
      </w:pPr>
      <w:r>
        <w:t>第十九条</w:t>
      </w:r>
    </w:p>
    <w:p>
      <w:r>
        <w:t>前二条の規定により保存する場合を除き、死体の全部又は一部を保存しようとする者は、遺族の承諾を得、かつ、保存しようとする地の都道府県知事（地域保健法（昭和二十二年法律第百一号）第五条第一項の政令で定める市又は特別区にあつては、市長又は区長。）の許可を受けなければならない。</w:t>
      </w:r>
    </w:p>
    <w:p>
      <w:pPr>
        <w:pStyle w:val="Heading5"/>
        <w:ind w:left="440"/>
      </w:pPr>
      <w:r>
        <w:t>２</w:t>
      </w:r>
    </w:p>
    <w:p>
      <w:pPr>
        <w:ind w:left="440"/>
      </w:pPr>
      <w:r>
        <w:t>遺族の所在が不明のときは、前項の承諾を得ることを要しない。</w:t>
      </w:r>
    </w:p>
    <w:p>
      <w:pPr>
        <w:pStyle w:val="Heading4"/>
      </w:pPr>
      <w:r>
        <w:t>第二十条</w:t>
      </w:r>
    </w:p>
    <w:p>
      <w:r>
        <w:t>死体の解剖を行い、又はその全部若しくは一部を保存する者は、死体の取扱に当つては、特に礼意を失わないように注意しなければならない。</w:t>
      </w:r>
    </w:p>
    <w:p>
      <w:pPr>
        <w:pStyle w:val="Heading4"/>
      </w:pPr>
      <w:r>
        <w:t>第二十一条</w:t>
      </w:r>
    </w:p>
    <w:p>
      <w:r>
        <w:t>学校長は、第十二条の規定により交付を受けた死体については、行旅病人及行旅死亡人取扱法第十一条及び第十三条の規定にかかわらず、その運搬に関する諸費、埋火葬に関する諸費及び墓標費であつて、死体の交付を受ける際及びその後に要したものを負担しなければならない。</w:t>
      </w:r>
    </w:p>
    <w:p>
      <w:pPr>
        <w:pStyle w:val="Heading4"/>
      </w:pPr>
      <w:r>
        <w:t>第二十二条</w:t>
      </w:r>
    </w:p>
    <w:p>
      <w:r>
        <w:t>第二条第一項、第十四条又は第十五条の規定に違反した者は、六月以下の懲役又は三万円以下の罰金に処する。</w:t>
      </w:r>
    </w:p>
    <w:p>
      <w:pPr>
        <w:pStyle w:val="Heading4"/>
      </w:pPr>
      <w:r>
        <w:t>第二十三条</w:t>
      </w:r>
    </w:p>
    <w:p>
      <w:r>
        <w:t>第九条又は第十九条の規定に違反した者は、二万円以下の罰金に処する。</w:t>
      </w:r>
    </w:p>
    <w:p>
      <w:r>
        <w:br w:type="page"/>
      </w:r>
    </w:p>
    <w:p>
      <w:pPr>
        <w:pStyle w:val="Heading1"/>
      </w:pPr>
      <w:r>
        <w:t>附　則</w:t>
      </w:r>
    </w:p>
    <w:p>
      <w:r>
        <w:t>この法律は、公布の日から起算して六月を経過した日から施行する。</w:t>
      </w:r>
    </w:p>
    <w:p>
      <w:pPr>
        <w:pStyle w:val="Heading5"/>
        <w:ind w:left="440"/>
      </w:pPr>
      <w:r>
        <w:t>２</w:t>
      </w:r>
    </w:p>
    <w:p>
      <w:pPr>
        <w:ind w:left="440"/>
      </w:pPr>
      <w:r>
        <w:t>大学等へ死体交付に関する法律（昭和二十二年法律第百十号。以下旧法という。）及び死因不明死体の死因調査に関する件（昭和二十二年厚生省令第一号。以下旧令という。）は、廃止する。</w:t>
      </w:r>
    </w:p>
    <w:p>
      <w:pPr>
        <w:pStyle w:val="Heading5"/>
        <w:ind w:left="440"/>
      </w:pPr>
      <w:r>
        <w:t>３</w:t>
      </w:r>
    </w:p>
    <w:p>
      <w:pPr>
        <w:ind w:left="440"/>
      </w:pPr>
      <w:r>
        <w:t>旧令第二条第一項の規定による監察医は、第八条の規定による監察医とみなす。</w:t>
      </w:r>
    </w:p>
    <w:p>
      <w:pPr>
        <w:pStyle w:val="Heading5"/>
        <w:ind w:left="440"/>
      </w:pPr>
      <w:r>
        <w:t>７</w:t>
      </w:r>
    </w:p>
    <w:p>
      <w:pPr>
        <w:ind w:left="440"/>
      </w:pPr>
      <w:r>
        <w:t>この法律施行の際現に標本として保存されている死体については、第十九条の規定を適用しない。</w:t>
      </w:r>
    </w:p>
    <w:p>
      <w:pPr>
        <w:pStyle w:val="Heading5"/>
        <w:ind w:left="440"/>
      </w:pPr>
      <w:r>
        <w:t>８</w:t>
      </w:r>
    </w:p>
    <w:p>
      <w:pPr>
        <w:ind w:left="440"/>
      </w:pPr>
      <w:r>
        <w:t>学校教育法（昭和二十二年法律第二十六号）第九十八条の規定により大学令（大正七年勅令第三百八十八号）による大学又は専門学校令（明治三十六年勅令第六十一号）による専門学校として、その存続を認められた大学又は専門学校は、第二条第一項第二号、第六条第一項、第十条又は第十二条の規定による大学とみなす。</w:t>
      </w:r>
    </w:p>
    <w:p>
      <w:r>
        <w:br w:type="page"/>
      </w:r>
    </w:p>
    <w:p>
      <w:pPr>
        <w:pStyle w:val="Heading1"/>
      </w:pPr>
      <w:r>
        <w:t>附　則（昭和二六年六月六日法律第二〇一号）</w:t>
      </w:r>
    </w:p>
    <w:p>
      <w:r>
        <w:t>この法律は、昭和二十七年一月一日から施行する。</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　則（昭和二九年六月一日法律第一三六号）</w:t>
      </w:r>
    </w:p>
    <w:p>
      <w:r>
        <w:t>この法律は、公布の日から施行する。</w:t>
      </w:r>
    </w:p>
    <w:p>
      <w:pPr>
        <w:pStyle w:val="Heading5"/>
        <w:ind w:left="440"/>
      </w:pPr>
      <w:r>
        <w:t>４</w:t>
      </w:r>
    </w:p>
    <w:p>
      <w:pPr>
        <w:ind w:left="440"/>
      </w:pPr>
      <w:r>
        <w:t>この法律の施行前になした行為に対する罰則の適用については、なお従前の例による。</w:t>
      </w:r>
    </w:p>
    <w:p>
      <w:r>
        <w:br w:type="page"/>
      </w:r>
    </w:p>
    <w:p>
      <w:pPr>
        <w:pStyle w:val="Heading1"/>
      </w:pPr>
      <w:r>
        <w:t>附　則（昭和三一年四月一一日法律第六六号）</w:t>
      </w:r>
    </w:p>
    <w:p>
      <w:r>
        <w:t>この法律は、公布の日から起算して九十日をこえない範囲内において政令で定める日から施行する。</w:t>
      </w:r>
    </w:p>
    <w:p>
      <w:r>
        <w:br w:type="page"/>
      </w:r>
    </w:p>
    <w:p>
      <w:pPr>
        <w:pStyle w:val="Heading1"/>
      </w:pPr>
      <w:r>
        <w:t>附　則（昭和三七年五月一五日法律第一三三号）</w:t>
      </w:r>
    </w:p>
    <w:p>
      <w:r>
        <w:t>この法律は、公布の日から施行する。</w:t>
      </w:r>
    </w:p>
    <w:p>
      <w:r>
        <w:br w:type="page"/>
      </w:r>
    </w:p>
    <w:p>
      <w:pPr>
        <w:pStyle w:val="Heading1"/>
      </w:pPr>
      <w:r>
        <w:t>附　則（昭和四一年六月三〇日法律第九八号）</w:t>
      </w:r>
    </w:p>
    <w:p>
      <w:r>
        <w:t>この法律は、昭和四十一年七月一日から施行する。</w:t>
      </w:r>
    </w:p>
    <w:p>
      <w:r>
        <w:br w:type="page"/>
      </w:r>
    </w:p>
    <w:p>
      <w:pPr>
        <w:pStyle w:val="Heading1"/>
      </w:pPr>
      <w:r>
        <w:t>附　則（昭和四五年四月一日法律第一二号）</w:t>
      </w:r>
    </w:p>
    <w:p>
      <w:r>
        <w:t>この法律は、公布の日から施行する。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第十四条の規定、第十五条の規定（身体障害者福祉法第十九条第四項及び第十九条の二の改正規定を除く。附則第七条第二項において同じ。）、第十六条の規定、第十七条の規定（児童福祉法第二十条第四項の改正規定を除く。附則第七条第二項において同じ。）、第十八条、第十九条、第二十六条及び第三十九条の規定並びに附則第七条第二項及び第十一条から第十三条までの規定</w:t>
      </w:r>
    </w:p>
    <w:p>
      <w:r>
        <w:br w:type="page"/>
      </w:r>
    </w:p>
    <w:p>
      <w:pPr>
        <w:pStyle w:val="Heading1"/>
      </w:pPr>
      <w:r>
        <w:t>附　則（平成九年一二月一七日法律第一二五号）</w:t>
      </w:r>
    </w:p>
    <w:p>
      <w:pPr>
        <w:pStyle w:val="Heading4"/>
      </w:pPr>
      <w:r>
        <w:t>第一条（施行期日）</w:t>
      </w:r>
    </w:p>
    <w:p>
      <w:r>
        <w:t>この法律は、公布の日から起算して一年を超えない範囲内において政令で定める日から施行する。</w:t>
      </w:r>
    </w:p>
    <w:p>
      <w:pPr>
        <w:pStyle w:val="Heading4"/>
      </w:pPr>
      <w:r>
        <w:t>第五条（死体解剖保存法の一部改正に伴う経過措置）</w:t>
      </w:r>
    </w:p>
    <w:p>
      <w:r>
        <w:t>この法律の施行の際現に旧法第四条の規定による承認を受けている病院の長については、前条の規定による改正前の死体解剖保存法第十七条第一項の規定は、なおその効力を有する。</w:t>
      </w:r>
    </w:p>
    <w:p>
      <w:pPr>
        <w:pStyle w:val="Heading4"/>
      </w:pPr>
      <w:r>
        <w:t>第十四条（その他の経過措置の政令への委任）</w:t>
      </w:r>
    </w:p>
    <w:p>
      <w:r>
        <w:t>この附則に規定するもののほか、この法律の施行に伴い必要な経過措置は、政令で定める。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則（平成一五年五月三〇日法律第五五号）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二条（次号に掲げる改正規定を除く。）、第六条（次号に掲げる改正規定を除く。）、第八条（次号に掲げる改正規定を除く。）及び第十条並びに附則第二条から第五条まで、第八条、第十六条から第十八条まで、第二十一条から第二十六条まで、第三十一条、第三十三条及び第三十五条の規定</w:t>
      </w:r>
    </w:p>
    <w:p>
      <w:r>
        <w:br w:type="page"/>
      </w:r>
    </w:p>
    <w:p>
      <w:pPr>
        <w:pStyle w:val="Heading1"/>
      </w:pPr>
      <w:r>
        <w:t>附　則（平成一七年七月一五日法律第八三号）</w:t>
      </w:r>
    </w:p>
    <w:p>
      <w:pPr>
        <w:pStyle w:val="Heading4"/>
      </w:pPr>
      <w:r>
        <w:t>第一条（施行期日）</w:t>
      </w:r>
    </w:p>
    <w:p>
      <w:r>
        <w:t>この法律は、平成十九年四月一日から施行する。</w:t>
      </w:r>
    </w:p>
    <w:p>
      <w:r>
        <w:br w:type="page"/>
      </w:r>
    </w:p>
    <w:p>
      <w:pPr>
        <w:pStyle w:val="Heading1"/>
      </w:pPr>
      <w:r>
        <w:t>附　則（平成二四年六月二二日法律第三四号）</w:t>
      </w:r>
    </w:p>
    <w:p>
      <w:pPr>
        <w:pStyle w:val="Heading4"/>
      </w:pPr>
      <w:r>
        <w:t>第一条（施行期日）</w:t>
      </w:r>
    </w:p>
    <w:p>
      <w:r>
        <w:t>この法律は、平成二十五年四月一日から施行する。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pPr>
        <w:pStyle w:val="Heading6"/>
        <w:ind w:left="880"/>
      </w:pPr>
      <w:r>
        <w:t>二</w:t>
      </w:r>
    </w:p>
    <w:p>
      <w:pPr>
        <w:ind w:left="880"/>
      </w:pPr>
      <w:r>
        <w:t>略</w:t>
      </w:r>
    </w:p>
    <w:p>
      <w:pPr>
        <w:pStyle w:val="Heading6"/>
        <w:ind w:left="880"/>
      </w:pPr>
      <w:r>
        <w:t>三</w:t>
      </w:r>
    </w:p>
    <w:p>
      <w:pPr>
        <w:ind w:left="880"/>
      </w:pPr>
      <w: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　則（平成三〇年六月一三日法律第四六号）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附則第十一条及び第十三条の規定</w:t>
      </w:r>
    </w:p>
    <w:p>
      <w:pPr>
        <w:pStyle w:val="Heading6"/>
        <w:ind w:left="880"/>
      </w:pPr>
      <w:r>
        <w:t>二</w:t>
      </w:r>
    </w:p>
    <w:p>
      <w:pPr>
        <w:ind w:left="880"/>
      </w:pPr>
      <w:r>
        <w:t>第一条の規定（食品衛生法の食品衛生法目次及び題名の改正規定、同法第六章の章名の改正規定、同章中第二十二条の前に二条を加える改正規定、同法第二十二条第一項及び第二項、第二十四条第二項第三号並びに第五十八条第一項の改正規定並びに同法第六十条の次に一条を加える改正規定に限る。）</w:t>
      </w:r>
    </w:p>
    <w:p>
      <w:pPr>
        <w:pStyle w:val="Heading6"/>
        <w:ind w:left="880"/>
      </w:pPr>
      <w:r>
        <w:t>三</w:t>
      </w:r>
    </w:p>
    <w:p>
      <w:pPr>
        <w:ind w:left="880"/>
      </w:pPr>
      <w:r>
        <w:t>第二条の規定、第三条中と畜場法第二十条の改正規定並びに第四条中食鳥処理の事業の規制及び食鳥検査に関する法律第十七条第一項第四号、第三十九条第二項及び第四十条の改正規定並びに附則第八条、第十五条から第二十一条まで及び第二十四条の規定</w:t>
      </w:r>
    </w:p>
    <w:p>
      <w:pPr>
        <w:pStyle w:val="Heading4"/>
      </w:pPr>
      <w:r>
        <w:t>第二条（食品等の輸入に関する経過措置）</w:t>
      </w:r>
    </w:p>
    <w:p>
      <w:r>
        <w:t>第一条の規定（前条第二号に掲げる改正規定を除く。次条において同じ。）による改正後の食品衛生法（以下「新食品衛生法」という。）第十一条第一項の規定については、この法律の施行の日（以下「施行日」という。）から起算して一年間は、適用しない。</w:t>
      </w:r>
    </w:p>
    <w:p>
      <w:pPr>
        <w:pStyle w:val="Heading4"/>
      </w:pPr>
      <w:r>
        <w:t>第三条（総合衛生管理製造過程の承認に関する経過措置）</w:t>
      </w:r>
    </w:p>
    <w:p>
      <w:r>
        <w:t>この法律の施行の際現に第一条の規定による改正前の食品衛生法（以下この条及び附則第五条において「旧食品衛生法」という。）第十三条第一項の承認に係る同項に規定する総合衛生管理製造過程を経た食品の製造又は加工については、当該承認の有効期間（旧食品衛生法第十四条第一項に規定する有効期間をいう。）の満了の日までは、なお従前の例による。</w:t>
      </w:r>
    </w:p>
    <w:p>
      <w:pPr>
        <w:pStyle w:val="Heading4"/>
      </w:pPr>
      <w:r>
        <w:t>第四条（器具及び容器包装の規制に関する経過措置）</w:t>
      </w:r>
    </w:p>
    <w:p>
      <w:r>
        <w:t>この法律の施行の際現に販売され、販売の用に供するために製造され、若しくは輸入され、又は営業（食品衛生法第四条第七項に規定する営業をいう。）上使用されている器具（同条第四項に規定する器具をいう。）及び容器包装（同条第五項に規定する容器包装をいう。）については、新食品衛生法第十八条第三項及び第五十条の四（第二条の規定の施行の日（以下「第三号施行日」という。）以後にあっては、同条の規定による改正後の食品衛生法（以下「第三号新食品衛生法」という。）第五十三条）の規定は、適用しない。</w:t>
      </w:r>
    </w:p>
    <w:p>
      <w:pPr>
        <w:pStyle w:val="Heading4"/>
      </w:pPr>
      <w:r>
        <w:t>第五条（公衆衛生上必要な措置に関する経過措置）</w:t>
      </w:r>
    </w:p>
    <w:p>
      <w:r>
        <w:t>新食品衛生法第五十条の二第二項（第三号施行日以後にあっては、第三号新食品衛生法第五十一条第二項）に規定する公衆衛生上必要な措置については、施行日から起算して一年間は、旧食品衛生法第五十条第二項の規定により定められた基準によることとする。</w:t>
      </w:r>
    </w:p>
    <w:p>
      <w:pPr>
        <w:pStyle w:val="Heading4"/>
      </w:pPr>
      <w:r>
        <w:t>第六条</w:t>
      </w:r>
    </w:p>
    <w:p>
      <w:r>
        <w:t>第三条の規定（附則第一条第三号に掲げる改正規定を除く。以下この項において同じ。）による改正後のと畜場法（次項及び附則第十一条第一項第二号において「新と畜場法」という。）第六条第二項に規定する公衆衛生上必要な措置については、施行日から起算して一年間は、第三条の規定による改正前のと畜場法（次項において「旧と畜場法」という。）第六条の規定により定められた基準によることとする。</w:t>
      </w:r>
    </w:p>
    <w:p>
      <w:pPr>
        <w:pStyle w:val="Heading5"/>
        <w:ind w:left="440"/>
      </w:pPr>
      <w:r>
        <w:t>２</w:t>
      </w:r>
    </w:p>
    <w:p>
      <w:pPr>
        <w:ind w:left="440"/>
      </w:pPr>
      <w:r>
        <w:t>新と畜場法第九条第二項に規定する公衆衛生上必要な措置については、施行日から起算して一年間は、旧と畜場法第九条の規定により定められた基準によることとする。</w:t>
      </w:r>
    </w:p>
    <w:p>
      <w:pPr>
        <w:pStyle w:val="Heading4"/>
      </w:pPr>
      <w:r>
        <w:t>第七条</w:t>
      </w:r>
    </w:p>
    <w:p>
      <w:r>
        <w:t>第四条の規定（附則第一条第三号に掲げる改正規定を除く。以下この条において同じ。）による改正後の食鳥処理の事業の規制及び食鳥検査に関する法律（附則第十一条第一項第三号において「新食鳥処理法」という。）第十一条第二項に規定する公衆衛生上必要な措置については、施行日から起算して一年間は、第四条の規定による改正前の食鳥処理の事業の規制及び食鳥検査に関する法律第十一条の規定により定められた基準によることとする。</w:t>
      </w:r>
    </w:p>
    <w:p>
      <w:pPr>
        <w:pStyle w:val="Heading4"/>
      </w:pPr>
      <w:r>
        <w:t>第八条（営業の届出に関する経過措置）</w:t>
      </w:r>
    </w:p>
    <w:p>
      <w:r>
        <w:t>第二条の規定の施行の際現に第三号新食品衛生法第五十七条第一項の規定による届出をしなければならない営業（同項に規定する営業をいう。次条において同じ。）を営んでいる者は、同項の規定にかかわらず、第三号施行日から起算して六月を経過する日までに、同項の規定による届出をしなければならない。</w:t>
      </w:r>
    </w:p>
    <w:p>
      <w:pPr>
        <w:pStyle w:val="Heading4"/>
      </w:pPr>
      <w:r>
        <w:t>第九条（施行前の準備）</w:t>
      </w:r>
    </w:p>
    <w:p>
      <w:r>
        <w:t>営業を営もうとする者は、第三号施行日前においても、第三号新食品衛生法第五十七条第一項の規定の例により、都道府県知事（地域保健法（昭和二十二年法律第百一号）第五条第一項の政令で定める市又は特別区にあっては、市長又は区長）に届出をすることができる。</w:t>
      </w:r>
    </w:p>
    <w:p>
      <w:pPr>
        <w:pStyle w:val="Heading4"/>
      </w:pPr>
      <w:r>
        <w:t>第十条（処分、手続等に関する経過措置）</w:t>
      </w:r>
    </w:p>
    <w:p>
      <w:r>
        <w:t>この法律（附則第一条第三号に掲げる規定にあっては、当該規定。附則第十二条において同じ。）の施行前に改正前のそれぞれの法律（これら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処分、手続その他の行為とみなす。</w:t>
      </w:r>
    </w:p>
    <w:p>
      <w:pPr>
        <w:pStyle w:val="Heading4"/>
      </w:pPr>
      <w:r>
        <w:t>第十一条（国民の意見の聴取等）</w:t>
      </w:r>
    </w:p>
    <w:p>
      <w:r>
        <w:t>厚生労働大臣は、施行日前においても、次に掲げる場合には、その趣旨、内容その他の必要な事項を公表し、広く国民の意見を求め、又は食品安全委員会の意見を聴くことができる。</w:t>
      </w:r>
    </w:p>
    <w:p>
      <w:pPr>
        <w:pStyle w:val="Heading6"/>
        <w:ind w:left="880"/>
      </w:pPr>
      <w:r>
        <w:t>一</w:t>
      </w:r>
    </w:p>
    <w:p>
      <w:pPr>
        <w:ind w:left="880"/>
      </w:pPr>
      <w:r>
        <w:t>新食品衛生法第五十条の二第一項又は第五十条の三第一項の厚生労働省令を定めようとするとき。</w:t>
      </w:r>
    </w:p>
    <w:p>
      <w:pPr>
        <w:pStyle w:val="Heading6"/>
        <w:ind w:left="880"/>
      </w:pPr>
      <w:r>
        <w:t>二</w:t>
      </w:r>
    </w:p>
    <w:p>
      <w:pPr>
        <w:ind w:left="880"/>
      </w:pPr>
      <w:r>
        <w:t>新と畜場法第六条第一項又は第九条第一項の厚生労働省令を定めようとするとき。</w:t>
      </w:r>
    </w:p>
    <w:p>
      <w:pPr>
        <w:pStyle w:val="Heading6"/>
        <w:ind w:left="880"/>
      </w:pPr>
      <w:r>
        <w:t>三</w:t>
      </w:r>
    </w:p>
    <w:p>
      <w:pPr>
        <w:ind w:left="880"/>
      </w:pPr>
      <w:r>
        <w:t>新食鳥処理法第十一条第一項の厚生労働省令を定めようとするとき。</w:t>
      </w:r>
    </w:p>
    <w:p>
      <w:pPr>
        <w:pStyle w:val="Heading5"/>
        <w:ind w:left="440"/>
      </w:pPr>
      <w:r>
        <w:t>２</w:t>
      </w:r>
    </w:p>
    <w:p>
      <w:pPr>
        <w:ind w:left="440"/>
      </w:pPr>
      <w:r>
        <w:t>厚生労働大臣は、施行日前においても、新食品衛生法第八条第一項の規定により同項に規定する指定成分等を指定しようとするとき、又は新食品衛生法第十八条第三項ただし書に規定する人の健康を損なうおそれのない量を定めようとするときは、その趣旨、内容その他の必要な事項を公表し、広く国民の意見を求め、又は食品安全委員会若しくは薬事・食品衛生審議会の意見を聴くことができる。</w:t>
      </w:r>
    </w:p>
    <w:p>
      <w:pPr>
        <w:pStyle w:val="Heading5"/>
        <w:ind w:left="440"/>
      </w:pPr>
      <w:r>
        <w:t>３</w:t>
      </w:r>
    </w:p>
    <w:p>
      <w:pPr>
        <w:ind w:left="440"/>
      </w:pPr>
      <w:r>
        <w:t>厚生労働大臣は、第三号施行日前においても、第三号新食品衛生法第五十四条の厚生労働省令を定めようとするときは、その趣旨、内容その他の必要な事項を公表し、又は広く国民の意見を求めることができる。</w:t>
      </w:r>
    </w:p>
    <w:p>
      <w:pPr>
        <w:pStyle w:val="Heading4"/>
      </w:pPr>
      <w:r>
        <w:t>第十二条（罰則に関する経過措置）</w:t>
      </w:r>
    </w:p>
    <w:p>
      <w:r>
        <w:t>この法律の施行前にした行為及び附則第五条から第七条までに規定する場合におけるこの法律の施行後にした行為に対する罰則の適用については、なお従前の例による。</w:t>
      </w:r>
    </w:p>
    <w:p>
      <w:pPr>
        <w:pStyle w:val="Heading4"/>
      </w:pPr>
      <w:r>
        <w:t>第十三条（政令への委任）</w:t>
      </w:r>
    </w:p>
    <w:p>
      <w:r>
        <w:t>附則第二条から前条までに規定するもののほか、この法律の施行に伴い必要な経過措置（罰則に関する経過措置を含む。）は、政令で定める。</w:t>
      </w:r>
    </w:p>
    <w:p>
      <w:pPr>
        <w:pStyle w:val="Heading4"/>
      </w:pPr>
      <w:r>
        <w:t>第十四条（検討）</w:t>
      </w:r>
    </w:p>
    <w:p>
      <w:r>
        <w:t>政府は、この法律の施行後五年を目途として、この法律による改正後のそれぞれの法律の規定について、その施行の状況等を勘案しつつ検討を加え、必要があると認めるときは、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死体解剖保存法</w:t>
      <w:br/>
      <w:tab/>
      <w:t>（昭和二十四年法律第二百四号）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死体解剖保存法（昭和二十四年法律第二百四号）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