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消費者安全法</w:t>
        <w:br/>
        <w:t>（平成二十一年法律第五十号）</w:t>
      </w:r>
    </w:p>
    <w:p>
      <w:pPr>
        <w:pStyle w:val="Heading2"/>
      </w:pPr>
      <w:r>
        <w:t>第一章　総則</w:t>
      </w:r>
    </w:p>
    <w:p>
      <w:pPr>
        <w:pStyle w:val="Heading4"/>
      </w:pPr>
      <w:r>
        <w:t>第一条（目的）</w:t>
      </w:r>
    </w:p>
    <w:p>
      <w:r>
        <w:t>この法律は、消費者の消費生活における被害を防止し、その安全を確保するため、内閣総理大臣による基本方針の策定について定めるとともに、都道府県及び市町村による消費生活相談等の事務の実施及び消費生活センターの設置、消費者事故等に関する情報の集約等、消費者安全調査委員会による消費者事故等の調査等の実施、消費者被害の発生又は拡大の防止のための措置その他の措置を講ずることにより、関係法律による措置と相まって、消費者が安心して安全で豊かな消費生活を営むことができる社会の実現に寄与することを目的とする。</w:t>
      </w:r>
    </w:p>
    <w:p>
      <w:pPr>
        <w:pStyle w:val="Heading4"/>
      </w:pPr>
      <w:r>
        <w:t>第二条（定義）</w:t>
      </w:r>
    </w:p>
    <w:p>
      <w:r>
        <w:t>この法律において「消費者」とは、個人（商業、工業、金融業その他の事業を行う場合におけるものを除く。）をいう。</w:t>
      </w:r>
    </w:p>
    <w:p>
      <w:pPr>
        <w:pStyle w:val="Heading5"/>
        <w:ind w:left="440"/>
      </w:pPr>
      <w:r>
        <w:t>２</w:t>
      </w:r>
    </w:p>
    <w:p>
      <w:pPr>
        <w:ind w:left="440"/>
      </w:pPr>
      <w:r>
        <w:t>この法律において「事業者」とは、商業、工業、金融業その他の事業を行う者（個人にあっては、当該事業を行う場合におけるものに限る。）をいう。</w:t>
      </w:r>
    </w:p>
    <w:p>
      <w:pPr>
        <w:pStyle w:val="Heading5"/>
        <w:ind w:left="440"/>
      </w:pPr>
      <w:r>
        <w:t>３</w:t>
      </w:r>
    </w:p>
    <w:p>
      <w:pPr>
        <w:ind w:left="440"/>
      </w:pPr>
      <w:r>
        <w:t>この法律において「消費者安全の確保」とは、消費者の消費生活における被害を防止し、その安全を確保することをいう。</w:t>
      </w:r>
    </w:p>
    <w:p>
      <w:pPr>
        <w:pStyle w:val="Heading5"/>
        <w:ind w:left="440"/>
      </w:pPr>
      <w:r>
        <w:t>４</w:t>
      </w:r>
    </w:p>
    <w:p>
      <w:pPr>
        <w:ind w:left="440"/>
      </w:pPr>
      <w:r>
        <w:t>この法律において「消費安全性」とは、商品等（事業者がその事業として供給する商品若しくは製品又は事業者がその事業のために提供し、利用に供し、若しくは事業者がその事業として若しくはその事業のために提供する役務に使用する物品、施設若しくは工作物をいう。以下同じ。）又は役務（事業者がその事業として又はその事業のために提供するものに限る。以下同じ。）の特性、それらの通常予見される使用（飲食を含む。）又は利用（以下「使用等」という。）の形態その他の商品等又は役務に係る事情を考慮して、それらの消費者による使用等が行われる時においてそれらの通常有すべき安全性をいう。</w:t>
      </w:r>
    </w:p>
    <w:p>
      <w:pPr>
        <w:pStyle w:val="Heading5"/>
        <w:ind w:left="440"/>
      </w:pPr>
      <w:r>
        <w:t>５</w:t>
      </w:r>
    </w:p>
    <w:p>
      <w:pPr>
        <w:ind w:left="440"/>
      </w:pPr>
      <w:r>
        <w:t>この法律において「消費者事故等」とは、次に掲げる事故又は事態をいう。</w:t>
      </w:r>
    </w:p>
    <w:p>
      <w:pPr>
        <w:pStyle w:val="ListBullet"/>
        <w:ind w:left="880"/>
      </w:pPr>
      <w:r>
        <w:t>一</w:t>
        <w:br/>
        <w:t>事業者がその事業として供給する商品若しくは製品、事業者がその事業のために提供し若しくは利用に供する物品、施設若しくは工作物又は事業者がその事業として若しくはその事業のために提供する役務の消費者による使用等に伴い生じた事故であって、消費者の生命又は身体について政令で定める程度の被害が発生したもの（その事故に係る商品等又は役務が消費安全性を欠くことにより生じたものでないことが明らかであるものを除く。）</w:t>
      </w:r>
    </w:p>
    <w:p>
      <w:pPr>
        <w:pStyle w:val="ListBullet"/>
        <w:ind w:left="880"/>
      </w:pPr>
      <w:r>
        <w:t>二</w:t>
        <w:br/>
        <w:t>消費安全性を欠く商品等又は役務の消費者による使用等が行われた事態であって、前号に掲げる事故が発生するおそれがあるものとして政令で定める要件に該当するもの</w:t>
      </w:r>
    </w:p>
    <w:p>
      <w:pPr>
        <w:pStyle w:val="ListBullet"/>
        <w:ind w:left="880"/>
      </w:pPr>
      <w:r>
        <w:t>三</w:t>
        <w:br/>
        <w:t>前二号に掲げるもののほか、虚偽の又は誇大な広告その他の消費者の利益を不当に害し、又は消費者の自主的かつ合理的な選択を阻害するおそれがある行為であって政令で定めるものが事業者により行われた事態</w:t>
      </w:r>
    </w:p>
    <w:p>
      <w:pPr>
        <w:pStyle w:val="Heading5"/>
        <w:ind w:left="440"/>
      </w:pPr>
      <w:r>
        <w:t>６</w:t>
      </w:r>
    </w:p>
    <w:p>
      <w:pPr>
        <w:ind w:left="440"/>
      </w:pPr>
      <w:r>
        <w:t>この法律において「生命身体事故等」とは、前項第一号に掲げる事故及び同項第二号に掲げる事態をいう。</w:t>
      </w:r>
    </w:p>
    <w:p>
      <w:pPr>
        <w:pStyle w:val="Heading5"/>
        <w:ind w:left="440"/>
      </w:pPr>
      <w:r>
        <w:t>７</w:t>
      </w:r>
    </w:p>
    <w:p>
      <w:pPr>
        <w:ind w:left="440"/>
      </w:pPr>
      <w:r>
        <w:t>この法律において「重大事故等」とは、次に掲げる事故又は事態をいう。</w:t>
      </w:r>
    </w:p>
    <w:p>
      <w:pPr>
        <w:pStyle w:val="ListBullet"/>
        <w:ind w:left="880"/>
      </w:pPr>
      <w:r>
        <w:t>一</w:t>
        <w:br/>
        <w:t>第五項第一号に掲げる事故のうち、その被害が重大であるものとして政令で定める要件に該当するもの</w:t>
      </w:r>
    </w:p>
    <w:p>
      <w:pPr>
        <w:pStyle w:val="ListBullet"/>
        <w:ind w:left="880"/>
      </w:pPr>
      <w:r>
        <w:t>二</w:t>
        <w:br/>
        <w:t>第五項第二号に掲げる事態のうち、前号に掲げる事故を発生させるおそれがあるものとして政令で定める要件に該当するもの</w:t>
      </w:r>
    </w:p>
    <w:p>
      <w:pPr>
        <w:pStyle w:val="Heading5"/>
        <w:ind w:left="440"/>
      </w:pPr>
      <w:r>
        <w:t>８</w:t>
      </w:r>
    </w:p>
    <w:p>
      <w:pPr>
        <w:ind w:left="440"/>
      </w:pPr>
      <w:r>
        <w:t>この法律において「多数消費者財産被害事態」とは、第五項第三号に掲げる事態のうち、同号に定める行為に係る取引であって次の各号のいずれかに該当するものが事業者により行われることにより、多数の消費者の財産に被害を生じ、又は生じさせるおそれのあるものをいう。</w:t>
      </w:r>
    </w:p>
    <w:p>
      <w:pPr>
        <w:pStyle w:val="ListBullet"/>
        <w:ind w:left="880"/>
      </w:pPr>
      <w:r>
        <w:t>一</w:t>
        <w:br/>
        <w:t>消費者の財産上の利益を侵害することとなる不当な取引であって、事業者が消費者に対して示す商品、役務、権利その他の取引の対象となるものの内容又は取引条件が実際のものと著しく異なるもの</w:t>
      </w:r>
    </w:p>
    <w:p>
      <w:pPr>
        <w:pStyle w:val="ListBullet"/>
        <w:ind w:left="880"/>
      </w:pPr>
      <w:r>
        <w:t>二</w:t>
        <w:br/>
        <w:t>前号に掲げる取引のほか、消費者の財産上の利益を侵害することとなる不当な取引であって、政令で定めるもの</w:t>
      </w:r>
    </w:p>
    <w:p>
      <w:pPr>
        <w:pStyle w:val="Heading4"/>
      </w:pPr>
      <w:r>
        <w:t>第三条（基本理念）</w:t>
      </w:r>
    </w:p>
    <w:p>
      <w:r>
        <w:t>消費者安全の確保に関する施策の推進は、専門的知見に基づき必要とされる措置の迅速かつ効率的な実施により、消費者事故等の発生及び消費者事故等による被害の拡大を防止することを旨として、行われなければならない。</w:t>
      </w:r>
    </w:p>
    <w:p>
      <w:pPr>
        <w:pStyle w:val="Heading5"/>
        <w:ind w:left="440"/>
      </w:pPr>
      <w:r>
        <w:t>２</w:t>
      </w:r>
    </w:p>
    <w:p>
      <w:pPr>
        <w:ind w:left="440"/>
      </w:pPr>
      <w:r>
        <w:t>消費者安全の確保に関する施策の推進は、事業者による適正な事業活動の確保に配慮しつつ、消費者の需要の高度化及び多様化その他の社会経済情勢の変化に適確に対応し、消費者の利便の増進に寄与することを旨として、行われなければならない。</w:t>
      </w:r>
    </w:p>
    <w:p>
      <w:pPr>
        <w:pStyle w:val="Heading5"/>
        <w:ind w:left="440"/>
      </w:pPr>
      <w:r>
        <w:t>３</w:t>
      </w:r>
    </w:p>
    <w:p>
      <w:pPr>
        <w:ind w:left="440"/>
      </w:pPr>
      <w:r>
        <w:t>消費者安全の確保に関する施策の推進は、国及び地方公共団体の緊密な連携の下、地方公共団体の自主性及び自立性が十分に発揮されるように行われなければならない。</w:t>
      </w:r>
    </w:p>
    <w:p>
      <w:pPr>
        <w:pStyle w:val="Heading4"/>
      </w:pPr>
      <w:r>
        <w:t>第四条（国及び地方公共団体の責務）</w:t>
      </w:r>
    </w:p>
    <w:p>
      <w:r>
        <w:t>国及び地方公共団体は、前条に定める基本理念（以下この条において「基本理念」という。）にのっとり、消費者安全の確保に関する施策を総合的に策定し、及び実施する責務を有する。</w:t>
      </w:r>
    </w:p>
    <w:p>
      <w:pPr>
        <w:pStyle w:val="Heading5"/>
        <w:ind w:left="440"/>
      </w:pPr>
      <w:r>
        <w:t>２</w:t>
      </w:r>
    </w:p>
    <w:p>
      <w:pPr>
        <w:ind w:left="440"/>
      </w:pPr>
      <w:r>
        <w:t>国及び地方公共団体は、消費者安全の確保に関する施策の推進に当たっては、基本理念にのっとり、消費生活について専門的な知識、技術又は経験を有する者の能力を活用するよう努めなければならない。</w:t>
      </w:r>
    </w:p>
    <w:p>
      <w:pPr>
        <w:pStyle w:val="Heading5"/>
        <w:ind w:left="440"/>
      </w:pPr>
      <w:r>
        <w:t>３</w:t>
      </w:r>
    </w:p>
    <w:p>
      <w:pPr>
        <w:ind w:left="440"/>
      </w:pPr>
      <w:r>
        <w:t>国及び地方公共団体は、消費者安全の確保に関する施策の推進に当たっては、基本理念にのっとり、消費者事故等に関する情報の開示、消費者の意見を反映させるために必要な措置その他の措置を講ずることにより、その過程の透明性を確保するよう努めなければならない。</w:t>
      </w:r>
    </w:p>
    <w:p>
      <w:pPr>
        <w:pStyle w:val="Heading5"/>
        <w:ind w:left="440"/>
      </w:pPr>
      <w:r>
        <w:t>４</w:t>
      </w:r>
    </w:p>
    <w:p>
      <w:pPr>
        <w:ind w:left="440"/>
      </w:pPr>
      <w:r>
        <w:t>国及び地方公共団体は、消費者安全の確保に関する施策の推進に当たっては、基本理念にのっとり、施策効果（当該施策に基づき実施し、又は実施しようとしている行政上の一連の行為が消費者の消費生活、社会経済及び行政運営に及ぼし、又は及ぼすことが見込まれる影響をいう。第六条第二項第四号において同じ。）の把握及びこれを基礎とする評価を行った上で、適時に、かつ、適切な方法により検討を加え、その結果に基づいて必要な措置を講ずるよう努めなければならない。</w:t>
      </w:r>
    </w:p>
    <w:p>
      <w:pPr>
        <w:pStyle w:val="Heading5"/>
        <w:ind w:left="440"/>
      </w:pPr>
      <w:r>
        <w:t>５</w:t>
      </w:r>
    </w:p>
    <w:p>
      <w:pPr>
        <w:ind w:left="440"/>
      </w:pPr>
      <w:r>
        <w:t>国及び地方公共団体は、消費者安全の確保に関する施策の推進に当たっては、基本理念にのっとり、独立行政法人国民生活センター（以下「国民生活センター」という。）、第十条の二第一項第一号に規定する消費生活センター、都道府県警察、消防機関（消防組織法（昭和二十二年法律第二百二十六号）第九条各号に掲げる機関をいう。）、保健所、病院、教育機関、第十一条の七第一項の消費生活協力団体及び消費生活協力員、消費者団体その他の関係者の間の緊密な連携が図られるよう配慮しなければならない。</w:t>
      </w:r>
    </w:p>
    <w:p>
      <w:pPr>
        <w:pStyle w:val="Heading5"/>
        <w:ind w:left="440"/>
      </w:pPr>
      <w:r>
        <w:t>６</w:t>
      </w:r>
    </w:p>
    <w:p>
      <w:pPr>
        <w:ind w:left="440"/>
      </w:pPr>
      <w:r>
        <w:t>国及び地方公共団体は、消費者教育を推進し、及び広報活動その他の活動を行うことを通じて、消費者安全の確保に関し、国民の理解を深め、かつ、その協力を得るよう努めなければならない。</w:t>
      </w:r>
    </w:p>
    <w:p>
      <w:pPr>
        <w:pStyle w:val="Heading4"/>
      </w:pPr>
      <w:r>
        <w:t>第五条（事業者等の努力）</w:t>
      </w:r>
    </w:p>
    <w:p>
      <w:r>
        <w:t>事業者及びその団体は、消費者安全の確保に自ら努めるとともに、国及び地方公共団体が実施する消費者安全の確保に関する施策に協力するよう努めなければならない。</w:t>
      </w:r>
    </w:p>
    <w:p>
      <w:pPr>
        <w:pStyle w:val="Heading5"/>
        <w:ind w:left="440"/>
      </w:pPr>
      <w:r>
        <w:t>２</w:t>
      </w:r>
    </w:p>
    <w:p>
      <w:pPr>
        <w:ind w:left="440"/>
      </w:pPr>
      <w:r>
        <w:t>消費者は、安心して安全で豊かな消費生活を営む上で自らが自主的かつ合理的に行動することが重要であることにかんがみ、事業者が供給し、及び提供する商品及び製品並びに役務の品質又は性能、事業者と締結すべき契約の内容その他の消費生活にかかわる事項に関して、必要な知識を修得し、及び必要な情報を収集するよう努めなければならない。</w:t>
      </w:r>
    </w:p>
    <w:p>
      <w:pPr>
        <w:pStyle w:val="Heading2"/>
      </w:pPr>
      <w:r>
        <w:t>第二章　基本方針</w:t>
      </w:r>
    </w:p>
    <w:p>
      <w:pPr>
        <w:pStyle w:val="Heading4"/>
      </w:pPr>
      <w:r>
        <w:t>第六条（基本方針の策定）</w:t>
      </w:r>
    </w:p>
    <w:p>
      <w:r>
        <w:t>内閣総理大臣は、消費者安全の確保に関する基本的な方針（以下「基本方針」という。）を定めなければならない。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消費者安全の確保の意義に関する事項</w:t>
      </w:r>
    </w:p>
    <w:p>
      <w:pPr>
        <w:pStyle w:val="ListBullet"/>
        <w:ind w:left="880"/>
      </w:pPr>
      <w:r>
        <w:t>二</w:t>
        <w:br/>
        <w:t>消費者安全の確保に関する施策に関する基本的事項</w:t>
      </w:r>
    </w:p>
    <w:p>
      <w:pPr>
        <w:pStyle w:val="ListBullet"/>
        <w:ind w:left="880"/>
      </w:pPr>
      <w:r>
        <w:t>三</w:t>
        <w:br/>
        <w:t>他の法律（これに基づく命令を含む。以下同じ。）の規定に基づく消費者安全の確保に関する措置の実施についての関係行政機関との連携に関する基本的事項</w:t>
      </w:r>
    </w:p>
    <w:p>
      <w:pPr>
        <w:pStyle w:val="ListBullet"/>
        <w:ind w:left="880"/>
      </w:pPr>
      <w:r>
        <w:t>四</w:t>
        <w:br/>
        <w:t>消費者安全の確保に関する施策の施策効果の把握及びこれを基礎とする評価に関する基本的事項</w:t>
      </w:r>
    </w:p>
    <w:p>
      <w:pPr>
        <w:pStyle w:val="ListBullet"/>
        <w:ind w:left="880"/>
      </w:pPr>
      <w:r>
        <w:t>五</w:t>
        <w:br/>
        <w:t>前各号に掲げるもののほか、消費者安全の確保に関する重要事項</w:t>
      </w:r>
    </w:p>
    <w:p>
      <w:pPr>
        <w:pStyle w:val="Heading5"/>
        <w:ind w:left="440"/>
      </w:pPr>
      <w:r>
        <w:t>３</w:t>
      </w:r>
    </w:p>
    <w:p>
      <w:pPr>
        <w:ind w:left="440"/>
      </w:pPr>
      <w:r>
        <w:t>基本方針は、消費者基本法（昭和四十三年法律第七十八号）第九条第一項に規定する消費者基本計画との調和が保たれたものでなければならない。</w:t>
      </w:r>
    </w:p>
    <w:p>
      <w:pPr>
        <w:pStyle w:val="Heading5"/>
        <w:ind w:left="440"/>
      </w:pPr>
      <w:r>
        <w:t>４</w:t>
      </w:r>
    </w:p>
    <w:p>
      <w:pPr>
        <w:ind w:left="440"/>
      </w:pPr>
      <w:r>
        <w:t>内閣総理大臣は、基本方針を定めようとするときは、あらかじめ、消費者その他の関係者の意見を反映させるために必要な措置を講ずるとともに、関係行政機関の長に協議し、並びに消費者委員会及び消費者安全調査委員会の意見を聴かなければならない。</w:t>
      </w:r>
    </w:p>
    <w:p>
      <w:pPr>
        <w:pStyle w:val="Heading5"/>
        <w:ind w:left="440"/>
      </w:pPr>
      <w:r>
        <w:t>５</w:t>
      </w:r>
    </w:p>
    <w:p>
      <w:pPr>
        <w:ind w:left="440"/>
      </w:pPr>
      <w:r>
        <w:t>内閣総理大臣は、基本方針を定めたときは、遅滞なく、これを公表しなければならない。</w:t>
      </w:r>
    </w:p>
    <w:p>
      <w:pPr>
        <w:pStyle w:val="Heading5"/>
        <w:ind w:left="440"/>
      </w:pPr>
      <w:r>
        <w:t>６</w:t>
      </w:r>
    </w:p>
    <w:p>
      <w:pPr>
        <w:ind w:left="440"/>
      </w:pPr>
      <w:r>
        <w:t>前二項の規定は、基本方針の変更について準用する。</w:t>
      </w:r>
    </w:p>
    <w:p>
      <w:pPr>
        <w:pStyle w:val="Heading4"/>
      </w:pPr>
      <w:r>
        <w:t>第七条（都道府県知事による提案）</w:t>
      </w:r>
    </w:p>
    <w:p>
      <w:r>
        <w:t>都道府県知事は、消費者安全の確保に関する施策の推進に関して、内閣総理大臣に対し、次条第一項各号に掲げる事務の実施を通じて得られた知見に基づき、基本方針の変更についての提案（以下この条において「変更提案」という。）をすることができる。</w:t>
        <w:br/>
        <w:t>この場合においては、当該変更提案に係る基本方針の変更の案を添えなければならない。</w:t>
      </w:r>
    </w:p>
    <w:p>
      <w:pPr>
        <w:pStyle w:val="Heading5"/>
        <w:ind w:left="440"/>
      </w:pPr>
      <w:r>
        <w:t>２</w:t>
      </w:r>
    </w:p>
    <w:p>
      <w:pPr>
        <w:ind w:left="440"/>
      </w:pPr>
      <w:r>
        <w:t>内閣総理大臣は、変更提案がされた場合において、消費者委員会及び消費者安全調査委員会の意見を聴いて、当該変更提案を踏まえた基本方針の変更（変更提案に係る基本方針の変更の案の内容の全部又は一部を実現することとなる基本方針の変更をいう。次項において同じ。）をする必要があると認めるときは、遅滞なく、基本方針の変更をしなければならない。</w:t>
      </w:r>
    </w:p>
    <w:p>
      <w:pPr>
        <w:pStyle w:val="Heading5"/>
        <w:ind w:left="440"/>
      </w:pPr>
      <w:r>
        <w:t>３</w:t>
      </w:r>
    </w:p>
    <w:p>
      <w:pPr>
        <w:ind w:left="440"/>
      </w:pPr>
      <w:r>
        <w:t>内閣総理大臣は、変更提案がされた場合において、消費者委員会及び消費者安全調査委員会の意見を聴いて、当該変更提案を踏まえた基本方針の変更をする必要がないと認めるときは、遅滞なく、その旨及びその理由を当該変更提案をした都道府県知事に通知しなければならない。</w:t>
      </w:r>
    </w:p>
    <w:p>
      <w:pPr>
        <w:pStyle w:val="Heading2"/>
      </w:pPr>
      <w:r>
        <w:t>第三章　消費生活相談等</w:t>
      </w:r>
    </w:p>
    <w:p>
      <w:pPr>
        <w:pStyle w:val="Heading3"/>
      </w:pPr>
      <w:r>
        <w:t>第一節　消費生活相談等の事務の実施</w:t>
      </w:r>
    </w:p>
    <w:p>
      <w:pPr>
        <w:pStyle w:val="Heading4"/>
      </w:pPr>
      <w:r>
        <w:t>第八条（都道府県及び市町村による消費生活相談等の事務の実施）</w:t>
      </w:r>
    </w:p>
    <w:p>
      <w:r>
        <w:t>都道府県は、次に掲げる事務を行うものとする。</w:t>
      </w:r>
    </w:p>
    <w:p>
      <w:pPr>
        <w:pStyle w:val="ListBullet"/>
        <w:ind w:left="880"/>
      </w:pPr>
      <w:r>
        <w:t>一</w:t>
        <w:br/>
        <w:t>次項各号に掲げる市町村の事務の実施に関し、市町村相互間の連絡調整及び市町村に対する必要な助言、協力、情報の提供その他の援助を行うこと。</w:t>
      </w:r>
    </w:p>
    <w:p>
      <w:pPr>
        <w:pStyle w:val="ListBullet"/>
        <w:ind w:left="880"/>
      </w:pPr>
      <w:r>
        <w:t>二</w:t>
        <w:br/>
        <w:t>消費者安全の確保に関し、主として次に掲げる事務を行うこと。</w:t>
      </w:r>
    </w:p>
    <w:p>
      <w:pPr>
        <w:pStyle w:val="ListBullet"/>
        <w:ind w:left="880"/>
      </w:pPr>
      <w:r>
        <w:t>三</w:t>
        <w:br/>
        <w:t>市町村との間で消費者事故等の発生に関する情報を交換すること。</w:t>
      </w:r>
    </w:p>
    <w:p>
      <w:pPr>
        <w:pStyle w:val="ListBullet"/>
        <w:ind w:left="880"/>
      </w:pPr>
      <w:r>
        <w:t>四</w:t>
        <w:br/>
        <w:t>消費者安全の確保に関し、関係機関との連絡調整を行うこと。</w:t>
      </w:r>
    </w:p>
    <w:p>
      <w:pPr>
        <w:pStyle w:val="ListBullet"/>
        <w:ind w:left="880"/>
      </w:pPr>
      <w:r>
        <w:t>五</w:t>
        <w:br/>
        <w:t>前各号に掲げる事務に附帯する事務を行うこと。</w:t>
      </w:r>
    </w:p>
    <w:p>
      <w:pPr>
        <w:pStyle w:val="Heading5"/>
        <w:ind w:left="440"/>
      </w:pPr>
      <w:r>
        <w:t>２</w:t>
      </w:r>
    </w:p>
    <w:p>
      <w:pPr>
        <w:ind w:left="440"/>
      </w:pPr>
      <w:r>
        <w:t>市町村は、次に掲げる事務を行うものとする。</w:t>
      </w:r>
    </w:p>
    <w:p>
      <w:pPr>
        <w:pStyle w:val="ListBullet"/>
        <w:ind w:left="880"/>
      </w:pPr>
      <w:r>
        <w:t>一</w:t>
        <w:br/>
        <w:t>消費者安全の確保に関し、事業者に対する消費者からの苦情に係る相談に応じること。</w:t>
      </w:r>
    </w:p>
    <w:p>
      <w:pPr>
        <w:pStyle w:val="ListBullet"/>
        <w:ind w:left="880"/>
      </w:pPr>
      <w:r>
        <w:t>二</w:t>
        <w:br/>
        <w:t>消費者安全の確保に関し、事業者に対する消費者からの苦情の処理のためのあっせんを行うこと。</w:t>
      </w:r>
    </w:p>
    <w:p>
      <w:pPr>
        <w:pStyle w:val="ListBullet"/>
        <w:ind w:left="880"/>
      </w:pPr>
      <w:r>
        <w:t>三</w:t>
        <w:br/>
        <w:t>消費者安全の確保のために必要な情報を収集し、及び住民に対し提供すること。</w:t>
      </w:r>
    </w:p>
    <w:p>
      <w:pPr>
        <w:pStyle w:val="ListBullet"/>
        <w:ind w:left="880"/>
      </w:pPr>
      <w:r>
        <w:t>四</w:t>
        <w:br/>
        <w:t>都道府県との間で消費者事故等の発生に関する情報を交換すること。</w:t>
      </w:r>
    </w:p>
    <w:p>
      <w:pPr>
        <w:pStyle w:val="ListBullet"/>
        <w:ind w:left="880"/>
      </w:pPr>
      <w:r>
        <w:t>五</w:t>
        <w:br/>
        <w:t>消費者安全の確保に関し、関係機関との連絡調整を行うこと。</w:t>
      </w:r>
    </w:p>
    <w:p>
      <w:pPr>
        <w:pStyle w:val="ListBullet"/>
        <w:ind w:left="880"/>
      </w:pPr>
      <w:r>
        <w:t>六</w:t>
        <w:br/>
        <w:t>前各号に掲げる事務に附帯する事務を行うこと。</w:t>
      </w:r>
    </w:p>
    <w:p>
      <w:pPr>
        <w:pStyle w:val="Heading5"/>
        <w:ind w:left="440"/>
      </w:pPr>
      <w:r>
        <w:t>３</w:t>
      </w:r>
    </w:p>
    <w:p>
      <w:pPr>
        <w:ind w:left="440"/>
      </w:pPr>
      <w:r>
        <w:t>都道府県は、市町村が前項各号に掲げる事務を他の市町村と共同して処理しようとする場合又は他の市町村に委託しようとする場合は、関係市町村の求めに応じ、市町村相互間における必要な調整を行うことができる。</w:t>
      </w:r>
    </w:p>
    <w:p>
      <w:pPr>
        <w:pStyle w:val="Heading5"/>
        <w:ind w:left="440"/>
      </w:pPr>
      <w:r>
        <w:t>４</w:t>
      </w:r>
    </w:p>
    <w:p>
      <w:pPr>
        <w:ind w:left="440"/>
      </w:pPr>
      <w:r>
        <w:t>第一項各号に掲げる事務に従事する都道府県の職員若しくはその職にあった者又は第二項各号に掲げる事務に従事する市町村の職員若しくはその職にあった者は、当該事務に関して知り得た秘密を漏らしてはならない。</w:t>
      </w:r>
    </w:p>
    <w:p>
      <w:pPr>
        <w:pStyle w:val="Heading4"/>
      </w:pPr>
      <w:r>
        <w:t>第八条の二（消費生活相談等の事務の委託）</w:t>
      </w:r>
    </w:p>
    <w:p>
      <w:r>
        <w:t>都道府県は、前条第一項第一号に掲げる事務（市町村相互間の連絡調整に係る部分を除く。）及び同項第二号から第五号までに掲げる事務の一部を、その事務を適切に実施することができるものとして内閣府令で定める基準に適合する者に委託することができる。</w:t>
      </w:r>
    </w:p>
    <w:p>
      <w:pPr>
        <w:pStyle w:val="Heading5"/>
        <w:ind w:left="440"/>
      </w:pPr>
      <w:r>
        <w:t>２</w:t>
      </w:r>
    </w:p>
    <w:p>
      <w:pPr>
        <w:ind w:left="440"/>
      </w:pPr>
      <w:r>
        <w:t>市町村は、前条第二項各号に掲げる事務の一部を、その事務を適切に実施することができるものとして内閣府令で定める基準に適合する者に委託することができる。</w:t>
      </w:r>
    </w:p>
    <w:p>
      <w:pPr>
        <w:pStyle w:val="Heading5"/>
        <w:ind w:left="440"/>
      </w:pPr>
      <w:r>
        <w:t>３</w:t>
      </w:r>
    </w:p>
    <w:p>
      <w:pPr>
        <w:ind w:left="440"/>
      </w:pPr>
      <w:r>
        <w:t>前二項の規定により事務の委託を受けた者若しくはその役員若しくは職員又はこれらの職にあった者は、当該委託に係る事務に関して知り得た秘密を漏らしてはならない。</w:t>
      </w:r>
    </w:p>
    <w:p>
      <w:pPr>
        <w:pStyle w:val="Heading4"/>
      </w:pPr>
      <w:r>
        <w:t>第九条（国及び国民生活センターの援助）</w:t>
      </w:r>
    </w:p>
    <w:p>
      <w:r>
        <w:t>国及び国民生活センターは、都道府県及び市町村に対し、第八条第一項各号及び第二項各号に掲げる事務の実施に関し、情報の提供、当該事務に従事する人材に対する研修その他の必要な援助を行うものとする。</w:t>
      </w:r>
    </w:p>
    <w:p>
      <w:pPr>
        <w:pStyle w:val="Heading3"/>
      </w:pPr>
      <w:r>
        <w:t>第二節　消費生活センターの設置等</w:t>
      </w:r>
    </w:p>
    <w:p>
      <w:pPr>
        <w:pStyle w:val="Heading4"/>
      </w:pPr>
      <w:r>
        <w:t>第十条（消費生活センターの設置）</w:t>
      </w:r>
    </w:p>
    <w:p>
      <w:r>
        <w:t>都道府県は、第八条第一項各号に掲げる事務を行うため、次に掲げる要件に該当する施設又は機関を設置しなければならない。</w:t>
      </w:r>
    </w:p>
    <w:p>
      <w:pPr>
        <w:pStyle w:val="ListBullet"/>
        <w:ind w:left="880"/>
      </w:pPr>
      <w:r>
        <w:t>一</w:t>
        <w:br/>
        <w:t>消費生活相談員を第八条第一項第二号イ及びロに掲げる事務に従事させるものであること。</w:t>
      </w:r>
    </w:p>
    <w:p>
      <w:pPr>
        <w:pStyle w:val="ListBullet"/>
        <w:ind w:left="880"/>
      </w:pPr>
      <w:r>
        <w:t>二</w:t>
        <w:br/>
        <w:t>第八条第一項各号に掲げる事務の効率的な実施のために適切な電子情報処理組織その他の設備を備えているものであること。</w:t>
      </w:r>
    </w:p>
    <w:p>
      <w:pPr>
        <w:pStyle w:val="ListBullet"/>
        <w:ind w:left="880"/>
      </w:pPr>
      <w:r>
        <w:t>三</w:t>
        <w:br/>
        <w:t>その他第八条第一項各号に掲げる事務を適切に行うために必要なものとして政令で定める基準に適合するものであること。</w:t>
      </w:r>
    </w:p>
    <w:p>
      <w:pPr>
        <w:pStyle w:val="Heading5"/>
        <w:ind w:left="440"/>
      </w:pPr>
      <w:r>
        <w:t>２</w:t>
      </w:r>
    </w:p>
    <w:p>
      <w:pPr>
        <w:ind w:left="440"/>
      </w:pPr>
      <w:r>
        <w:t>市町村は、必要に応じ、第八条第二項各号に掲げる事務を行うため、次に掲げる要件に該当する施設又は機関を設置するよう努めなければならない。</w:t>
      </w:r>
    </w:p>
    <w:p>
      <w:pPr>
        <w:pStyle w:val="ListBullet"/>
        <w:ind w:left="880"/>
      </w:pPr>
      <w:r>
        <w:t>一</w:t>
        <w:br/>
        <w:t>消費生活相談員を第八条第二項第一号及び第二号に掲げる事務に従事させるものであること。</w:t>
      </w:r>
    </w:p>
    <w:p>
      <w:pPr>
        <w:pStyle w:val="ListBullet"/>
        <w:ind w:left="880"/>
      </w:pPr>
      <w:r>
        <w:t>二</w:t>
        <w:br/>
        <w:t>第八条第二項各号に掲げる事務の効率的な実施のために適切な電子情報処理組織その他の設備を備えているものであること。</w:t>
      </w:r>
    </w:p>
    <w:p>
      <w:pPr>
        <w:pStyle w:val="ListBullet"/>
        <w:ind w:left="880"/>
      </w:pPr>
      <w:r>
        <w:t>三</w:t>
        <w:br/>
        <w:t>その他第八条第二項各号に掲げる事務を適切に行うために必要なものとして政令で定める基準に適合するものであること。</w:t>
      </w:r>
    </w:p>
    <w:p>
      <w:pPr>
        <w:pStyle w:val="Heading5"/>
        <w:ind w:left="440"/>
      </w:pPr>
      <w:r>
        <w:t>３</w:t>
      </w:r>
    </w:p>
    <w:p>
      <w:pPr>
        <w:ind w:left="440"/>
      </w:pPr>
      <w:r>
        <w:t>前項の規定により同項の施設又は機関を設置する市町村以外の市町村は、第八条第二項第一号及び第二号に掲げる事務に従事させるため、消費生活相談員を置くよう努めなければならない。</w:t>
      </w:r>
    </w:p>
    <w:p>
      <w:pPr>
        <w:pStyle w:val="Heading4"/>
      </w:pPr>
      <w:r>
        <w:t>第十条の二（消費生活センターの組織及び運営等）</w:t>
      </w:r>
    </w:p>
    <w:p>
      <w:r>
        <w:t>都道府県及び前条第二項の施設又は機関を設置する市町村は、次に掲げる事項について条例で定めるものとする。</w:t>
      </w:r>
    </w:p>
    <w:p>
      <w:pPr>
        <w:pStyle w:val="ListBullet"/>
        <w:ind w:left="880"/>
      </w:pPr>
      <w:r>
        <w:t>一</w:t>
        <w:br/>
        <w:t>消費生活センター（前条第一項又は第二項の施設又は機関をいう。次項及び第四十七条第二項において同じ。）の組織及び運営に関する事項</w:t>
      </w:r>
    </w:p>
    <w:p>
      <w:pPr>
        <w:pStyle w:val="ListBullet"/>
        <w:ind w:left="880"/>
      </w:pPr>
      <w:r>
        <w:t>二</w:t>
        <w:br/>
        <w:t>第八条第一項各号又は第二項各号に掲げる事務の実施により得られた情報の安全管理に関する事項</w:t>
      </w:r>
    </w:p>
    <w:p>
      <w:pPr>
        <w:pStyle w:val="ListBullet"/>
        <w:ind w:left="880"/>
      </w:pPr>
      <w:r>
        <w:t>三</w:t>
        <w:br/>
        <w:t>その他内閣府令で定める事項</w:t>
      </w:r>
    </w:p>
    <w:p>
      <w:pPr>
        <w:pStyle w:val="Heading5"/>
        <w:ind w:left="440"/>
      </w:pPr>
      <w:r>
        <w:t>２</w:t>
      </w:r>
    </w:p>
    <w:p>
      <w:pPr>
        <w:ind w:left="440"/>
      </w:pPr>
      <w:r>
        <w:t>都道府県又は消費生活センターを設置する市町村が前項の規定により条例を定めるに当たっては、事業者に対する消費者からの苦情が適切かつ迅速に処理されるための基準として内閣府令で定める基準を参酌するものとする。</w:t>
      </w:r>
    </w:p>
    <w:p>
      <w:pPr>
        <w:pStyle w:val="Heading4"/>
      </w:pPr>
      <w:r>
        <w:t>第十条の三（消費生活相談員の要件等）</w:t>
      </w:r>
    </w:p>
    <w:p>
      <w:r>
        <w:t>消費生活相談員は、内閣総理大臣若しくは内閣総理大臣の登録を受けた法人（以下「登録試験機関」という。）の行う消費生活相談員資格試験に合格した者又はこれと同等以上の専門的な知識及び技術を有すると都道府県知事若しくは市町村長が認める者でなければならない。</w:t>
      </w:r>
    </w:p>
    <w:p>
      <w:pPr>
        <w:pStyle w:val="Heading5"/>
        <w:ind w:left="440"/>
      </w:pPr>
      <w:r>
        <w:t>２</w:t>
      </w:r>
    </w:p>
    <w:p>
      <w:pPr>
        <w:ind w:left="440"/>
      </w:pPr>
      <w:r>
        <w:t>消費生活相談員は、消費生活を取り巻く環境の変化による業務の内容の変化に適応するため、消費生活相談（第八条第一項第二号イ及びロ又は第二項第一号及び第二号の規定に基づき都道府県又は市町村が実施する事業者に対する消費者からの苦情に係る相談及びあっせんをいう。以下同じ。）に関する知識及び技術の向上に努めなければならない。</w:t>
      </w:r>
    </w:p>
    <w:p>
      <w:pPr>
        <w:pStyle w:val="Heading5"/>
        <w:ind w:left="440"/>
      </w:pPr>
      <w:r>
        <w:t>３</w:t>
      </w:r>
    </w:p>
    <w:p>
      <w:pPr>
        <w:ind w:left="440"/>
      </w:pPr>
      <w:r>
        <w:t>第一項の消費生活相談員資格試験（以下単に「試験」という。）は、消費生活相談を行うために必要な知識及び技術を有するかどうかを判定することを目的とし、次に掲げる科目について行う。</w:t>
      </w:r>
    </w:p>
    <w:p>
      <w:pPr>
        <w:pStyle w:val="ListBullet"/>
        <w:ind w:left="880"/>
      </w:pPr>
      <w:r>
        <w:t>一</w:t>
        <w:br/>
        <w:t>商品等及び役務の特性、使用等の形態その他の商品等及び役務の消費安全性に関する科目</w:t>
      </w:r>
    </w:p>
    <w:p>
      <w:pPr>
        <w:pStyle w:val="ListBullet"/>
        <w:ind w:left="880"/>
      </w:pPr>
      <w:r>
        <w:t>二</w:t>
        <w:br/>
        <w:t>消費者行政に関する法令に関する科目</w:t>
      </w:r>
    </w:p>
    <w:p>
      <w:pPr>
        <w:pStyle w:val="ListBullet"/>
        <w:ind w:left="880"/>
      </w:pPr>
      <w:r>
        <w:t>三</w:t>
        <w:br/>
        <w:t>消費生活相談の実務に関する科目</w:t>
      </w:r>
    </w:p>
    <w:p>
      <w:pPr>
        <w:pStyle w:val="ListBullet"/>
        <w:ind w:left="880"/>
      </w:pPr>
      <w:r>
        <w:t>四</w:t>
        <w:br/>
        <w:t>その他内閣府令で定める科目</w:t>
      </w:r>
    </w:p>
    <w:p>
      <w:pPr>
        <w:pStyle w:val="Heading5"/>
        <w:ind w:left="440"/>
      </w:pPr>
      <w:r>
        <w:t>４</w:t>
      </w:r>
    </w:p>
    <w:p>
      <w:pPr>
        <w:ind w:left="440"/>
      </w:pPr>
      <w:r>
        <w:t>試験（登録試験機関の行うものを除く。）を受けようとする者は、内閣府令で定めるところにより、手数料を国に納付しなければならない。</w:t>
      </w:r>
    </w:p>
    <w:p>
      <w:pPr>
        <w:pStyle w:val="Heading5"/>
        <w:ind w:left="440"/>
      </w:pPr>
      <w:r>
        <w:t>５</w:t>
      </w:r>
    </w:p>
    <w:p>
      <w:pPr>
        <w:ind w:left="440"/>
      </w:pPr>
      <w:r>
        <w:t>前二項に定めるもののほか、試験の受験手続その他の実施細目は、内閣府令で定める。</w:t>
      </w:r>
    </w:p>
    <w:p>
      <w:pPr>
        <w:pStyle w:val="Heading4"/>
      </w:pPr>
      <w:r>
        <w:t>第十条の四（指定消費生活相談員）</w:t>
      </w:r>
    </w:p>
    <w:p>
      <w:r>
        <w:t>都道府県知事は、市町村による消費生活相談の事務の実施に関し援助を行うため、試験に合格し、かつ、内閣府令で定める消費生活相談員としての実務の経験を有する都道府県の消費生活相談員の中から、市町村が行う第八条第二項第一号及び第二号に掲げる事務の実施に関し、同条第一項第一号に規定する助言、協力、情報の提供その他の援助を行う者を指定消費生活相談員として指定するよう努めなければならない。</w:t>
      </w:r>
    </w:p>
    <w:p>
      <w:pPr>
        <w:pStyle w:val="Heading4"/>
      </w:pPr>
      <w:r>
        <w:t>第十一条（消費生活相談等の事務に従事する人材の確保等）</w:t>
      </w:r>
    </w:p>
    <w:p>
      <w:r>
        <w:t>都道府県及び市町村は、消費生活相談員の適切な処遇、研修の実施、専任の職員の配置及び養成その他の措置を講じ、消費生活相談員その他の第八条第一項各号又は第二項各号に掲げる事務に従事する人材の確保及び資質の向上を図るよう努めるものとする。</w:t>
      </w:r>
    </w:p>
    <w:p>
      <w:pPr>
        <w:pStyle w:val="Heading3"/>
      </w:pPr>
      <w:r>
        <w:t>第三節　地方公共団体の長に対する情報の提供</w:t>
      </w:r>
    </w:p>
    <w:p>
      <w:pPr>
        <w:pStyle w:val="Heading4"/>
      </w:pPr>
      <w:r>
        <w:t>第十一条の二</w:t>
      </w:r>
    </w:p>
    <w:p>
      <w:r>
        <w:t>内閣総理大臣は、内閣府令で定めるところにより、地方公共団体の長からの求めに応じ、消費者安全の確保のために必要な限度において、当該地方公共団体の長に対し、消費生活上特に配慮を要する購入者に関する情報その他の内閣府令で定める情報で、当該地方公共団体の住民に関するものを提供することができる。</w:t>
      </w:r>
    </w:p>
    <w:p>
      <w:pPr>
        <w:pStyle w:val="Heading5"/>
        <w:ind w:left="440"/>
      </w:pPr>
      <w:r>
        <w:t>２</w:t>
      </w:r>
    </w:p>
    <w:p>
      <w:pPr>
        <w:ind w:left="440"/>
      </w:pPr>
      <w:r>
        <w:t>地方公共団体の長は、内閣府令で定めるところにより、他の地方公共団体の長からの求めに応じ、消費者安全の確保のために必要な限度において、当該他の地方公共団体の長に対し、消費生活相談の事務の実施により得られた情報で、当該他の地方公共団体の住民に関するものを提供することができる。</w:t>
      </w:r>
    </w:p>
    <w:p>
      <w:pPr>
        <w:pStyle w:val="Heading5"/>
        <w:ind w:left="440"/>
      </w:pPr>
      <w:r>
        <w:t>３</w:t>
      </w:r>
    </w:p>
    <w:p>
      <w:pPr>
        <w:ind w:left="440"/>
      </w:pPr>
      <w:r>
        <w:t>国民生活センターの長は、内閣府令で定めるところにより、地方公共団体の長からの求めに応じ、消費者安全の確保のために必要な限度において、当該地方公共団体の長に対し、事業者と消費者との間に生じた苦情の処理のあっせん及び当該苦情に係る相談の業務の実施により得られた情報で、当該地方公共団体の住民に関するものを提供することができる。</w:t>
      </w:r>
    </w:p>
    <w:p>
      <w:pPr>
        <w:pStyle w:val="Heading3"/>
      </w:pPr>
      <w:r>
        <w:t>第四節　消費者安全の確保のための協議会等</w:t>
      </w:r>
    </w:p>
    <w:p>
      <w:pPr>
        <w:pStyle w:val="Heading4"/>
      </w:pPr>
      <w:r>
        <w:t>第十一条の三（消費者安全確保地域協議会）</w:t>
      </w:r>
    </w:p>
    <w:p>
      <w:r>
        <w:t>国及び地方公共団体の機関であって、消費者の利益の擁護及び増進に関連する分野の事務に従事するもの（以下この条において「関係機関」という。）は、当該地方公共団体の区域における消費者安全の確保のための取組を効果的かつ円滑に行うため、関係機関により構成される消費者安全確保地域協議会（以下「協議会」という。）を組織することができる。</w:t>
      </w:r>
    </w:p>
    <w:p>
      <w:pPr>
        <w:pStyle w:val="Heading5"/>
        <w:ind w:left="440"/>
      </w:pPr>
      <w:r>
        <w:t>２</w:t>
      </w:r>
    </w:p>
    <w:p>
      <w:pPr>
        <w:ind w:left="440"/>
      </w:pPr>
      <w:r>
        <w:t>前項の規定により協議会を組織する関係機関は、必要があると認めるときは、病院、教育機関、第十一条の七第一項の消費生活協力団体又は消費生活協力員その他の関係者を構成員として加えることができる。</w:t>
      </w:r>
    </w:p>
    <w:p>
      <w:pPr>
        <w:pStyle w:val="Heading4"/>
      </w:pPr>
      <w:r>
        <w:t>第十一条の四（協議会の事務等）</w:t>
      </w:r>
    </w:p>
    <w:p>
      <w:r>
        <w:t>協議会は、前条の目的を達成するため、必要な情報を交換するとともに、消費者安全の確保のための取組に関する協議を行うものとする。</w:t>
      </w:r>
    </w:p>
    <w:p>
      <w:pPr>
        <w:pStyle w:val="Heading5"/>
        <w:ind w:left="440"/>
      </w:pPr>
      <w:r>
        <w:t>２</w:t>
      </w:r>
    </w:p>
    <w:p>
      <w:pPr>
        <w:ind w:left="440"/>
      </w:pPr>
      <w:r>
        <w:t>協議会の構成員（次項において単に「構成員」という。）は、前項の協議の結果に基づき、消費者安全の確保のため、消費生活上特に配慮を要する消費者と適当な接触を保ち、その状況を見守ることその他の必要な取組を行うものとする。</w:t>
      </w:r>
    </w:p>
    <w:p>
      <w:pPr>
        <w:pStyle w:val="Heading5"/>
        <w:ind w:left="440"/>
      </w:pPr>
      <w:r>
        <w:t>３</w:t>
      </w:r>
    </w:p>
    <w:p>
      <w:pPr>
        <w:ind w:left="440"/>
      </w:pPr>
      <w:r>
        <w:t>協議会は、第一項に規定する情報の交換及び協議を行うため必要があると認めるとき、又は構成員が行う消費者安全の確保のための取組に関し他の構成員から要請があった場合その他の内閣府令で定める場合において必要があると認めるときは、構成員に対し、消費生活上特に配慮を要する消費者に関する情報の提供、意見の表明その他の必要な協力を求めることができる。</w:t>
      </w:r>
    </w:p>
    <w:p>
      <w:pPr>
        <w:pStyle w:val="Heading5"/>
        <w:ind w:left="440"/>
      </w:pPr>
      <w:r>
        <w:t>４</w:t>
      </w:r>
    </w:p>
    <w:p>
      <w:pPr>
        <w:ind w:left="440"/>
      </w:pPr>
      <w:r>
        <w:t>協議会の庶務は、協議会を構成する地方公共団体において処理する。</w:t>
      </w:r>
    </w:p>
    <w:p>
      <w:pPr>
        <w:pStyle w:val="Heading4"/>
      </w:pPr>
      <w:r>
        <w:t>第十一条の五（秘密保持義務）</w:t>
      </w:r>
    </w:p>
    <w:p>
      <w:r>
        <w:t>協議会の事務に従事する者又は協議会の事務に従事していた者は、協議会の事務に関して知り得た秘密を漏らしてはならない。</w:t>
      </w:r>
    </w:p>
    <w:p>
      <w:pPr>
        <w:pStyle w:val="Heading4"/>
      </w:pPr>
      <w:r>
        <w:t>第十一条の六（協議会の定める事項）</w:t>
      </w:r>
    </w:p>
    <w:p>
      <w:r>
        <w:t>前三条に定めるもののほか、協議会の組織及び運営に関し必要な事項は、協議会が定める。</w:t>
      </w:r>
    </w:p>
    <w:p>
      <w:pPr>
        <w:pStyle w:val="Heading4"/>
      </w:pPr>
      <w:r>
        <w:t>第十一条の七（消費生活協力団体及び消費生活協力員）</w:t>
      </w:r>
    </w:p>
    <w:p>
      <w:r>
        <w:t>地方公共団体の長は、消費者の利益の擁護又は増進を図るための活動を行う民間の団体又は個人のうちから、消費生活協力団体又は消費生活協力員を委嘱することができる。</w:t>
      </w:r>
    </w:p>
    <w:p>
      <w:pPr>
        <w:pStyle w:val="Heading5"/>
        <w:ind w:left="440"/>
      </w:pPr>
      <w:r>
        <w:t>２</w:t>
      </w:r>
    </w:p>
    <w:p>
      <w:pPr>
        <w:ind w:left="440"/>
      </w:pPr>
      <w:r>
        <w:t>消費生活協力団体及び消費生活協力員は、次に掲げる活動を行う。</w:t>
      </w:r>
    </w:p>
    <w:p>
      <w:pPr>
        <w:pStyle w:val="ListBullet"/>
        <w:ind w:left="880"/>
      </w:pPr>
      <w:r>
        <w:t>一</w:t>
        <w:br/>
        <w:t>消費者安全の確保に関し住民の理解を深めること。</w:t>
      </w:r>
    </w:p>
    <w:p>
      <w:pPr>
        <w:pStyle w:val="ListBullet"/>
        <w:ind w:left="880"/>
      </w:pPr>
      <w:r>
        <w:t>二</w:t>
        <w:br/>
        <w:t>消費者安全の確保のための活動を行う住民に対し、当該活動に関する情報の提供その他の協力をすること。</w:t>
      </w:r>
    </w:p>
    <w:p>
      <w:pPr>
        <w:pStyle w:val="ListBullet"/>
        <w:ind w:left="880"/>
      </w:pPr>
      <w:r>
        <w:t>三</w:t>
        <w:br/>
        <w:t>消費者安全の確保のために必要な情報を地方公共団体に提供することその他国又は地方公共団体が行う施策に必要な協力をすること。</w:t>
      </w:r>
    </w:p>
    <w:p>
      <w:pPr>
        <w:pStyle w:val="ListBullet"/>
        <w:ind w:left="880"/>
      </w:pPr>
      <w:r>
        <w:t>四</w:t>
        <w:br/>
        <w:t>前三号に掲げるもののほか、地域における消費者安全の確保のための活動であって、内閣府令で定めるものを行うこと。</w:t>
      </w:r>
    </w:p>
    <w:p>
      <w:pPr>
        <w:pStyle w:val="Heading5"/>
        <w:ind w:left="440"/>
      </w:pPr>
      <w:r>
        <w:t>３</w:t>
      </w:r>
    </w:p>
    <w:p>
      <w:pPr>
        <w:ind w:left="440"/>
      </w:pPr>
      <w:r>
        <w:t>地方公共団体の長は、消費生活協力団体及び消費生活協力員に対し、前項各号に掲げる活動に資するよう、研修の実施その他の必要な措置を講ずるよう努めなければならない。</w:t>
      </w:r>
    </w:p>
    <w:p>
      <w:pPr>
        <w:pStyle w:val="Heading4"/>
      </w:pPr>
      <w:r>
        <w:t>第十一条の八（秘密保持義務）</w:t>
      </w:r>
    </w:p>
    <w:p>
      <w:r>
        <w:t>消費生活協力団体の役員若しくは職員若しくは消費生活協力員又はこれらの者であった者は、前条第二項各号に掲げる活動に関して知り得た秘密を漏らしてはならない。</w:t>
      </w:r>
    </w:p>
    <w:p>
      <w:pPr>
        <w:pStyle w:val="Heading3"/>
      </w:pPr>
      <w:r>
        <w:t>第五節　登録試験機関</w:t>
      </w:r>
    </w:p>
    <w:p>
      <w:pPr>
        <w:pStyle w:val="Heading4"/>
      </w:pPr>
      <w:r>
        <w:t>第十一条の九（登録試験機関の登録）</w:t>
      </w:r>
    </w:p>
    <w:p>
      <w:r>
        <w:t>第十条の三第一項の登録試験機関に係る登録（以下単に「登録」という。）は、試験の実施に関する業務（以下「試験業務」という。）を行おうとする者の申請により行う。</w:t>
      </w:r>
    </w:p>
    <w:p>
      <w:pPr>
        <w:pStyle w:val="Heading4"/>
      </w:pPr>
      <w:r>
        <w:t>第十一条の十（欠格条項）</w:t>
      </w:r>
    </w:p>
    <w:p>
      <w:r>
        <w:t>内閣総理大臣は、前条の規定により登録の申請をした者（次条第一項において「登録申請者」という。）が、次の各号のいずれかに該当するときは、登録をしてはならない。</w:t>
      </w:r>
    </w:p>
    <w:p>
      <w:pPr>
        <w:pStyle w:val="ListBullet"/>
        <w:ind w:left="880"/>
      </w:pPr>
      <w:r>
        <w:t>一</w:t>
        <w:br/>
        <w:t>この法律又はこの法律に基づく命令に違反し、刑に処せられ、その執行を終わり、又は執行を受けることがなくなった日から二年を経過しない者</w:t>
      </w:r>
    </w:p>
    <w:p>
      <w:pPr>
        <w:pStyle w:val="ListBullet"/>
        <w:ind w:left="880"/>
      </w:pPr>
      <w:r>
        <w:t>二</w:t>
        <w:br/>
        <w:t>第十一条の二十二の規定により登録を取り消され、その取消しの日から二年を経過しない者</w:t>
      </w:r>
    </w:p>
    <w:p>
      <w:pPr>
        <w:pStyle w:val="ListBullet"/>
        <w:ind w:left="880"/>
      </w:pPr>
      <w:r>
        <w:t>三</w:t>
        <w:br/>
        <w:t>その業務を行う役員のうちに第一号に該当する者があるもの</w:t>
      </w:r>
    </w:p>
    <w:p>
      <w:pPr>
        <w:pStyle w:val="Heading4"/>
      </w:pPr>
      <w:r>
        <w:t>第十一条の十一（登録の要件等）</w:t>
      </w:r>
    </w:p>
    <w:p>
      <w:r>
        <w:t>内閣総理大臣は、登録申請者が次に掲げる要件の全てに適合しているときは、その登録をしなければならない。</w:t>
        <w:br/>
        <w:t>この場合において、登録に関して必要な手続は、内閣府令で定める。</w:t>
      </w:r>
    </w:p>
    <w:p>
      <w:pPr>
        <w:pStyle w:val="ListBullet"/>
        <w:ind w:left="880"/>
      </w:pPr>
      <w:r>
        <w:t>一</w:t>
        <w:br/>
        <w:t>第十条の三第三項各号に掲げる科目について試験を行うこと。</w:t>
      </w:r>
    </w:p>
    <w:p>
      <w:pPr>
        <w:pStyle w:val="ListBullet"/>
        <w:ind w:left="880"/>
      </w:pPr>
      <w:r>
        <w:t>二</w:t>
        <w:br/>
        <w:t>次に掲げる条件のいずれかに適合する知識経験を有する試験委員が問題の作成並びに受験者が消費生活相談員として必要な知識及び技術を有するかどうかの判定を行うこと。</w:t>
      </w:r>
    </w:p>
    <w:p>
      <w:pPr>
        <w:pStyle w:val="ListBullet"/>
        <w:ind w:left="880"/>
      </w:pPr>
      <w:r>
        <w:t>三</w:t>
        <w:br/>
        <w:t>試験の信頼性の確保のための専任の管理者及び試験業務の管理を行う専任の部門が置かれていること。</w:t>
      </w:r>
    </w:p>
    <w:p>
      <w:pPr>
        <w:pStyle w:val="ListBullet"/>
        <w:ind w:left="880"/>
      </w:pPr>
      <w:r>
        <w:t>四</w:t>
        <w:br/>
        <w:t>債務超過の状態にないこと。</w:t>
      </w:r>
    </w:p>
    <w:p>
      <w:pPr>
        <w:pStyle w:val="Heading5"/>
        <w:ind w:left="440"/>
      </w:pPr>
      <w:r>
        <w:t>２</w:t>
      </w:r>
    </w:p>
    <w:p>
      <w:pPr>
        <w:ind w:left="440"/>
      </w:pPr>
      <w:r>
        <w:t>登録は、登録試験機関登録簿に次に掲げる事項を記載してするものとする。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登録を受けた者の名称及び住所並びに代表者の氏名</w:t>
      </w:r>
    </w:p>
    <w:p>
      <w:pPr>
        <w:pStyle w:val="ListBullet"/>
        <w:ind w:left="880"/>
      </w:pPr>
      <w:r>
        <w:t>三</w:t>
        <w:br/>
        <w:t>登録を受けた者が行う試験業務の内容</w:t>
      </w:r>
    </w:p>
    <w:p>
      <w:pPr>
        <w:pStyle w:val="ListBullet"/>
        <w:ind w:left="880"/>
      </w:pPr>
      <w:r>
        <w:t>四</w:t>
        <w:br/>
        <w:t>登録を受けた者が試験業務を行う事業所の所在地</w:t>
      </w:r>
    </w:p>
    <w:p>
      <w:pPr>
        <w:pStyle w:val="ListBullet"/>
        <w:ind w:left="880"/>
      </w:pPr>
      <w:r>
        <w:t>五</w:t>
        <w:br/>
        <w:t>前各号に掲げるもののほか、内閣府令で定める事項</w:t>
      </w:r>
    </w:p>
    <w:p>
      <w:pPr>
        <w:pStyle w:val="Heading4"/>
      </w:pPr>
      <w:r>
        <w:t>第十一条の十二（登録の更新）</w:t>
      </w:r>
    </w:p>
    <w:p>
      <w:r>
        <w:t>登録は、五年以上十年以内において政令で定める期間ごとにその更新を受けなければ、その期間の経過によって、その効力を失う。</w:t>
      </w:r>
    </w:p>
    <w:p>
      <w:pPr>
        <w:pStyle w:val="Heading5"/>
        <w:ind w:left="440"/>
      </w:pPr>
      <w:r>
        <w:t>２</w:t>
      </w:r>
    </w:p>
    <w:p>
      <w:pPr>
        <w:ind w:left="440"/>
      </w:pPr>
      <w:r>
        <w:t>前三条の規定は、前項の登録の更新について準用する。</w:t>
      </w:r>
    </w:p>
    <w:p>
      <w:pPr>
        <w:pStyle w:val="Heading4"/>
      </w:pPr>
      <w:r>
        <w:t>第十一条の十三（信頼性の確保）</w:t>
      </w:r>
    </w:p>
    <w:p>
      <w:r>
        <w:t>登録試験機関は、試験業務の管理（試験に関する秘密の保持及び試験の合格の基準に関することを含む。）に関する文書の作成その他の内閣府令で定める試験業務の信頼性の確保のための措置を講じなければならない。</w:t>
      </w:r>
    </w:p>
    <w:p>
      <w:pPr>
        <w:pStyle w:val="Heading5"/>
        <w:ind w:left="440"/>
      </w:pPr>
      <w:r>
        <w:t>２</w:t>
      </w:r>
    </w:p>
    <w:p>
      <w:pPr>
        <w:ind w:left="440"/>
      </w:pPr>
      <w:r>
        <w:t>登録試験機関は、第十条の三第五項の試験の実施細目に従い、公正に試験を実施しなければならない。</w:t>
      </w:r>
    </w:p>
    <w:p>
      <w:pPr>
        <w:pStyle w:val="Heading4"/>
      </w:pPr>
      <w:r>
        <w:t>第十一条の十四（登録事項の変更の届出）</w:t>
      </w:r>
    </w:p>
    <w:p>
      <w:r>
        <w:t>登録試験機関は、第十一条の十一第二項第二号から第五号までに掲げる事項を変更しようとするときは、変更しようとする日の二週間前までに、その旨を内閣総理大臣に届け出なければならない。</w:t>
      </w:r>
    </w:p>
    <w:p>
      <w:pPr>
        <w:pStyle w:val="Heading4"/>
      </w:pPr>
      <w:r>
        <w:t>第十一条の十五（試験業務規程）</w:t>
      </w:r>
    </w:p>
    <w:p>
      <w:r>
        <w:t>登録試験機関は、試験業務に関する規程（以下「試験業務規程」という。）を定め、試験業務の開始前に、内閣総理大臣の認可を受けなければならない。</w:t>
        <w:br/>
        <w:t>これを変更しようとするときも、同様とする。</w:t>
      </w:r>
    </w:p>
    <w:p>
      <w:pPr>
        <w:pStyle w:val="Heading5"/>
        <w:ind w:left="440"/>
      </w:pPr>
      <w:r>
        <w:t>２</w:t>
      </w:r>
    </w:p>
    <w:p>
      <w:pPr>
        <w:ind w:left="440"/>
      </w:pPr>
      <w:r>
        <w:t>試験業務規程には、試験業務の実施方法、試験の信頼性を確保するための措置、試験に関する料金その他の内閣府令で定める事項を定めておかなければならない。</w:t>
      </w:r>
    </w:p>
    <w:p>
      <w:pPr>
        <w:pStyle w:val="Heading5"/>
        <w:ind w:left="440"/>
      </w:pPr>
      <w:r>
        <w:t>３</w:t>
      </w:r>
    </w:p>
    <w:p>
      <w:pPr>
        <w:ind w:left="440"/>
      </w:pPr>
      <w:r>
        <w:t>内閣総理大臣は、第一項の認可をした試験業務規程が試験の公正な実施上不適当となったと認めるときは、登録試験機関に対し、その試験業務規程を変更すべきことを命ずることができる。</w:t>
      </w:r>
    </w:p>
    <w:p>
      <w:pPr>
        <w:pStyle w:val="Heading4"/>
      </w:pPr>
      <w:r>
        <w:t>第十一条の十六（試験業務の休廃止）</w:t>
      </w:r>
    </w:p>
    <w:p>
      <w:r>
        <w:t>登録試験機関は、内閣総理大臣の許可を受けなければ、試験業務の全部又は一部を休止し、又は廃止してはならない。</w:t>
      </w:r>
    </w:p>
    <w:p>
      <w:pPr>
        <w:pStyle w:val="Heading4"/>
      </w:pPr>
      <w:r>
        <w:t>第十一条の十七（財務諸表等の備付け及び閲覧等）</w:t>
      </w:r>
    </w:p>
    <w:p>
      <w:r>
        <w:t>登録試験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及び第五十七条において「財務諸表等」という。）を作成し、五年間、その事務所に備えて置かなければならない。</w:t>
      </w:r>
    </w:p>
    <w:p>
      <w:pPr>
        <w:pStyle w:val="Heading5"/>
        <w:ind w:left="440"/>
      </w:pPr>
      <w:r>
        <w:t>２</w:t>
      </w:r>
    </w:p>
    <w:p>
      <w:pPr>
        <w:ind w:left="440"/>
      </w:pPr>
      <w:r>
        <w:t>試験を受けようとする者その他の利害関係人は、登録試験機関の業務時間内は、いつでも、次に掲げる請求をすることができる。</w:t>
        <w:br/>
        <w:t>ただし、第二号又は第四号の請求をするには、登録試験機関の定めた費用を支払わなければならない。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財務諸表等が電磁的記録をもって作成されているときは、当該電磁的記録に記録された事項を内閣府令で定める方法により表示したものの閲覧又は謄写の請求</w:t>
      </w:r>
    </w:p>
    <w:p>
      <w:pPr>
        <w:pStyle w:val="ListBullet"/>
        <w:ind w:left="880"/>
      </w:pPr>
      <w:r>
        <w:t>四</w:t>
        <w:br/>
        <w:t>前号の電磁的記録に記録された事項を電磁的方法（電子情報処理組織を使用する方法その他の情報通信の技術を利用する方法をいう。第十二条第四項において同じ。）であって内閣府令で定めるものにより提供することの請求又は当該事項を記載した書面の交付の請求</w:t>
      </w:r>
    </w:p>
    <w:p>
      <w:pPr>
        <w:pStyle w:val="Heading4"/>
      </w:pPr>
      <w:r>
        <w:t>第十一条の十八（試験委員）</w:t>
      </w:r>
    </w:p>
    <w:p>
      <w:r>
        <w:t>登録試験機関は、試験委員を選任したときは、遅滞なく、内閣総理大臣にその旨を届け出なければならない。</w:t>
        <w:br/>
        <w:t>これを変更したときも、同様とする。</w:t>
      </w:r>
    </w:p>
    <w:p>
      <w:pPr>
        <w:pStyle w:val="Heading5"/>
        <w:ind w:left="440"/>
      </w:pPr>
      <w:r>
        <w:t>２</w:t>
      </w:r>
    </w:p>
    <w:p>
      <w:pPr>
        <w:ind w:left="440"/>
      </w:pPr>
      <w:r>
        <w:t>内閣総理大臣は、試験委員が、この法律、この法律に基づく命令若しくは処分若しくは試験業務規程に違反する行為をしたとき、又は試験業務の実施に関し著しく不適当な行為をしたときは、登録試験機関に対し、当該試験委員の解任を命ずることができる。</w:t>
      </w:r>
    </w:p>
    <w:p>
      <w:pPr>
        <w:pStyle w:val="Heading5"/>
        <w:ind w:left="440"/>
      </w:pPr>
      <w:r>
        <w:t>３</w:t>
      </w:r>
    </w:p>
    <w:p>
      <w:pPr>
        <w:ind w:left="440"/>
      </w:pPr>
      <w:r>
        <w:t>前項の規定による命令により試験委員の職を解任され、解任の日から二年を経過しない者は、試験委員となることができない。</w:t>
      </w:r>
    </w:p>
    <w:p>
      <w:pPr>
        <w:pStyle w:val="Heading4"/>
      </w:pPr>
      <w:r>
        <w:t>第十一条の十九（秘密保持義務等）</w:t>
      </w:r>
    </w:p>
    <w:p>
      <w:r>
        <w:t>登録試験機関の役員若しくは職員（試験委員を含む。次項において同じ。）又はこれらの職にあった者は、試験業務に関して知り得た秘密を漏らしてはならない。</w:t>
      </w:r>
    </w:p>
    <w:p>
      <w:pPr>
        <w:pStyle w:val="Heading5"/>
        <w:ind w:left="440"/>
      </w:pPr>
      <w:r>
        <w:t>２</w:t>
      </w:r>
    </w:p>
    <w:p>
      <w:pPr>
        <w:ind w:left="440"/>
      </w:pPr>
      <w:r>
        <w:t>試験業務に従事する登録試験機関の役員又は職員は、刑法（明治四十年法律第四十五号）その他の罰則の適用については、法令により公務に従事する職員とみなす。</w:t>
      </w:r>
    </w:p>
    <w:p>
      <w:pPr>
        <w:pStyle w:val="Heading4"/>
      </w:pPr>
      <w:r>
        <w:t>第十一条の二十（適合命令）</w:t>
      </w:r>
    </w:p>
    <w:p>
      <w:r>
        <w:t>内閣総理大臣は、登録試験機関が第十一条の十一第一項各号のいずれかに適合しなくなったと認めるときは、当該登録試験機関に対し、これらの規定に適合するため必要な措置をとるべきことを命ずることができる。</w:t>
      </w:r>
    </w:p>
    <w:p>
      <w:pPr>
        <w:pStyle w:val="Heading4"/>
      </w:pPr>
      <w:r>
        <w:t>第十一条の二十一（改善命令）</w:t>
      </w:r>
    </w:p>
    <w:p>
      <w:r>
        <w:t>内閣総理大臣は、登録試験機関が第十一条の十三の規定に違反していると認めるときは、当該登録試験機関に対し、同条の規定に従って試験業務を行うべきこと又は試験の方法その他の業務の方法の改善に関し必要な措置をとるべきことを命ずることができる。</w:t>
      </w:r>
    </w:p>
    <w:p>
      <w:pPr>
        <w:pStyle w:val="Heading4"/>
      </w:pPr>
      <w:r>
        <w:t>第十一条の二十二（登録の取消し等）</w:t>
      </w:r>
    </w:p>
    <w:p>
      <w:r>
        <w:t>内閣総理大臣は、登録試験機関が第十一条の十第一号又は第三号に該当するに至ったときは、その登録を取り消さなければならない。</w:t>
      </w:r>
    </w:p>
    <w:p>
      <w:pPr>
        <w:pStyle w:val="Heading5"/>
        <w:ind w:left="440"/>
      </w:pPr>
      <w:r>
        <w:t>２</w:t>
      </w:r>
    </w:p>
    <w:p>
      <w:pPr>
        <w:ind w:left="440"/>
      </w:pPr>
      <w:r>
        <w:t>内閣総理大臣は、登録試験機関が次の各号のいずれかに該当するときは、その登録を取り消し、又は期間を定めて試験業務の全部若しくは一部の停止を命ずることができる。</w:t>
      </w:r>
    </w:p>
    <w:p>
      <w:pPr>
        <w:pStyle w:val="ListBullet"/>
        <w:ind w:left="880"/>
      </w:pPr>
      <w:r>
        <w:t>一</w:t>
        <w:br/>
        <w:t>第十一条の十四、第十一条の十六、第十一条の十七第一項又は次条の規定に違反したとき。</w:t>
      </w:r>
    </w:p>
    <w:p>
      <w:pPr>
        <w:pStyle w:val="ListBullet"/>
        <w:ind w:left="880"/>
      </w:pPr>
      <w:r>
        <w:t>二</w:t>
        <w:br/>
        <w:t>第十一条の十五第一項の認可を受けた試験業務規程によらないで試験業務を行ったとき。</w:t>
      </w:r>
    </w:p>
    <w:p>
      <w:pPr>
        <w:pStyle w:val="ListBullet"/>
        <w:ind w:left="880"/>
      </w:pPr>
      <w:r>
        <w:t>三</w:t>
        <w:br/>
        <w:t>第十一条の十五第三項、第十一条の十八第二項又は前二条の規定による命令に違反したとき。</w:t>
      </w:r>
    </w:p>
    <w:p>
      <w:pPr>
        <w:pStyle w:val="ListBullet"/>
        <w:ind w:left="880"/>
      </w:pPr>
      <w:r>
        <w:t>四</w:t>
        <w:br/>
        <w:t>正当な理由がないのに第十一条の十七第二項各号の規定による請求を拒んだとき。</w:t>
      </w:r>
    </w:p>
    <w:p>
      <w:pPr>
        <w:pStyle w:val="ListBullet"/>
        <w:ind w:left="880"/>
      </w:pPr>
      <w:r>
        <w:t>五</w:t>
        <w:br/>
        <w:t>不正の手段により登録を受けたとき。</w:t>
      </w:r>
    </w:p>
    <w:p>
      <w:pPr>
        <w:pStyle w:val="Heading4"/>
      </w:pPr>
      <w:r>
        <w:t>第十一条の二十三（帳簿の記載）</w:t>
      </w:r>
    </w:p>
    <w:p>
      <w:r>
        <w:t>登録試験機関は、内閣府令で定めるところにより、帳簿を備え、試験業務に関し内閣府令で定める事項を記載し、これを保存しなければならない。</w:t>
      </w:r>
    </w:p>
    <w:p>
      <w:pPr>
        <w:pStyle w:val="Heading4"/>
      </w:pPr>
      <w:r>
        <w:t>第十一条の二十四（報告、立入調査等）</w:t>
      </w:r>
    </w:p>
    <w:p>
      <w:r>
        <w:t>内閣総理大臣は、試験業務の適正な実施を確保するため必要があると認めるときは、登録試験機関に対し、試験業務の状況に関し必要な報告を求め、又はその職員に、当該登録試験機関の事務所に立ち入り、試験業務の状況若しくは設備、帳簿、書類その他の物件に関し必要な調査若しくは質問をさせることができる。</w:t>
      </w:r>
    </w:p>
    <w:p>
      <w:pPr>
        <w:pStyle w:val="Heading5"/>
        <w:ind w:left="440"/>
      </w:pPr>
      <w:r>
        <w:t>２</w:t>
      </w:r>
    </w:p>
    <w:p>
      <w:pPr>
        <w:ind w:left="440"/>
      </w:pPr>
      <w:r>
        <w:t>前項の規定により職員が立ち入るときは、その身分を示す証明書を携帯し、関係者の請求があるときは、これを提示しなければならない。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第十一条の二十五（内閣総理大臣による試験業務の実施）</w:t>
      </w:r>
    </w:p>
    <w:p>
      <w:r>
        <w:t>内閣総理大臣は、登録をしたときは、試験業務を行わないものとする。</w:t>
      </w:r>
    </w:p>
    <w:p>
      <w:pPr>
        <w:pStyle w:val="Heading5"/>
        <w:ind w:left="440"/>
      </w:pPr>
      <w:r>
        <w:t>２</w:t>
      </w:r>
    </w:p>
    <w:p>
      <w:pPr>
        <w:ind w:left="440"/>
      </w:pPr>
      <w:r>
        <w:t>内閣総理大臣は、登録を受けた者がいないとき、第十一条の十六の規定による試験業務の全部又は一部の休止又は廃止の許可をしたとき、第十一条の二十二の規定により登録を取り消し、又は同条第二項の規定により登録試験機関に対し試験業務の全部若しくは一部の停止を命じたとき、登録試験機関が天災その他の事由により試験業務の全部又は一部を実施することが困難となったとき、その他必要があると認めるときは、試験業務の全部又は一部を自ら行うことができる。</w:t>
      </w:r>
    </w:p>
    <w:p>
      <w:pPr>
        <w:pStyle w:val="Heading5"/>
        <w:ind w:left="440"/>
      </w:pPr>
      <w:r>
        <w:t>３</w:t>
      </w:r>
    </w:p>
    <w:p>
      <w:pPr>
        <w:ind w:left="440"/>
      </w:pPr>
      <w:r>
        <w:t>内閣総理大臣が前項の規定により試験業務の全部又は一部を自ら行う場合における試験業務の引継ぎその他の必要な事項については、内閣府令で定める。</w:t>
      </w:r>
    </w:p>
    <w:p>
      <w:pPr>
        <w:pStyle w:val="Heading4"/>
      </w:pPr>
      <w:r>
        <w:t>第十一条の二十六（公示）</w:t>
      </w:r>
    </w:p>
    <w:p>
      <w:r>
        <w:t>内閣総理大臣は、次に掲げる場合には、その旨を官報に公示しなければならない。</w:t>
      </w:r>
    </w:p>
    <w:p>
      <w:pPr>
        <w:pStyle w:val="ListBullet"/>
        <w:ind w:left="880"/>
      </w:pPr>
      <w:r>
        <w:t>一</w:t>
        <w:br/>
        <w:t>登録をしたとき。</w:t>
      </w:r>
    </w:p>
    <w:p>
      <w:pPr>
        <w:pStyle w:val="ListBullet"/>
        <w:ind w:left="880"/>
      </w:pPr>
      <w:r>
        <w:t>二</w:t>
        <w:br/>
        <w:t>第十一条の十四の規定による届出があったとき。</w:t>
      </w:r>
    </w:p>
    <w:p>
      <w:pPr>
        <w:pStyle w:val="ListBullet"/>
        <w:ind w:left="880"/>
      </w:pPr>
      <w:r>
        <w:t>三</w:t>
        <w:br/>
        <w:t>第十一条の十六の規定による許可をしたとき。</w:t>
      </w:r>
    </w:p>
    <w:p>
      <w:pPr>
        <w:pStyle w:val="ListBullet"/>
        <w:ind w:left="880"/>
      </w:pPr>
      <w:r>
        <w:t>四</w:t>
        <w:br/>
        <w:t>第十一条の二十二の規定により登録を取り消し、又は同条第二項の規定により登録試験機関に対し試験業務の全部若しくは一部の停止を命じたとき。</w:t>
      </w:r>
    </w:p>
    <w:p>
      <w:pPr>
        <w:pStyle w:val="ListBullet"/>
        <w:ind w:left="880"/>
      </w:pPr>
      <w:r>
        <w:t>五</w:t>
        <w:br/>
        <w:t>前条の規定により内閣総理大臣が試験業務の全部若しくは一部を自ら行うこととするとき、又は自ら行っていた試験業務の全部若しくは一部を行わないこととするとき。</w:t>
      </w:r>
    </w:p>
    <w:p>
      <w:pPr>
        <w:pStyle w:val="Heading2"/>
      </w:pPr>
      <w:r>
        <w:t>第四章　消費者事故等に関する情報の集約等</w:t>
      </w:r>
    </w:p>
    <w:p>
      <w:pPr>
        <w:pStyle w:val="Heading4"/>
      </w:pPr>
      <w:r>
        <w:t>第十二条（消費者事故等の発生に関する情報の通知）</w:t>
      </w:r>
    </w:p>
    <w:p>
      <w:r>
        <w:t>行政機関の長、都道府県知事、市町村長及び国民生活センターの長は、重大事故等が発生した旨の情報を得たときは、直ちに、内閣総理大臣に対し、内閣府令で定めるところにより、その旨及び当該重大事故等の概要その他内閣府令で定める事項を通知しなければならない。</w:t>
      </w:r>
    </w:p>
    <w:p>
      <w:pPr>
        <w:pStyle w:val="Heading5"/>
        <w:ind w:left="440"/>
      </w:pPr>
      <w:r>
        <w:t>２</w:t>
      </w:r>
    </w:p>
    <w:p>
      <w:pPr>
        <w:ind w:left="440"/>
      </w:pPr>
      <w:r>
        <w:t>行政機関の長、都道府県知事、市町村長及び国民生活センターの長は、消費者事故等（重大事故等を除く。）が発生した旨の情報を得た場合であって、当該消費者事故等の態様、当該消費者事故等に係る商品等又は役務の特性その他当該消費者事故等に関する状況に照らし、当該消費者事故等による被害が拡大し、又は当該消費者事故等と同種若しくは類似の消費者事故等が発生するおそれがあると認めるときは、内閣総理大臣に対し、内閣府令で定めるところにより、当該消費者事故等が発生した旨及び当該消費者事故等の概要その他内閣府令で定める事項を通知するものとする。</w:t>
      </w:r>
    </w:p>
    <w:p>
      <w:pPr>
        <w:pStyle w:val="Heading5"/>
        <w:ind w:left="440"/>
      </w:pPr>
      <w:r>
        <w:t>３</w:t>
      </w:r>
    </w:p>
    <w:p>
      <w:pPr>
        <w:ind w:left="440"/>
      </w:pPr>
      <w:r>
        <w:t>前二項の規定は、その通知をすべき者が次の各号のいずれかに該当するときは、適用しない。</w:t>
      </w:r>
    </w:p>
    <w:p>
      <w:pPr>
        <w:pStyle w:val="ListBullet"/>
        <w:ind w:left="880"/>
      </w:pPr>
      <w:r>
        <w:t>一</w:t>
        <w:br/>
        <w:t>次のイからニまでに掲げる者であって、それぞれイからニまでに定める者に対し、他の法律の規定により、当該消費者事故等の発生について通知し、又は報告しなければならないこととされているもの</w:t>
      </w:r>
    </w:p>
    <w:p>
      <w:pPr>
        <w:pStyle w:val="ListBullet"/>
        <w:ind w:left="880"/>
      </w:pPr>
      <w:r>
        <w:t>二</w:t>
        <w:br/>
        <w:t>前二項の規定により内閣総理大臣に対し消費者事故等の発生に係る通知をしなければならないこととされている他の者から当該消費者事故等の発生に関する情報を得た者（前号に該当する者を除く。）</w:t>
      </w:r>
    </w:p>
    <w:p>
      <w:pPr>
        <w:pStyle w:val="ListBullet"/>
        <w:ind w:left="880"/>
      </w:pPr>
      <w:r>
        <w:t>三</w:t>
        <w:br/>
        <w:t>前二号に掲げる者に準ずるものとして内閣府令で定める者（前二号に該当する者を除く。）</w:t>
      </w:r>
    </w:p>
    <w:p>
      <w:pPr>
        <w:pStyle w:val="Heading5"/>
        <w:ind w:left="440"/>
      </w:pPr>
      <w:r>
        <w:t>４</w:t>
      </w:r>
    </w:p>
    <w:p>
      <w:pPr>
        <w:ind w:left="440"/>
      </w:pPr>
      <w:r>
        <w:t>第一項又は第二項の場合において、行政機関の長、都道府県知事、市町村長及び国民生活センターの長が、これらの規定による通知に代えて、全国消費生活情報ネットワークシステム（行政機関の長、地方公共団体の機関、国民生活センターその他内閣府令で定める者の使用に係る電子計算機を相互に電気通信回線で接続した電子情報処理組織であって、消費生活に関する情報を蓄積し、及び利用するために、内閣府令で定めるところにより国民生活センターが設置し、及び管理するものをいう。）への入力その他内閣総理大臣及び当該通知をしなければならないこととされている者が電磁的方法を利用して同一の情報を閲覧することができる状態に置く措置であって内閣府令で定めるものを講じたときは、当該通知をしたものとみなす。</w:t>
      </w:r>
    </w:p>
    <w:p>
      <w:pPr>
        <w:pStyle w:val="Heading5"/>
        <w:ind w:left="440"/>
      </w:pPr>
      <w:r>
        <w:t>５</w:t>
      </w:r>
    </w:p>
    <w:p>
      <w:pPr>
        <w:ind w:left="440"/>
      </w:pPr>
      <w:r>
        <w:t>国及び国民生活センターは、地方公共団体に対し、第一項及び第二項の規定による通知の円滑かつ確実な実施に関し、助言その他の必要な援助を行うものとする。</w:t>
      </w:r>
    </w:p>
    <w:p>
      <w:pPr>
        <w:pStyle w:val="Heading4"/>
      </w:pPr>
      <w:r>
        <w:t>第十三条（消費者事故等に関する情報の集約及び分析等）</w:t>
      </w:r>
    </w:p>
    <w:p>
      <w:r>
        <w:t>内閣総理大臣は、前条第一項又は第二項の規定による通知により得た情報その他消費者事故等に関する情報が消費者安全の確保を図るため有効に活用されるよう、迅速かつ適確に、当該情報の集約及び分析を行い、その結果を取りまとめるものとする。</w:t>
      </w:r>
    </w:p>
    <w:p>
      <w:pPr>
        <w:pStyle w:val="Heading5"/>
        <w:ind w:left="440"/>
      </w:pPr>
      <w:r>
        <w:t>２</w:t>
      </w:r>
    </w:p>
    <w:p>
      <w:pPr>
        <w:ind w:left="440"/>
      </w:pPr>
      <w:r>
        <w:t>内閣総理大臣は、前項の規定により取りまとめた結果を、関係行政機関、関係地方公共団体及び国民生活センターに提供するとともに、消費者委員会に報告するものとする。</w:t>
      </w:r>
    </w:p>
    <w:p>
      <w:pPr>
        <w:pStyle w:val="Heading5"/>
        <w:ind w:left="440"/>
      </w:pPr>
      <w:r>
        <w:t>３</w:t>
      </w:r>
    </w:p>
    <w:p>
      <w:pPr>
        <w:ind w:left="440"/>
      </w:pPr>
      <w:r>
        <w:t>内閣総理大臣は、第一項の規定により取りまとめた結果を公表しなければならない。</w:t>
      </w:r>
    </w:p>
    <w:p>
      <w:pPr>
        <w:pStyle w:val="Heading5"/>
        <w:ind w:left="440"/>
      </w:pPr>
      <w:r>
        <w:t>４</w:t>
      </w:r>
    </w:p>
    <w:p>
      <w:pPr>
        <w:ind w:left="440"/>
      </w:pPr>
      <w:r>
        <w:t>内閣総理大臣は、国会に対し、第一項の規定により取りまとめた結果を報告しなければならない。</w:t>
      </w:r>
    </w:p>
    <w:p>
      <w:pPr>
        <w:pStyle w:val="Heading4"/>
      </w:pPr>
      <w:r>
        <w:t>第十四条（資料の提供要求等）</w:t>
      </w:r>
    </w:p>
    <w:p>
      <w:r>
        <w:t>内閣総理大臣は、前条第一項の規定による情報の集約及び分析並びにその結果の取りまとめを行うため必要があると認めるときは、関係行政機関の長、関係地方公共団体の長、国民生活センターの長その他の関係者（第三十五条及び第三十八条第二項において「関係行政機関の長等」という。）に対し、資料の提供、意見の表明、消費者事故等の原因の究明のために必要な調査、分析又は検査の実施その他必要な協力を求めることができる。</w:t>
      </w:r>
    </w:p>
    <w:p>
      <w:pPr>
        <w:pStyle w:val="Heading5"/>
        <w:ind w:left="440"/>
      </w:pPr>
      <w:r>
        <w:t>２</w:t>
      </w:r>
    </w:p>
    <w:p>
      <w:pPr>
        <w:ind w:left="440"/>
      </w:pPr>
      <w:r>
        <w:t>内閣総理大臣は、消費者事故等の発生又は消費者事故等による被害の拡大の防止を図るため必要があると認めるときは、関係都道府県知事又は関係市町村長に対し、消費者事故等に関して必要な報告を求めることができる。</w:t>
      </w:r>
    </w:p>
    <w:p>
      <w:pPr>
        <w:pStyle w:val="Heading2"/>
      </w:pPr>
      <w:r>
        <w:t>第五章　消費者安全調査委員会による消費者事故等の調査等</w:t>
      </w:r>
    </w:p>
    <w:p>
      <w:pPr>
        <w:pStyle w:val="Heading3"/>
      </w:pPr>
      <w:r>
        <w:t>第一節　消費者安全調査委員会</w:t>
      </w:r>
    </w:p>
    <w:p>
      <w:pPr>
        <w:pStyle w:val="Heading4"/>
      </w:pPr>
      <w:r>
        <w:t>第十五条（調査委員会の設置）</w:t>
      </w:r>
    </w:p>
    <w:p>
      <w:r>
        <w:t>消費者庁に、消費者安全調査委員会（以下「調査委員会」という。）を置く。</w:t>
      </w:r>
    </w:p>
    <w:p>
      <w:pPr>
        <w:pStyle w:val="Heading4"/>
      </w:pPr>
      <w:r>
        <w:t>第十六条（所掌事務）</w:t>
      </w:r>
    </w:p>
    <w:p>
      <w:r>
        <w:t>調査委員会は、次に掲げる事務をつかさどる。</w:t>
      </w:r>
    </w:p>
    <w:p>
      <w:pPr>
        <w:pStyle w:val="ListBullet"/>
        <w:ind w:left="880"/>
      </w:pPr>
      <w:r>
        <w:t>一</w:t>
        <w:br/>
        <w:t>生命身体事故等（運輸安全委員会設置法（昭和四十八年法律第百十三号）第二条第二項に規定する航空事故等、同条第四項に規定する鉄道事故等及び同条第六項に規定する船舶事故等を除く。第四号及び第三十三条を除き、以下同じ。）の原因及び生命身体事故等による被害の原因（以下「事故等原因」と総称する。）を究明するための調査（以下「事故等原因調査」という。）を行うこと。</w:t>
      </w:r>
    </w:p>
    <w:p>
      <w:pPr>
        <w:pStyle w:val="ListBullet"/>
        <w:ind w:left="880"/>
      </w:pPr>
      <w:r>
        <w:t>二</w:t>
        <w:br/>
        <w:t>生命身体事故等について、他の行政機関（運輸安全委員会を除く。）による調査若しくは検査又は法律（法律に基づく命令を含む。以下この条において同じ。）の規定による地方公共団体の調査若しくは検査（法律の規定によりこれらの調査又は検査の全部又は一部を行うこととされている他の者がある場合においては、その者が行う調査又は検査を含む。以下「他の行政機関等による調査等」という。）の結果について事故等原因を究明しているかどうかについての評価（以下単に「評価」という。）を行うこと。</w:t>
      </w:r>
    </w:p>
    <w:p>
      <w:pPr>
        <w:pStyle w:val="ListBullet"/>
        <w:ind w:left="880"/>
      </w:pPr>
      <w:r>
        <w:t>三</w:t>
        <w:br/>
        <w:t>事故等原因調査又は他の行政機関等による調査等の結果の評価（以下「事故等原因調査等」という。）の結果に基づき、生命身体事故等による被害の拡大又は当該生命身体事故等と同種若しくは類似の生命身体事故等の発生の防止のため講ずべき施策又は措置について内閣総理大臣に対し勧告すること。</w:t>
      </w:r>
    </w:p>
    <w:p>
      <w:pPr>
        <w:pStyle w:val="ListBullet"/>
        <w:ind w:left="880"/>
      </w:pPr>
      <w:r>
        <w:t>四</w:t>
        <w:br/>
        <w:t>生命身体事故等による被害の拡大又は当該生命身体事故等と同種若しくは類似の生命身体事故等の発生の防止のため講ずべき施策又は措置について内閣総理大臣又は関係行政機関の長に意見を述べること。</w:t>
      </w:r>
    </w:p>
    <w:p>
      <w:pPr>
        <w:pStyle w:val="ListBullet"/>
        <w:ind w:left="880"/>
      </w:pPr>
      <w:r>
        <w:t>五</w:t>
        <w:br/>
        <w:t>前各号に掲げる事務を行うために必要な基礎的な調査及び研究を行うこと。</w:t>
      </w:r>
    </w:p>
    <w:p>
      <w:pPr>
        <w:pStyle w:val="ListBullet"/>
        <w:ind w:left="880"/>
      </w:pPr>
      <w:r>
        <w:t>六</w:t>
        <w:br/>
        <w:t>前各号に掲げるもののほか、法律に基づき調査委員会に属させられた事務</w:t>
      </w:r>
    </w:p>
    <w:p>
      <w:pPr>
        <w:pStyle w:val="Heading4"/>
      </w:pPr>
      <w:r>
        <w:t>第十七条（職権の行使）</w:t>
      </w:r>
    </w:p>
    <w:p>
      <w:r>
        <w:t>調査委員会の委員は、独立してその職権を行う。</w:t>
      </w:r>
    </w:p>
    <w:p>
      <w:pPr>
        <w:pStyle w:val="Heading4"/>
      </w:pPr>
      <w:r>
        <w:t>第十八条（組織）</w:t>
      </w:r>
    </w:p>
    <w:p>
      <w:r>
        <w:t>調査委員会は、委員七人以内で組織する。</w:t>
      </w:r>
    </w:p>
    <w:p>
      <w:pPr>
        <w:pStyle w:val="Heading5"/>
        <w:ind w:left="440"/>
      </w:pPr>
      <w:r>
        <w:t>２</w:t>
      </w:r>
    </w:p>
    <w:p>
      <w:pPr>
        <w:ind w:left="440"/>
      </w:pPr>
      <w:r>
        <w:t>調査委員会に、特別の事項を調査審議させるため必要があるときは、臨時委員を置くことができる。</w:t>
      </w:r>
    </w:p>
    <w:p>
      <w:pPr>
        <w:pStyle w:val="Heading5"/>
        <w:ind w:left="440"/>
      </w:pPr>
      <w:r>
        <w:t>３</w:t>
      </w:r>
    </w:p>
    <w:p>
      <w:pPr>
        <w:ind w:left="440"/>
      </w:pPr>
      <w:r>
        <w:t>調査委員会に、専門の事項を調査させるため必要があるときは、専門委員を置くことができる。</w:t>
      </w:r>
    </w:p>
    <w:p>
      <w:pPr>
        <w:pStyle w:val="Heading4"/>
      </w:pPr>
      <w:r>
        <w:t>第十九条（委員等の任命）</w:t>
      </w:r>
    </w:p>
    <w:p>
      <w:r>
        <w:t>委員及び臨時委員は、調査委員会の所掌事務の遂行につき科学的かつ公正な判断を行うことができると認められる者のうちから、内閣総理大臣が任命する。</w:t>
      </w:r>
    </w:p>
    <w:p>
      <w:pPr>
        <w:pStyle w:val="Heading5"/>
        <w:ind w:left="440"/>
      </w:pPr>
      <w:r>
        <w:t>２</w:t>
      </w:r>
    </w:p>
    <w:p>
      <w:pPr>
        <w:ind w:left="440"/>
      </w:pPr>
      <w:r>
        <w:t>専門委員は、当該専門の事項に関して優れた識見を有する者のうちから、内閣総理大臣が任命する。</w:t>
      </w:r>
    </w:p>
    <w:p>
      <w:pPr>
        <w:pStyle w:val="Heading4"/>
      </w:pPr>
      <w:r>
        <w:t>第二十条（委員の任期等）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第二十一条（委員長）</w:t>
      </w:r>
    </w:p>
    <w:p>
      <w:r>
        <w:t>調査委員会に委員長を置き、委員の互選により選任する。</w:t>
      </w:r>
    </w:p>
    <w:p>
      <w:pPr>
        <w:pStyle w:val="Heading5"/>
        <w:ind w:left="440"/>
      </w:pPr>
      <w:r>
        <w:t>２</w:t>
      </w:r>
    </w:p>
    <w:p>
      <w:pPr>
        <w:ind w:left="440"/>
      </w:pPr>
      <w:r>
        <w:t>委員長は、調査委員会の会務を総理し、調査委員会を代表する。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第二十二条（職務従事の制限）</w:t>
      </w:r>
    </w:p>
    <w:p>
      <w:r>
        <w:t>調査委員会は、委員長、委員、臨時委員又は専門委員が事故等原因調査等の対象となる生命身体事故等に係る事故等原因に関係があるおそれのある者であると認めるとき、又はその者と密接な関係を有すると認めるときは、当該委員長、委員、臨時委員又は専門委員を当該事故等原因調査等に従事させてはならない。</w:t>
      </w:r>
    </w:p>
    <w:p>
      <w:pPr>
        <w:pStyle w:val="Heading5"/>
        <w:ind w:left="440"/>
      </w:pPr>
      <w:r>
        <w:t>２</w:t>
      </w:r>
    </w:p>
    <w:p>
      <w:pPr>
        <w:ind w:left="440"/>
      </w:pPr>
      <w:r>
        <w:t>前項の委員長、委員又は臨時委員は、当該事故等原因調査等に関する調査委員会の会議に出席することができない。</w:t>
      </w:r>
    </w:p>
    <w:p>
      <w:pPr>
        <w:pStyle w:val="Heading3"/>
      </w:pPr>
      <w:r>
        <w:t>第二節　事故等原因調査等</w:t>
      </w:r>
    </w:p>
    <w:p>
      <w:pPr>
        <w:pStyle w:val="Heading4"/>
      </w:pPr>
      <w:r>
        <w:t>第二十三条（事故等原因調査）</w:t>
      </w:r>
    </w:p>
    <w:p>
      <w:r>
        <w:t>調査委員会は、生命身体事故等が発生した場合において、生命身体被害の発生又は拡大の防止（生命身体事故等による被害の拡大又は当該生命身体事故等と同種若しくは類似の生命身体事故等の発生の防止をいう。以下同じ。）を図るため当該生命身体事故等に係る事故等原因を究明することが必要であると認めるときは、事故等原因調査を行うものとする。</w:t>
        <w:br/>
        <w:t>ただし、当該生命身体事故等について、消費者安全の確保の見地から必要な事故等原因を究明することができると思料する他の行政機関等による調査等の結果を得た場合又は得ることが見込まれる場合においては、この限りでない。</w:t>
      </w:r>
    </w:p>
    <w:p>
      <w:pPr>
        <w:pStyle w:val="Heading5"/>
        <w:ind w:left="440"/>
      </w:pPr>
      <w:r>
        <w:t>２</w:t>
      </w:r>
    </w:p>
    <w:p>
      <w:pPr>
        <w:ind w:left="440"/>
      </w:pPr>
      <w:r>
        <w:t>調査委員会は、事故等原因調査を行うため必要な限度において、次に掲げる処分をすることができる。</w:t>
      </w:r>
    </w:p>
    <w:p>
      <w:pPr>
        <w:pStyle w:val="ListBullet"/>
        <w:ind w:left="880"/>
      </w:pPr>
      <w:r>
        <w:t>一</w:t>
        <w:br/>
        <w:t>事故等原因に関係があると認められる者（次号及び第三十条において「原因関係者」という。）、生命身体事故等に際し人命の救助に当たった者その他の生命身体事故等の関係者（以下「生命身体事故等関係者」という。）から報告を徴すること。</w:t>
      </w:r>
    </w:p>
    <w:p>
      <w:pPr>
        <w:pStyle w:val="ListBullet"/>
        <w:ind w:left="880"/>
      </w:pPr>
      <w:r>
        <w:t>二</w:t>
        <w:br/>
        <w:t>生命身体事故等の現場、原因関係者の事務所その他の必要と認める場所に立ち入って、商品等、帳簿、書類その他の生命身体事故等に関係のある物件（以下「関係物件」という。）を検査し、又は生命身体事故等関係者に質問すること。</w:t>
      </w:r>
    </w:p>
    <w:p>
      <w:pPr>
        <w:pStyle w:val="ListBullet"/>
        <w:ind w:left="880"/>
      </w:pPr>
      <w:r>
        <w:t>三</w:t>
        <w:br/>
        <w:t>生命身体事故等関係者に出頭を求めて質問すること。</w:t>
      </w:r>
    </w:p>
    <w:p>
      <w:pPr>
        <w:pStyle w:val="ListBullet"/>
        <w:ind w:left="880"/>
      </w:pPr>
      <w:r>
        <w:t>四</w:t>
        <w:br/>
        <w:t>関係物件の所有者、所持者若しくは保管者に対しその提出を求め、又は提出物件を留め置くこと。</w:t>
      </w:r>
    </w:p>
    <w:p>
      <w:pPr>
        <w:pStyle w:val="ListBullet"/>
        <w:ind w:left="880"/>
      </w:pPr>
      <w:r>
        <w:t>五</w:t>
        <w:br/>
        <w:t>関係物件の所有者、所持者若しくは保管者に対しその保全を命じ、又はその移動を禁止すること。</w:t>
      </w:r>
    </w:p>
    <w:p>
      <w:pPr>
        <w:pStyle w:val="ListBullet"/>
        <w:ind w:left="880"/>
      </w:pPr>
      <w:r>
        <w:t>六</w:t>
        <w:br/>
        <w:t>生命身体事故等の現場に、公務により立ち入る者及び調査委員会が支障がないと認める者以外の者が立ち入ることを禁止すること。</w:t>
      </w:r>
    </w:p>
    <w:p>
      <w:pPr>
        <w:pStyle w:val="Heading5"/>
        <w:ind w:left="440"/>
      </w:pPr>
      <w:r>
        <w:t>３</w:t>
      </w:r>
    </w:p>
    <w:p>
      <w:pPr>
        <w:ind w:left="440"/>
      </w:pPr>
      <w:r>
        <w:t>調査委員会は、必要があると認めるときは、委員長、委員又は専門委員に前項各号に掲げる処分をさせることができる。</w:t>
      </w:r>
    </w:p>
    <w:p>
      <w:pPr>
        <w:pStyle w:val="Heading5"/>
        <w:ind w:left="440"/>
      </w:pPr>
      <w:r>
        <w:t>４</w:t>
      </w:r>
    </w:p>
    <w:p>
      <w:pPr>
        <w:ind w:left="440"/>
      </w:pPr>
      <w:r>
        <w:t>前項の規定により第二項第二号に掲げる処分をする者は、その身分を示す証明書を携帯し、かつ、生命身体事故等関係者の請求があるときは、これを提示しなければならない。</w:t>
      </w:r>
    </w:p>
    <w:p>
      <w:pPr>
        <w:pStyle w:val="Heading5"/>
        <w:ind w:left="440"/>
      </w:pPr>
      <w:r>
        <w:t>５</w:t>
      </w:r>
    </w:p>
    <w:p>
      <w:pPr>
        <w:ind w:left="440"/>
      </w:pPr>
      <w:r>
        <w:t>第二項又は第三項の規定による処分の権限は、犯罪捜査のために認められたものと解してはならない。</w:t>
      </w:r>
    </w:p>
    <w:p>
      <w:pPr>
        <w:pStyle w:val="Heading4"/>
      </w:pPr>
      <w:r>
        <w:t>第二十四条（他の行政機関等による調査等の結果の評価等）</w:t>
      </w:r>
    </w:p>
    <w:p>
      <w:r>
        <w:t>調査委員会は、生命身体事故等が発生した場合において、生命身体被害の発生又は拡大の防止を図るため当該生命身体事故等に係る事故等原因を究明することが必要であると認める場合において、前条第一項ただし書に規定する他の行政機関等による調査等の結果を得たときは、その評価を行うものとする。</w:t>
      </w:r>
    </w:p>
    <w:p>
      <w:pPr>
        <w:pStyle w:val="Heading5"/>
        <w:ind w:left="440"/>
      </w:pPr>
      <w:r>
        <w:t>２</w:t>
      </w:r>
    </w:p>
    <w:p>
      <w:pPr>
        <w:ind w:left="440"/>
      </w:pPr>
      <w:r>
        <w:t>調査委員会は、前項の評価の結果、消費者安全の確保の見地から必要があると認めるときは、当該他の行政機関等による調査等に関する事務を所掌する行政機関の長に対し、当該生命身体事故等に係る事故等原因の究明に関し意見を述べることができる。</w:t>
      </w:r>
    </w:p>
    <w:p>
      <w:pPr>
        <w:pStyle w:val="Heading5"/>
        <w:ind w:left="440"/>
      </w:pPr>
      <w:r>
        <w:t>３</w:t>
      </w:r>
    </w:p>
    <w:p>
      <w:pPr>
        <w:ind w:left="440"/>
      </w:pPr>
      <w:r>
        <w:t>調査委員会は、第一項の評価の結果、更に調査委員会が消費者安全の確保の見地から当該生命身体事故等に係る事故等原因を究明するために調査を行う必要があると認めるときは、事故等原因調査を行うものとする。</w:t>
      </w:r>
    </w:p>
    <w:p>
      <w:pPr>
        <w:pStyle w:val="Heading5"/>
        <w:ind w:left="440"/>
      </w:pPr>
      <w:r>
        <w:t>４</w:t>
      </w:r>
    </w:p>
    <w:p>
      <w:pPr>
        <w:ind w:left="440"/>
      </w:pPr>
      <w:r>
        <w:t>第一項の他の行政機関等による調査等に関する事務を所掌する行政機関の長は、当該他の行政機関等による調査等に関して調査委員会の意見を聴くことができる。</w:t>
      </w:r>
    </w:p>
    <w:p>
      <w:pPr>
        <w:pStyle w:val="Heading4"/>
      </w:pPr>
      <w:r>
        <w:t>第二十五条（調査等の委託）</w:t>
      </w:r>
    </w:p>
    <w:p>
      <w:r>
        <w:t>調査委員会は、事故等原因調査等を行うため必要があると認めるときは、当該事故等原因調査等に係る調査又は研究の実施に関する事務の一部を、独立行政法人通則法（平成十一年法律第百三号）第二条第一項に規定する独立行政法人、一般社団法人若しくは一般財団法人、事業者その他の民間の団体又は学識経験を有する者に委託することができる。</w:t>
      </w:r>
    </w:p>
    <w:p>
      <w:pPr>
        <w:pStyle w:val="Heading5"/>
        <w:ind w:left="440"/>
      </w:pPr>
      <w:r>
        <w:t>２</w:t>
      </w:r>
    </w:p>
    <w:p>
      <w:pPr>
        <w:ind w:left="440"/>
      </w:pPr>
      <w:r>
        <w:t>前項の規定により事務の委託を受けた者若しくはその役員若しくは職員又はこれらの職にあった者は、当該委託に係る事務に関して知り得た秘密を漏らしてはならない。</w:t>
      </w:r>
    </w:p>
    <w:p>
      <w:pPr>
        <w:pStyle w:val="Heading5"/>
        <w:ind w:left="440"/>
      </w:pPr>
      <w:r>
        <w:t>３</w:t>
      </w:r>
    </w:p>
    <w:p>
      <w:pPr>
        <w:ind w:left="440"/>
      </w:pPr>
      <w:r>
        <w:t>第一項の規定により事務の委託を受けた者又はその役員若しくは職員であって当該委託に係る事務に従事するものは、刑法その他の罰則の適用については、法令により公務に従事する職員とみなす。</w:t>
      </w:r>
    </w:p>
    <w:p>
      <w:pPr>
        <w:pStyle w:val="Heading4"/>
      </w:pPr>
      <w:r>
        <w:t>第二十六条（生命身体事故等の発生に関する情報の報告）</w:t>
      </w:r>
    </w:p>
    <w:p>
      <w:r>
        <w:t>内閣総理大臣は、第十二条第一項又は第二項の規定により生命身体事故等の発生に関する情報の通知を受けた場合その他生命身体事故等の発生に関する情報を得た場合においては、速やかに調査委員会にその旨を報告しなければならない。</w:t>
      </w:r>
    </w:p>
    <w:p>
      <w:pPr>
        <w:pStyle w:val="Heading4"/>
      </w:pPr>
      <w:r>
        <w:t>第二十七条（内閣総理大臣の援助）</w:t>
      </w:r>
    </w:p>
    <w:p>
      <w:r>
        <w:t>調査委員会は、事故等原因調査を行うために必要があると認めるときは、内閣総理大臣に対し、生命身体事故等についての事実の調査又は物件の収集の援助その他の必要な援助を求めることができる。</w:t>
      </w:r>
    </w:p>
    <w:p>
      <w:pPr>
        <w:pStyle w:val="Heading5"/>
        <w:ind w:left="440"/>
      </w:pPr>
      <w:r>
        <w:t>２</w:t>
      </w:r>
    </w:p>
    <w:p>
      <w:pPr>
        <w:ind w:left="440"/>
      </w:pPr>
      <w:r>
        <w:t>内閣総理大臣は、前項の規定による援助を求められた場合において、必要があると認めるときは、その職員に第二十三条第二項第二号に掲げる処分をさせることができる。</w:t>
      </w:r>
    </w:p>
    <w:p>
      <w:pPr>
        <w:pStyle w:val="Heading5"/>
        <w:ind w:left="440"/>
      </w:pPr>
      <w:r>
        <w:t>３</w:t>
      </w:r>
    </w:p>
    <w:p>
      <w:pPr>
        <w:ind w:left="440"/>
      </w:pPr>
      <w:r>
        <w:t>内閣総理大臣は、生命身体事故等が発生したことを知った場合において、必要があると認めるときは、生命身体事故等についての事実の調査、物件の収集その他の調査委員会が事故等原因調査を円滑に開始することができるための適切な措置をとらなければならない。</w:t>
      </w:r>
    </w:p>
    <w:p>
      <w:pPr>
        <w:pStyle w:val="Heading5"/>
        <w:ind w:left="440"/>
      </w:pPr>
      <w:r>
        <w:t>４</w:t>
      </w:r>
    </w:p>
    <w:p>
      <w:pPr>
        <w:ind w:left="440"/>
      </w:pPr>
      <w:r>
        <w:t>内閣総理大臣は、前項の規定による措置をとるため必要があると認めるときは、その職員に第二十三条第二項各号に掲げる処分をさせることができる。</w:t>
      </w:r>
    </w:p>
    <w:p>
      <w:pPr>
        <w:pStyle w:val="Heading5"/>
        <w:ind w:left="440"/>
      </w:pPr>
      <w:r>
        <w:t>５</w:t>
      </w:r>
    </w:p>
    <w:p>
      <w:pPr>
        <w:ind w:left="440"/>
      </w:pPr>
      <w:r>
        <w:t>第二十三条第四項及び第五項の規定は、第二項又は前項の規定により職員が処分をする場合について準用する。</w:t>
      </w:r>
    </w:p>
    <w:p>
      <w:pPr>
        <w:pStyle w:val="Heading4"/>
      </w:pPr>
      <w:r>
        <w:t>第二十八条（事故等原因調査等の申出）</w:t>
      </w:r>
    </w:p>
    <w:p>
      <w:r>
        <w:t>何人も、生命身体被害の発生又は拡大の防止を図るために事故等原因調査等が必要であると思料するときは、調査委員会に対し、その旨を申し出て、事故等原因調査等を行うよう求めることができる。</w:t>
        <w:br/>
        <w:t>この場合においては、内閣府令で定めるところにより、当該申出に係る生命身体事故等の内容及びこれに対する事故等原因調査等の必要性その他内閣府令で定める事項を記載した書面を添えなければならない。</w:t>
      </w:r>
    </w:p>
    <w:p>
      <w:pPr>
        <w:pStyle w:val="Heading5"/>
        <w:ind w:left="440"/>
      </w:pPr>
      <w:r>
        <w:t>２</w:t>
      </w:r>
    </w:p>
    <w:p>
      <w:pPr>
        <w:ind w:left="440"/>
      </w:pPr>
      <w:r>
        <w:t>調査委員会は、前項の規定による申出があったときは、必要な検討を行い、その結果に基づき必要があると認めるときは、事故等原因調査等を行わなければならない。</w:t>
      </w:r>
    </w:p>
    <w:p>
      <w:pPr>
        <w:pStyle w:val="Heading5"/>
        <w:ind w:left="440"/>
      </w:pPr>
      <w:r>
        <w:t>３</w:t>
      </w:r>
    </w:p>
    <w:p>
      <w:pPr>
        <w:ind w:left="440"/>
      </w:pPr>
      <w:r>
        <w:t>被害者又は被害者が死亡した場合若しくはその心身に重大な故障がある場合におけるその配偶者、直系の親族若しくは兄弟姉妹（以下この項において「被害者等」という。）が第一項の規定により申出をした場合において、当該申出が、自ら負傷若しくは疾病を被り、又は配偶者、直系の親族若しくは兄弟姉妹が死亡し若しくは負傷若しくは疾病を被った第二条第七項第一号に掲げる事故に該当するものに係るものであるときは、調査委員会は、事故等原因調査等を行うこととしたときはその旨を、行わないこととしたときはその旨及びその理由を、速やかに、当該被害者等に通知しなければならない。</w:t>
      </w:r>
    </w:p>
    <w:p>
      <w:pPr>
        <w:pStyle w:val="Heading4"/>
      </w:pPr>
      <w:r>
        <w:t>第二十九条（申出を受けた場合における通知）</w:t>
      </w:r>
    </w:p>
    <w:p>
      <w:r>
        <w:t>調査委員会は、前条第一項の規定による申出により重大事故等が発生した旨の情報を得たときは、直ちに、内閣総理大臣に対し、内閣府令で定めるところにより、その旨及び当該重大事故等の概要その他内閣府令で定める事項を通知しなければならない。</w:t>
      </w:r>
    </w:p>
    <w:p>
      <w:pPr>
        <w:pStyle w:val="Heading5"/>
        <w:ind w:left="440"/>
      </w:pPr>
      <w:r>
        <w:t>２</w:t>
      </w:r>
    </w:p>
    <w:p>
      <w:pPr>
        <w:ind w:left="440"/>
      </w:pPr>
      <w:r>
        <w:t>調査委員会は、前条第一項の規定による申出により生命身体事故等（重大事故等を除く。）が発生した旨の情報を得た場合であって、当該生命身体事故等の態様、当該生命身体事故等に係る商品等又は役務の特性その他当該生命身体事故等に関する状況に照らし、当該生命身体事故等による被害が拡大し、又は当該生命身体事故等と同種若しくは類似の生命身体事故等が発生するおそれがあると認めるときは、内閣総理大臣に対し、内閣府令で定めるところにより、当該生命身体事故等が発生した旨及び当該生命身体事故等の概要その他内閣府令で定める事項を通知するものとする。</w:t>
      </w:r>
    </w:p>
    <w:p>
      <w:pPr>
        <w:pStyle w:val="Heading5"/>
        <w:ind w:left="440"/>
      </w:pPr>
      <w:r>
        <w:t>３</w:t>
      </w:r>
    </w:p>
    <w:p>
      <w:pPr>
        <w:ind w:left="440"/>
      </w:pPr>
      <w:r>
        <w:t>前二項の規定は、調査委員会が、第十二条第一項又は第二項の規定による通知をしなければならないこととされている者から前条第一項の規定による申出を受けた場合には、適用しない。</w:t>
      </w:r>
    </w:p>
    <w:p>
      <w:pPr>
        <w:pStyle w:val="Heading4"/>
      </w:pPr>
      <w:r>
        <w:t>第三十条（原因関係者の意見の聴取）</w:t>
      </w:r>
    </w:p>
    <w:p>
      <w:r>
        <w:t>調査委員会は、事故等原因調査を完了する前に、原因関係者に対し、意見を述べる機会を与えなければならない。</w:t>
      </w:r>
    </w:p>
    <w:p>
      <w:pPr>
        <w:pStyle w:val="Heading4"/>
      </w:pPr>
      <w:r>
        <w:t>第三十一条（報告書等）</w:t>
      </w:r>
    </w:p>
    <w:p>
      <w:r>
        <w:t>調査委員会は、事故等原因調査を完了したときは、当該生命身体事故等に関する次の事項を記載した報告書を作成し、これを内閣総理大臣に提出するとともに、公表しなければならない。</w:t>
      </w:r>
    </w:p>
    <w:p>
      <w:pPr>
        <w:pStyle w:val="ListBullet"/>
        <w:ind w:left="880"/>
      </w:pPr>
      <w:r>
        <w:t>一</w:t>
        <w:br/>
        <w:t>事故等原因調査の経過</w:t>
      </w:r>
    </w:p>
    <w:p>
      <w:pPr>
        <w:pStyle w:val="ListBullet"/>
        <w:ind w:left="880"/>
      </w:pPr>
      <w:r>
        <w:t>二</w:t>
        <w:br/>
        <w:t>認定した事実</w:t>
      </w:r>
    </w:p>
    <w:p>
      <w:pPr>
        <w:pStyle w:val="ListBullet"/>
        <w:ind w:left="880"/>
      </w:pPr>
      <w:r>
        <w:t>三</w:t>
        <w:br/>
        <w:t>事実を認定した理由</w:t>
      </w:r>
    </w:p>
    <w:p>
      <w:pPr>
        <w:pStyle w:val="ListBullet"/>
        <w:ind w:left="880"/>
      </w:pPr>
      <w:r>
        <w:t>四</w:t>
        <w:br/>
        <w:t>事故等原因</w:t>
      </w:r>
    </w:p>
    <w:p>
      <w:pPr>
        <w:pStyle w:val="ListBullet"/>
        <w:ind w:left="880"/>
      </w:pPr>
      <w:r>
        <w:t>五</w:t>
        <w:br/>
        <w:t>その他必要な事項</w:t>
      </w:r>
    </w:p>
    <w:p>
      <w:pPr>
        <w:pStyle w:val="Heading5"/>
        <w:ind w:left="440"/>
      </w:pPr>
      <w:r>
        <w:t>２</w:t>
      </w:r>
    </w:p>
    <w:p>
      <w:pPr>
        <w:ind w:left="440"/>
      </w:pPr>
      <w:r>
        <w:t>調査委員会は、前項の報告書を作成するに当たり、少数意見があるときは、当該報告書にこれを付記するものとする。</w:t>
      </w:r>
    </w:p>
    <w:p>
      <w:pPr>
        <w:pStyle w:val="Heading5"/>
        <w:ind w:left="440"/>
      </w:pPr>
      <w:r>
        <w:t>３</w:t>
      </w:r>
    </w:p>
    <w:p>
      <w:pPr>
        <w:ind w:left="440"/>
      </w:pPr>
      <w:r>
        <w:t>調査委員会は、事故等原因調査を完了する前においても、当該事故等原因調査を開始した日から一年以内に事故等原因調査を完了することが困難であると見込まれる状況にあることその他の事由により必要があると認めるときは、事故等原因調査の経過について、内閣総理大臣に報告するとともに、公表するものとする。</w:t>
      </w:r>
    </w:p>
    <w:p>
      <w:pPr>
        <w:pStyle w:val="Heading3"/>
      </w:pPr>
      <w:r>
        <w:t>第三節　勧告及び意見の陳述</w:t>
      </w:r>
    </w:p>
    <w:p>
      <w:pPr>
        <w:pStyle w:val="Heading4"/>
      </w:pPr>
      <w:r>
        <w:t>第三十二条（内閣総理大臣に対する勧告）</w:t>
      </w:r>
    </w:p>
    <w:p>
      <w:r>
        <w:t>調査委員会は、事故等原因調査等を完了した場合において、必要があると認めるときは、その結果に基づき、内閣総理大臣に対し、生命身体被害の発生又は拡大の防止のため講ずべき施策又は措置について勧告することができる。</w:t>
      </w:r>
    </w:p>
    <w:p>
      <w:pPr>
        <w:pStyle w:val="Heading5"/>
        <w:ind w:left="440"/>
      </w:pPr>
      <w:r>
        <w:t>２</w:t>
      </w:r>
    </w:p>
    <w:p>
      <w:pPr>
        <w:ind w:left="440"/>
      </w:pPr>
      <w:r>
        <w:t>内閣総理大臣は、前項の規定による勧告に基づき講じた施策又は措置について調査委員会に通報しなければならない。</w:t>
      </w:r>
    </w:p>
    <w:p>
      <w:pPr>
        <w:pStyle w:val="Heading4"/>
      </w:pPr>
      <w:r>
        <w:t>第三十三条（意見の陳述）</w:t>
      </w:r>
    </w:p>
    <w:p>
      <w:r>
        <w:t>調査委員会は、消費者安全の確保の見地から必要があると認めるときは、生命身体事故等による被害の拡大又は当該生命身体事故等と同種若しくは類似の生命身体事故等の発生の防止のため講ずべき施策又は措置について内閣総理大臣又は関係行政機関の長に意見を述べることができる。</w:t>
      </w:r>
    </w:p>
    <w:p>
      <w:pPr>
        <w:pStyle w:val="Heading3"/>
      </w:pPr>
      <w:r>
        <w:t>第四節　雑則</w:t>
      </w:r>
    </w:p>
    <w:p>
      <w:pPr>
        <w:pStyle w:val="Heading4"/>
      </w:pPr>
      <w:r>
        <w:t>第三十四条（情報の提供）</w:t>
      </w:r>
    </w:p>
    <w:p>
      <w:r>
        <w:t>調査委員会は、事故等原因調査等の実施に当たっては、被害者及びその家族又は遺族の心情に十分配慮し、これらの者に対し、当該事故等原因調査等に関する情報を、適時に、かつ、適切な方法で提供するものとする。</w:t>
      </w:r>
    </w:p>
    <w:p>
      <w:pPr>
        <w:pStyle w:val="Heading4"/>
      </w:pPr>
      <w:r>
        <w:t>第三十五条（関係行政機関等の協力）</w:t>
      </w:r>
    </w:p>
    <w:p>
      <w:r>
        <w:t>調査委員会は、その所掌事務を遂行するため必要があると認めるときは、関係行政機関の長等に対し、資料の提供、意見の表明、事故等原因の究明のために必要な分析又は検査の実施その他必要な協力を求めることができる。</w:t>
      </w:r>
    </w:p>
    <w:p>
      <w:pPr>
        <w:pStyle w:val="Heading4"/>
      </w:pPr>
      <w:r>
        <w:t>第三十六条（政令への委任）</w:t>
      </w:r>
    </w:p>
    <w:p>
      <w:r>
        <w:t>この法律に定めるもののほか、調査委員会に関し必要な事項は、政令で定める。</w:t>
      </w:r>
    </w:p>
    <w:p>
      <w:pPr>
        <w:pStyle w:val="Heading4"/>
      </w:pPr>
      <w:r>
        <w:t>第三十七条（不利益取扱いの禁止）</w:t>
      </w:r>
    </w:p>
    <w:p>
      <w:r>
        <w:t>何人も、第二十三条第二項若しくは第三項若しくは第二十七条第二項若しくは第四項の規定による処分に応ずる行為をしたこと又は第二十八条第一項の規定による申出をしたことを理由として、解雇その他の不利益な取扱いを受けない。</w:t>
      </w:r>
    </w:p>
    <w:p>
      <w:pPr>
        <w:pStyle w:val="Heading2"/>
      </w:pPr>
      <w:r>
        <w:t>第六章　消費者被害の発生又は拡大の防止のための措置</w:t>
      </w:r>
    </w:p>
    <w:p>
      <w:pPr>
        <w:pStyle w:val="Heading4"/>
      </w:pPr>
      <w:r>
        <w:t>第三十八条（消費者への注意喚起等）</w:t>
      </w:r>
    </w:p>
    <w:p>
      <w:r>
        <w:t>内閣総理大臣は、第十二条第一項若しくは第二項又は第二十九条第一項若しくは第二項の規定による通知を受けた場合その他消費者事故等の発生に関する情報を得た場合において、当該消費者事故等による被害の拡大又は当該消費者事故等と同種若しくは類似の消費者事故等の発生（以下「消費者被害の発生又は拡大」という。）の防止を図るため消費者の注意を喚起する必要があると認めるときは、当該消費者事故等の態様、当該消費者事故等による被害の状況その他の消費者被害の発生又は拡大の防止に資する情報を都道府県及び市町村に提供するとともに、これを公表するものとする。</w:t>
      </w:r>
    </w:p>
    <w:p>
      <w:pPr>
        <w:pStyle w:val="Heading5"/>
        <w:ind w:left="440"/>
      </w:pPr>
      <w:r>
        <w:t>２</w:t>
      </w:r>
    </w:p>
    <w:p>
      <w:pPr>
        <w:ind w:left="440"/>
      </w:pPr>
      <w:r>
        <w:t>内閣総理大臣は、第十二条第一項若しくは第二項又は第二十九条第一項若しくは第二項の規定による通知を受けた場合その他消費者事故等の発生に関する情報を得た場合において、消費者被害の発生又は拡大の防止を図るために相当であると認めるときは、関係行政機関の長等に対し、消費者被害の発生又は拡大の防止に資する情報を提供することができる。</w:t>
      </w:r>
    </w:p>
    <w:p>
      <w:pPr>
        <w:pStyle w:val="Heading5"/>
        <w:ind w:left="440"/>
      </w:pPr>
      <w:r>
        <w:t>３</w:t>
      </w:r>
    </w:p>
    <w:p>
      <w:pPr>
        <w:ind w:left="440"/>
      </w:pPr>
      <w:r>
        <w:t>内閣総理大臣は、第一項の規定による公表をした場合においては、独立行政法人国民生活センター法（平成十四年法律第百二十三号）第四十四条第一項の規定によるほか、国民生活センターに対し、第一項の消費者被害の発生又は拡大の防止に資する情報の消費者に対する提供に関し必要な措置をとることを求めることができる。</w:t>
      </w:r>
    </w:p>
    <w:p>
      <w:pPr>
        <w:pStyle w:val="Heading5"/>
        <w:ind w:left="440"/>
      </w:pPr>
      <w:r>
        <w:t>４</w:t>
      </w:r>
    </w:p>
    <w:p>
      <w:pPr>
        <w:ind w:left="440"/>
      </w:pPr>
      <w:r>
        <w:t>独立行政法人国民生活センター法第四十四条第二項の規定は、前項の場合について準用する。</w:t>
      </w:r>
    </w:p>
    <w:p>
      <w:pPr>
        <w:pStyle w:val="Heading4"/>
      </w:pPr>
      <w:r>
        <w:t>第三十九条（他の法律の規定に基づく措置の実施に関する要求）</w:t>
      </w:r>
    </w:p>
    <w:p>
      <w:r>
        <w:t>内閣総理大臣は、第十二条第一項若しくは第二項又は第二十九条第一項若しくは第二項の規定による通知を受けた場合その他消費者事故等の発生に関する情報を得た場合において、消費者被害の発生又は拡大の防止を図るために実施し得る他の法律の規定に基づく措置があり、かつ、消費者被害の発生又は拡大の防止を図るため、当該措置が速やかに実施されることが必要であると認めるときは、当該措置の実施に関する事務を所掌する大臣に対し、当該措置の速やかな実施を求めることができる。</w:t>
      </w:r>
    </w:p>
    <w:p>
      <w:pPr>
        <w:pStyle w:val="Heading5"/>
        <w:ind w:left="440"/>
      </w:pPr>
      <w:r>
        <w:t>２</w:t>
      </w:r>
    </w:p>
    <w:p>
      <w:pPr>
        <w:ind w:left="440"/>
      </w:pPr>
      <w:r>
        <w:t>内閣総理大臣は、前項の規定により同項の措置の速やかな実施を求めたときは、同項の大臣に対し、その措置の実施状況について報告を求めることができる。</w:t>
      </w:r>
    </w:p>
    <w:p>
      <w:pPr>
        <w:pStyle w:val="Heading4"/>
      </w:pPr>
      <w:r>
        <w:t>第四十条（事業者に対する勧告及び命令）</w:t>
      </w:r>
    </w:p>
    <w:p>
      <w:r>
        <w:t>内閣総理大臣は、商品等又は役務が消費安全性を欠くことにより重大事故等が発生した場合（当該重大事故等による被害の拡大又は当該重大事故等とその原因を同じくする重大事故等の発生（以下「重大生命身体被害の発生又は拡大」という。）の防止を図るために実施し得る他の法律の規定に基づく措置がある場合を除く。）において、重大生命身体被害の発生又は拡大の防止を図るため必要があると認めるときは、当該商品等（当該商品等が消費安全性を欠く原因となった部品、製造方法その他の事項を共通にする商品等を含む。以下この項において同じ。）又は役務を供給し、提供し、又は利用に供する事業者に対し、当該商品等又は役務につき、必要な点検、修理、改造、安全な使用方法の表示、役務の提供の方法の改善その他の必要な措置をとるべき旨を勧告することができる。</w:t>
      </w:r>
    </w:p>
    <w:p>
      <w:pPr>
        <w:pStyle w:val="Heading5"/>
        <w:ind w:left="440"/>
      </w:pPr>
      <w:r>
        <w:t>２</w:t>
      </w:r>
    </w:p>
    <w:p>
      <w:pPr>
        <w:ind w:left="440"/>
      </w:pPr>
      <w:r>
        <w:t>内閣総理大臣は、前項の規定による勧告を受けた事業者が、正当な理由がなくてその勧告に係る措置をとらなかった場合において、重大生命身体被害の発生又は拡大の防止を図るため特に必要があると認めるときは、当該事業者に対し、その勧告に係る措置をとるべきことを命ずることができる。</w:t>
      </w:r>
    </w:p>
    <w:p>
      <w:pPr>
        <w:pStyle w:val="Heading5"/>
        <w:ind w:left="440"/>
      </w:pPr>
      <w:r>
        <w:t>３</w:t>
      </w:r>
    </w:p>
    <w:p>
      <w:pPr>
        <w:ind w:left="440"/>
      </w:pPr>
      <w:r>
        <w:t>内閣総理大臣は、重大生命身体被害の発生又は拡大の防止を図るために他の法律の規定に基づく措置が実施し得るに至ったことその他の事由により前項の命令の必要がなくなったと認めるときは、同項の規定による命令を変更し、又は取り消すものとする。</w:t>
      </w:r>
    </w:p>
    <w:p>
      <w:pPr>
        <w:pStyle w:val="Heading5"/>
        <w:ind w:left="440"/>
      </w:pPr>
      <w:r>
        <w:t>４</w:t>
      </w:r>
    </w:p>
    <w:p>
      <w:pPr>
        <w:ind w:left="440"/>
      </w:pPr>
      <w:r>
        <w:t>内閣総理大臣は、多数消費者財産被害事態が発生した場合（当該多数消費者財産被害事態による被害の拡大又は当該多数消費者財産被害事態と同種若しくは類似の多数消費者財産被害事態の発生（以下この条において「多数消費者財産被害事態による被害の発生又は拡大」という。）の防止を図るために実施し得る他の法律の規定に基づく措置がある場合を除く。）において、多数消費者財産被害事態による被害の発生又は拡大の防止を図るため必要があると認めるときは、当該多数消費者財産被害事態を発生させた事業者に対し、消費者の財産上の利益を侵害することとなる不当な取引の取りやめその他の必要な措置をとるべき旨を勧告することができる。</w:t>
      </w:r>
    </w:p>
    <w:p>
      <w:pPr>
        <w:pStyle w:val="Heading5"/>
        <w:ind w:left="440"/>
      </w:pPr>
      <w:r>
        <w:t>５</w:t>
      </w:r>
    </w:p>
    <w:p>
      <w:pPr>
        <w:ind w:left="440"/>
      </w:pPr>
      <w:r>
        <w:t>内閣総理大臣は、前項の規定による勧告を受けた事業者が、正当な理由がなくてその勧告に係る措置をとらなかった場合において、多数消費者財産被害事態による被害の発生又は拡大の防止を図るため特に必要があると認めるときは、当該事業者に対し、その勧告に係る措置をとるべきことを命ずることができる。</w:t>
      </w:r>
    </w:p>
    <w:p>
      <w:pPr>
        <w:pStyle w:val="Heading5"/>
        <w:ind w:left="440"/>
      </w:pPr>
      <w:r>
        <w:t>６</w:t>
      </w:r>
    </w:p>
    <w:p>
      <w:pPr>
        <w:ind w:left="440"/>
      </w:pPr>
      <w:r>
        <w:t>内閣総理大臣は、多数消費者財産被害事態による被害の発生又は拡大の防止を図るために他の法律の規定に基づく措置が実施し得るに至ったことその他の事由により前項の命令の必要がなくなったと認めるときは、同項の規定による命令を変更し、又は取り消すものとする。</w:t>
      </w:r>
    </w:p>
    <w:p>
      <w:pPr>
        <w:pStyle w:val="Heading5"/>
        <w:ind w:left="440"/>
      </w:pPr>
      <w:r>
        <w:t>７</w:t>
      </w:r>
    </w:p>
    <w:p>
      <w:pPr>
        <w:ind w:left="440"/>
      </w:pPr>
      <w:r>
        <w:t>内閣総理大臣は、第二項若しくは第五項の規定による命令をしようとするとき又は第三項若しくは前項の規定による命令の変更若しくは取消しをしようとするときは、あらかじめ、消費者委員会の意見を聴かなければならない。</w:t>
      </w:r>
    </w:p>
    <w:p>
      <w:pPr>
        <w:pStyle w:val="Heading5"/>
        <w:ind w:left="440"/>
      </w:pPr>
      <w:r>
        <w:t>８</w:t>
      </w:r>
    </w:p>
    <w:p>
      <w:pPr>
        <w:ind w:left="440"/>
      </w:pPr>
      <w:r>
        <w:t>内閣総理大臣は、第二項若しくは第五項の規定による命令をしたとき又は第三項若しくは第六項の規定による命令の変更若しくは取消しをしたときは、その旨を公表しなければならない。</w:t>
      </w:r>
    </w:p>
    <w:p>
      <w:pPr>
        <w:pStyle w:val="Heading4"/>
      </w:pPr>
      <w:r>
        <w:t>第四十一条（譲渡等の禁止又は制限）</w:t>
      </w:r>
    </w:p>
    <w:p>
      <w:r>
        <w:t>内閣総理大臣は、商品等が消費安全性を欠くことにより重大事故等が発生し、かつ、当該重大事故等による被害が拡大し、又は当該重大事故等とその原因を同じくする重大事故等が発生する急迫した危険がある場合（重大生命身体被害の発生又は拡大の防止を図るために実施し得る他の法律の規定に基づく措置がある場合を除く。）において、重大生命身体被害の発生又は拡大を防止するため特に必要があると認めるときは、必要な限度において、六月以内の期間を定めて、当該商品等（当該商品等が消費安全性を欠く原因となった部品、製造方法その他の事項を共通にする商品等を含む。）を事業として又は事業のために譲渡し、引き渡し、又は役務に使用することを禁止し、又は制限することができる。</w:t>
      </w:r>
    </w:p>
    <w:p>
      <w:pPr>
        <w:pStyle w:val="Heading5"/>
        <w:ind w:left="440"/>
      </w:pPr>
      <w:r>
        <w:t>２</w:t>
      </w:r>
    </w:p>
    <w:p>
      <w:pPr>
        <w:ind w:left="440"/>
      </w:pPr>
      <w:r>
        <w:t>内閣総理大臣は、重大生命身体被害の発生又は拡大の防止を図るために他の法律の規定に基づく措置が実施し得るに至ったことその他の事由により前項の禁止又は制限の必要がなくなったと認めるときは、同項の規定による禁止又は制限の全部又は一部を解除するものとする。</w:t>
      </w:r>
    </w:p>
    <w:p>
      <w:pPr>
        <w:pStyle w:val="Heading5"/>
        <w:ind w:left="440"/>
      </w:pPr>
      <w:r>
        <w:t>３</w:t>
      </w:r>
    </w:p>
    <w:p>
      <w:pPr>
        <w:ind w:left="440"/>
      </w:pPr>
      <w:r>
        <w:t>内閣総理大臣は、第一項の規定による禁止若しくは制限をしようとするとき又は前項の規定による禁止若しくは制限の全部若しくは一部の解除をしようとするときは、あらかじめ、消費者委員会の意見を聴かなければならない。</w:t>
      </w:r>
    </w:p>
    <w:p>
      <w:pPr>
        <w:pStyle w:val="Heading5"/>
        <w:ind w:left="440"/>
      </w:pPr>
      <w:r>
        <w:t>４</w:t>
      </w:r>
    </w:p>
    <w:p>
      <w:pPr>
        <w:ind w:left="440"/>
      </w:pPr>
      <w:r>
        <w:t>第一項の規定による禁止若しくは制限又は第二項の規定による禁止若しくは制限の全部若しくは一部の解除は、内閣府令で定めるところにより、官報に告示して行う。</w:t>
      </w:r>
    </w:p>
    <w:p>
      <w:pPr>
        <w:pStyle w:val="Heading4"/>
      </w:pPr>
      <w:r>
        <w:t>第四十二条（回収等の命令）</w:t>
      </w:r>
    </w:p>
    <w:p>
      <w:r>
        <w:t>内閣総理大臣は、事業者が前条第一項の規定による禁止又は制限に違反した場合においては、当該事業者に対し、禁止又は制限に違反して譲渡し、又は引き渡した商品又は製品の回収を図ることその他当該商品等による重大生命身体被害の発生又は拡大を防止するため必要な措置をとるべきことを命ずることができる。</w:t>
      </w:r>
    </w:p>
    <w:p>
      <w:pPr>
        <w:pStyle w:val="Heading4"/>
      </w:pPr>
      <w:r>
        <w:t>第四十三条（消費者委員会の勧告等）</w:t>
      </w:r>
    </w:p>
    <w:p>
      <w:r>
        <w:t>消費者委員会は、消費者、事業者、関係行政機関の長その他の者から得た情報その他の消費者事故等に関する情報を踏まえて必要があると認めるときは、内閣総理大臣に対し、消費者被害の発生又は拡大の防止に関し必要な勧告をすることができる。</w:t>
      </w:r>
    </w:p>
    <w:p>
      <w:pPr>
        <w:pStyle w:val="Heading5"/>
        <w:ind w:left="440"/>
      </w:pPr>
      <w:r>
        <w:t>２</w:t>
      </w:r>
    </w:p>
    <w:p>
      <w:pPr>
        <w:ind w:left="440"/>
      </w:pPr>
      <w:r>
        <w:t>消費者委員会は、前項の規定により勧告をしたときは、内閣総理大臣に対し、その勧告に基づき講じた措置について報告を求めることができる。</w:t>
      </w:r>
    </w:p>
    <w:p>
      <w:pPr>
        <w:pStyle w:val="Heading4"/>
      </w:pPr>
      <w:r>
        <w:t>第四十四条（都道府県知事による要請）</w:t>
      </w:r>
    </w:p>
    <w:p>
      <w:r>
        <w:t>都道府県知事は、当該都道府県の区域内における消費者被害の発生又は拡大の防止を図るため必要があると認めるときは、内閣総理大臣に対し、消費者安全の確保に関し必要な措置の実施を要請することができる。</w:t>
        <w:br/>
        <w:t>この場合においては、当該要請に係る措置の内容及びその理由を記載した書面を添えなければならない。</w:t>
      </w:r>
    </w:p>
    <w:p>
      <w:pPr>
        <w:pStyle w:val="Heading5"/>
        <w:ind w:left="440"/>
      </w:pPr>
      <w:r>
        <w:t>２</w:t>
      </w:r>
    </w:p>
    <w:p>
      <w:pPr>
        <w:ind w:left="440"/>
      </w:pPr>
      <w:r>
        <w:t>内閣総理大臣は、前項の規定による要請（以下この条において「措置要請」という。）を受けた場合において、消費者被害の発生又は拡大の防止を図るために実施し得る他の法律の規定に基づく措置があるときは、当該措置の実施に関する事務を所掌する大臣に同項の書面を回付しなければならない。</w:t>
      </w:r>
    </w:p>
    <w:p>
      <w:pPr>
        <w:pStyle w:val="Heading5"/>
        <w:ind w:left="440"/>
      </w:pPr>
      <w:r>
        <w:t>３</w:t>
      </w:r>
    </w:p>
    <w:p>
      <w:pPr>
        <w:ind w:left="440"/>
      </w:pPr>
      <w:r>
        <w:t>前項の規定による回付を受けた大臣は、内閣総理大臣に対し、当該措置要請に係る措置の内容の全部又は一部を実現することとなる措置を実施することとするときはその旨を、当該措置要請に係る措置の内容の全部又は一部を実現することとなる措置を実施する必要がないと認めるときはその旨及びその理由を、遅滞なく、通知しなければならない。</w:t>
      </w:r>
    </w:p>
    <w:p>
      <w:pPr>
        <w:pStyle w:val="Heading5"/>
        <w:ind w:left="440"/>
      </w:pPr>
      <w:r>
        <w:t>４</w:t>
      </w:r>
    </w:p>
    <w:p>
      <w:pPr>
        <w:ind w:left="440"/>
      </w:pPr>
      <w:r>
        <w:t>内閣総理大臣は、前項の規定による通知を受けたときは、その内容を、遅滞なく、当該措置要請をした都道府県知事に通知しなければならない。</w:t>
      </w:r>
    </w:p>
    <w:p>
      <w:pPr>
        <w:pStyle w:val="Heading4"/>
      </w:pPr>
      <w:r>
        <w:t>第四十五条（報告、立入調査等）</w:t>
      </w:r>
    </w:p>
    <w:p>
      <w:r>
        <w:t>内閣総理大臣は、この法律の施行に必要な限度において、事業者に対し、必要な報告を求め、その職員に、当該事業者の事務所、事業所その他その事業を行う場所に立ち入り、必要な調査若しくは質問をさせ、又は調査に必要な限度において当該事業者の供給する物品を集取させることができる。</w:t>
        <w:br/>
        <w:t>ただし、物品を集取させるときは、時価によってその対価を支払わなければならない。</w:t>
      </w:r>
    </w:p>
    <w:p>
      <w:pPr>
        <w:pStyle w:val="Heading5"/>
        <w:ind w:left="440"/>
      </w:pPr>
      <w:r>
        <w:t>２</w:t>
      </w:r>
    </w:p>
    <w:p>
      <w:pPr>
        <w:ind w:left="440"/>
      </w:pPr>
      <w:r>
        <w:t>第十一条の二十四第二項及び第三項の規定は、前項の場合について準用する。</w:t>
      </w:r>
    </w:p>
    <w:p>
      <w:pPr>
        <w:pStyle w:val="Heading2"/>
      </w:pPr>
      <w:r>
        <w:t>第七章　雑則</w:t>
      </w:r>
    </w:p>
    <w:p>
      <w:pPr>
        <w:pStyle w:val="Heading4"/>
      </w:pPr>
      <w:r>
        <w:t>第四十六条（財政上の措置等）</w:t>
      </w:r>
    </w:p>
    <w:p>
      <w:r>
        <w:t>国及び地方公共団体は、消費者安全の確保に関する施策を実施するために必要な財政上の措置その他の措置を講ずるよう努めなければならない。</w:t>
      </w:r>
    </w:p>
    <w:p>
      <w:pPr>
        <w:pStyle w:val="Heading4"/>
      </w:pPr>
      <w:r>
        <w:t>第四十七条（権限の委任）</w:t>
      </w:r>
    </w:p>
    <w:p>
      <w:r>
        <w:t>内閣総理大臣は、第四十五条第一項の規定による権限その他この法律の規定による権限（政令で定めるものを除く。）を消費者庁長官に委任する。</w:t>
      </w:r>
    </w:p>
    <w:p>
      <w:pPr>
        <w:pStyle w:val="Heading5"/>
        <w:ind w:left="440"/>
      </w:pPr>
      <w:r>
        <w:t>２</w:t>
      </w:r>
    </w:p>
    <w:p>
      <w:pPr>
        <w:ind w:left="440"/>
      </w:pPr>
      <w:r>
        <w:t>前項の規定により消費者庁長官に委任された第四十五条第一項の規定による権限に属する事務の一部は、政令で定めるところにより、都道府県知事又は消費生活センターを置く市町村の長が行うこととすることができる。</w:t>
      </w:r>
    </w:p>
    <w:p>
      <w:pPr>
        <w:pStyle w:val="Heading4"/>
      </w:pPr>
      <w:r>
        <w:t>第四十八条（事務の区分）</w:t>
      </w:r>
    </w:p>
    <w:p>
      <w:r>
        <w:t>前条第二項の規定により地方公共団体が処理することとされている事務は、地方自治法（昭和二十二年法律第六十七号）第二条第九項第一号に規定する第一号法定受託事務とする。</w:t>
      </w:r>
    </w:p>
    <w:p>
      <w:pPr>
        <w:pStyle w:val="Heading4"/>
      </w:pPr>
      <w:r>
        <w:t>第四十九条（内閣府令への委任）</w:t>
      </w:r>
    </w:p>
    <w:p>
      <w:r>
        <w:t>この法律に定めるもののほか、この法律の実施のため必要な事項は、内閣府令で定める。</w:t>
      </w:r>
    </w:p>
    <w:p>
      <w:pPr>
        <w:pStyle w:val="Heading4"/>
      </w:pPr>
      <w:r>
        <w:t>第五十条（経過措置）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第五十一条</w:t>
      </w:r>
    </w:p>
    <w:p>
      <w:r>
        <w:t>次の各号のいずれかに該当する者は、三年以下の懲役若しくは三百万円以下の罰金に処し、又はこれを併科する。</w:t>
      </w:r>
    </w:p>
    <w:p>
      <w:pPr>
        <w:pStyle w:val="ListBullet"/>
        <w:ind w:left="880"/>
      </w:pPr>
      <w:r>
        <w:t>一</w:t>
        <w:br/>
        <w:t>第四十一条第一項の規定による禁止又は制限に違反した者</w:t>
      </w:r>
    </w:p>
    <w:p>
      <w:pPr>
        <w:pStyle w:val="ListBullet"/>
        <w:ind w:left="880"/>
      </w:pPr>
      <w:r>
        <w:t>二</w:t>
        <w:br/>
        <w:t>第四十二条の規定による命令に違反した者</w:t>
      </w:r>
    </w:p>
    <w:p>
      <w:pPr>
        <w:pStyle w:val="Heading4"/>
      </w:pPr>
      <w:r>
        <w:t>第五十二条</w:t>
      </w:r>
    </w:p>
    <w:p>
      <w:r>
        <w:t>第四十条第二項又は第五項の規定による命令に違反した者は、一年以下の懲役若しくは百万円以下の罰金に処し、又はこれを併科する。</w:t>
      </w:r>
    </w:p>
    <w:p>
      <w:pPr>
        <w:pStyle w:val="Heading4"/>
      </w:pPr>
      <w:r>
        <w:t>第五十三条</w:t>
      </w:r>
    </w:p>
    <w:p>
      <w:r>
        <w:t>第八条第四項、第八条の二第三項、第十一条の五、第十一条の十九第一項又は第二十五条第二項の規定に違反して秘密を漏らした者は、一年以下の懲役又は五十万円以下の罰金に処する。</w:t>
      </w:r>
    </w:p>
    <w:p>
      <w:pPr>
        <w:pStyle w:val="Heading5"/>
        <w:ind w:left="440"/>
      </w:pPr>
      <w:r>
        <w:t>２</w:t>
      </w:r>
    </w:p>
    <w:p>
      <w:pPr>
        <w:ind w:left="440"/>
      </w:pPr>
      <w:r>
        <w:t>第十一条の二十二第二項の規定による試験業務の停止の命令に違反したときは、その違反行為をした登録試験機関の役員又は職員は、一年以下の懲役又は五十万円以下の罰金に処する。</w:t>
      </w:r>
    </w:p>
    <w:p>
      <w:pPr>
        <w:pStyle w:val="Heading4"/>
      </w:pPr>
      <w:r>
        <w:t>第五十四条</w:t>
      </w:r>
    </w:p>
    <w:p>
      <w:r>
        <w:t>次の各号のいずれかに掲げる違反があった場合においては、その違反行為をした登録試験機関の役員又は職員は、五十万円以下の罰金に処する。</w:t>
      </w:r>
    </w:p>
    <w:p>
      <w:pPr>
        <w:pStyle w:val="ListBullet"/>
        <w:ind w:left="880"/>
      </w:pPr>
      <w:r>
        <w:t>一</w:t>
        <w:br/>
        <w:t>第十一条の十六の許可を受けないで試験業務の全部を廃止したとき。</w:t>
      </w:r>
    </w:p>
    <w:p>
      <w:pPr>
        <w:pStyle w:val="ListBullet"/>
        <w:ind w:left="880"/>
      </w:pPr>
      <w:r>
        <w:t>二</w:t>
        <w:br/>
        <w:t>第十一条の二十三の規定に違反して帳簿を備えず、帳簿に記載せず、若しくは帳簿に虚偽の記載をし、又は帳簿を保存しなかったとき。</w:t>
      </w:r>
    </w:p>
    <w:p>
      <w:pPr>
        <w:pStyle w:val="ListBullet"/>
        <w:ind w:left="880"/>
      </w:pPr>
      <w:r>
        <w:t>三</w:t>
        <w:br/>
        <w:t>第十一条の二十四第一項の規定による報告をせず、若しくは虚偽の報告をし、又は同項の規定による立入り若しくは調査を拒み、妨げ、若しくは忌避し、若しくは質問に対して答弁をせず、若しくは虚偽の答弁をしたとき。</w:t>
      </w:r>
    </w:p>
    <w:p>
      <w:pPr>
        <w:pStyle w:val="Heading5"/>
        <w:ind w:left="440"/>
      </w:pPr>
      <w:r>
        <w:t>２</w:t>
      </w:r>
    </w:p>
    <w:p>
      <w:pPr>
        <w:ind w:left="440"/>
      </w:pPr>
      <w:r>
        <w:t>第四十五条第一項の規定による報告をせず、若しくは虚偽の報告をし、又は同項の規定による立入り、調査若しくは集取を拒み、妨げ、若しくは忌避し、若しくは質問に対して答弁をせず、若しくは虚偽の答弁をした者は、五十万円以下の罰金に処する。</w:t>
      </w:r>
    </w:p>
    <w:p>
      <w:pPr>
        <w:pStyle w:val="Heading4"/>
      </w:pPr>
      <w:r>
        <w:t>第五十五条</w:t>
      </w:r>
    </w:p>
    <w:p>
      <w:r>
        <w:t>次の各号のいずれかに該当する者は、三十万円以下の罰金に処する。</w:t>
      </w:r>
    </w:p>
    <w:p>
      <w:pPr>
        <w:pStyle w:val="ListBullet"/>
        <w:ind w:left="880"/>
      </w:pPr>
      <w:r>
        <w:t>一</w:t>
        <w:br/>
        <w:t>第二十三条第二項第一号若しくは第三項又は第二十七条第四項の規定による報告の徴取に対して虚偽の報告をした者</w:t>
      </w:r>
    </w:p>
    <w:p>
      <w:pPr>
        <w:pStyle w:val="ListBullet"/>
        <w:ind w:left="880"/>
      </w:pPr>
      <w:r>
        <w:t>二</w:t>
        <w:br/>
        <w:t>第二十三条第二項第二号若しくは第三項若しくは第二十七条第二項若しくは第四項の規定による検査を拒み、妨げ、若しくは忌避し、又はこれらの規定による質問に対して虚偽の陳述をした者</w:t>
      </w:r>
    </w:p>
    <w:p>
      <w:pPr>
        <w:pStyle w:val="ListBullet"/>
        <w:ind w:left="880"/>
      </w:pPr>
      <w:r>
        <w:t>三</w:t>
        <w:br/>
        <w:t>第二十三条第二項第三号若しくは第三項又は第二十七条第四項の規定による質問に対して虚偽の陳述をした者</w:t>
      </w:r>
    </w:p>
    <w:p>
      <w:pPr>
        <w:pStyle w:val="ListBullet"/>
        <w:ind w:left="880"/>
      </w:pPr>
      <w:r>
        <w:t>四</w:t>
        <w:br/>
        <w:t>第二十三条第二項第四号若しくは第三項又は第二十七条第四項の規定による処分に違反して物件を提出しない者</w:t>
      </w:r>
    </w:p>
    <w:p>
      <w:pPr>
        <w:pStyle w:val="ListBullet"/>
        <w:ind w:left="880"/>
      </w:pPr>
      <w:r>
        <w:t>五</w:t>
        <w:br/>
        <w:t>第二十三条第二項第五号若しくは第三項又は第二十七条第四項の規定による処分に違反して物件を保全せず、又は移動した者</w:t>
      </w:r>
    </w:p>
    <w:p>
      <w:pPr>
        <w:pStyle w:val="Heading4"/>
      </w:pPr>
      <w:r>
        <w:t>第五十六条</w:t>
      </w:r>
    </w:p>
    <w:p>
      <w:r>
        <w:t>法人の代表者又は法人若しくは人の代理人、使用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第五十一条及び第五十二条</w:t>
        <w:br/>
        <w:br/>
        <w:br/>
        <w:t>一億円以下の罰金刑</w:t>
      </w:r>
    </w:p>
    <w:p>
      <w:pPr>
        <w:pStyle w:val="ListBullet"/>
        <w:ind w:left="880"/>
      </w:pPr>
      <w:r>
        <w:t>二</w:t>
        <w:br/>
        <w:t>第五十三条第二項及び前二条</w:t>
        <w:br/>
        <w:br/>
        <w:br/>
        <w:t>各本条の罰金刑</w:t>
      </w:r>
    </w:p>
    <w:p>
      <w:pPr>
        <w:pStyle w:val="Heading4"/>
      </w:pPr>
      <w:r>
        <w:t>第五十七条</w:t>
      </w:r>
    </w:p>
    <w:p>
      <w:r>
        <w:t>第十一条の十七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r>
        <w:br w:type="page"/>
      </w:r>
    </w:p>
    <w:p>
      <w:pPr>
        <w:pStyle w:val="Heading1"/>
      </w:pPr>
      <w:r>
        <w:t>附　則</w:t>
      </w:r>
    </w:p>
    <w:p>
      <w:pPr>
        <w:pStyle w:val="Heading5"/>
        <w:ind w:left="440"/>
      </w:pPr>
      <w:r>
        <w:t>１</w:t>
      </w:r>
    </w:p>
    <w:p>
      <w:pPr>
        <w:ind w:left="440"/>
      </w:pPr>
      <w:r>
        <w:t>この法律は、消費者庁及び消費者委員会設置法（平成二十一年法律第四十八号）の施行の日から施行する。</w:t>
      </w:r>
    </w:p>
    <w:p>
      <w:pPr>
        <w:pStyle w:val="Heading5"/>
        <w:ind w:left="440"/>
      </w:pPr>
      <w:r>
        <w:t>２</w:t>
      </w:r>
    </w:p>
    <w:p>
      <w:pPr>
        <w:ind w:left="440"/>
      </w:pPr>
      <w:r>
        <w:t>政府は、この法律の施行後三年以内に、消費者被害の発生又は拡大の状況その他経済社会情勢等を勘案し、消費者の財産に対する重大な被害を含め重大事故等の範囲について検討を加え、必要な措置を講ずるものとする。</w:t>
      </w:r>
    </w:p>
    <w:p>
      <w:pPr>
        <w:pStyle w:val="Heading5"/>
        <w:ind w:left="440"/>
      </w:pPr>
      <w:r>
        <w:t>３</w:t>
      </w:r>
    </w:p>
    <w:p>
      <w:pPr>
        <w:ind w:left="440"/>
      </w:pPr>
      <w:r>
        <w:t>政府は、この法律の施行後五年を経過した場合において、前項に定める事項のほか、この法律の施行の状況について検討を加え、必要があると認めるときは、その結果に基づいて所要の措置を講ずるものとする。</w:t>
      </w:r>
    </w:p>
    <w:p>
      <w:r>
        <w:br w:type="page"/>
      </w:r>
    </w:p>
    <w:p>
      <w:pPr>
        <w:pStyle w:val="Heading1"/>
      </w:pPr>
      <w:r>
        <w:t>附則（平成二四年九月五日法律第七七号）</w:t>
      </w:r>
    </w:p>
    <w:p>
      <w:pPr>
        <w:pStyle w:val="Heading4"/>
      </w:pPr>
      <w:r>
        <w:t>第一条（施行期日）</w:t>
      </w:r>
    </w:p>
    <w:p>
      <w:r>
        <w:t>この法律は、平成二十四年十月一日から施行する。</w:t>
        <w:br/>
        <w:t>ただし、第二条の規定は、平成二十五年四月一日から施行する。</w:t>
      </w:r>
    </w:p>
    <w:p>
      <w:pPr>
        <w:pStyle w:val="Heading4"/>
      </w:pPr>
      <w:r>
        <w:t>第二条（経過措置）</w:t>
      </w:r>
    </w:p>
    <w:p>
      <w:r>
        <w:t>第一条の規定による改正後の消費者安全法の規定は、この法律の施行前に発生した生命身体事故等にも適用する。</w:t>
      </w:r>
    </w:p>
    <w:p>
      <w:pPr>
        <w:pStyle w:val="Heading4"/>
      </w:pPr>
      <w:r>
        <w:t>第三条（検討）</w:t>
      </w:r>
    </w:p>
    <w:p>
      <w:r>
        <w:t>政府は、この法律（第二条の規定については、当該規定。以下この条において同じ。）の施行後五年を経過した場合において、この法律の規定の施行の状況について検討を加え、必要があると認めるときは、その結果に基づいて所要の措置を講ずるものとする。</w:t>
      </w:r>
    </w:p>
    <w:p>
      <w:r>
        <w:br w:type="page"/>
      </w:r>
    </w:p>
    <w:p>
      <w:pPr>
        <w:pStyle w:val="Heading1"/>
      </w:pPr>
      <w:r>
        <w:t>附則（平成二六年六月一三日法律第七一号）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次条及び附則第五条の規定</w:t>
        <w:br/>
        <w:br/>
        <w:br/>
        <w:t>公布の日</w:t>
      </w:r>
    </w:p>
    <w:p>
      <w:pPr>
        <w:pStyle w:val="ListBullet"/>
        <w:ind w:left="880"/>
      </w:pPr>
      <w:r>
        <w:t>二</w:t>
        <w:br/>
        <w:t>第一条中不当景品類及び不当表示防止法第十条の改正規定及び同法本則に一条を加える改正規定、第二条の規定（次号に掲げる改正規定を除く。）並びに附則第三条及び第七条から第十一条までの規定</w:t>
        <w:br/>
        <w:br/>
        <w:br/>
        <w:t>公布の日から起算して二年を超えない範囲内において政令で定める日</w:t>
      </w:r>
    </w:p>
    <w:p>
      <w:pPr>
        <w:pStyle w:val="ListBullet"/>
        <w:ind w:left="880"/>
      </w:pPr>
      <w:r>
        <w:t>三</w:t>
        <w:br/>
        <w:t>第二条中消費者安全法第十条の次に三条を加える改正規定（第十条の四に係る部分に限る。）</w:t>
        <w:br/>
        <w:br/>
        <w:br/>
        <w:t>公布の日から起算して五年を超えない範囲内において政令で定める日</w:t>
      </w:r>
    </w:p>
    <w:p>
      <w:pPr>
        <w:pStyle w:val="Heading4"/>
      </w:pPr>
      <w:r>
        <w:t>第三条（消費者安全法の一部改正に伴う経過措置）</w:t>
      </w:r>
    </w:p>
    <w:p>
      <w:r>
        <w:t>第二条の規定（附則第一条第三号に掲げる改正規定を除く。以下この条において同じ。）の施行の際現に第二条の規定による改正前の消費者安全法第八条第一項第二号イ及びロ又は第二項第一号及び第二号に掲げる事務その他これに準ずるものとして内閣府令で定める事務に従事した経験を有する者（事業者に対する消費者からの苦情に係る相談に適切に応じることができるものとして内閣府令で定める基準に適合する者に限る。）は、第二条の規定による改正後の消費者安全法第十条の三第一項の消費生活相談員資格試験（次項において単に「試験」という。）に合格した者とみなす。</w:t>
      </w:r>
    </w:p>
    <w:p>
      <w:pPr>
        <w:pStyle w:val="Heading5"/>
        <w:ind w:left="440"/>
      </w:pPr>
      <w:r>
        <w:t>２</w:t>
      </w:r>
    </w:p>
    <w:p>
      <w:pPr>
        <w:ind w:left="440"/>
      </w:pPr>
      <w:r>
        <w:t>前項に規定する場合のほか、内閣府令で定めるところにより内閣総理大臣の指定する者が実施する講習会の課程を修了した者（事業者に対する消費者からの苦情に係る相談に適切に応じることができるものとして内閣府令で定める基準に適合する者に限る。）は、第二条の規定の施行後五年内に限り、試験に合格した者とみなす。</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この附則に定めるもののほか、この法律の施行に関し必要な経過措置は、政令で定める。</w:t>
      </w:r>
    </w:p>
    <w:p>
      <w:pPr>
        <w:pStyle w:val="Heading4"/>
      </w:pPr>
      <w:r>
        <w:t>第六条（検討）</w:t>
      </w:r>
    </w:p>
    <w:p>
      <w:r>
        <w:t>政府は、この法律の施行後五年を経過した場合において、この法律の規定の施行の状況について検討を加え、必要があると認めるときは、その結果に基づいて所要の措置を講ずるものとする。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消費者安全法</w:t>
      <w:br/>
      <w:tab/>
      <w:t>（平成二十一年法律第五十号）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消費者安全法（平成二十一年法律第五十号）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