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液化石油ガスの保安の確保及び取引の適正化に関する法律の規定に基づく意見の聴取の手続に関する規則</w:t>
        <w:br/>
        <w:t>（平成十八年経済産業省令第三十一号）</w:t>
      </w:r>
    </w:p>
    <w:p>
      <w:r>
        <w:t>液化石油ガスの保安の確保及び取引の適正化に関する法律の規定に基づく公聴会等の手続に関する規則の全部を改正する省令</w:t>
      </w:r>
    </w:p>
    <w:p>
      <w:r>
        <w:t>液化石油ガスの保安の確保及び取引の適正化に関する法律の規定に基づく公聴会等の手続に関する規則（昭和四十三年通商産業省令第三号）の全部を次のように改正する。</w:t>
      </w:r>
    </w:p>
    <w:p>
      <w:pPr>
        <w:pStyle w:val="Heading4"/>
      </w:pPr>
      <w:r>
        <w:t>第一条（公告及び予告）</w:t>
      </w:r>
    </w:p>
    <w:p>
      <w:r>
        <w:t>審理員（行政不服審査法（平成二十六年法律第六十八号）第十一条第二項に規定する審理員をいう。以下同じ。）は、液化石油ガスの保安の確保及び取引の適正化に関する法律（以下「法」という。）第九十二条第一項の意見の聴取（経済産業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ListBullet"/>
        <w:ind w:left="880"/>
      </w:pPr>
      <w:r>
        <w:t>一</w:t>
        <w:br/>
        <w:t>氏名又は名称及び住所</w:t>
      </w:r>
    </w:p>
    <w:p>
      <w:pPr>
        <w:pStyle w:val="ListBullet"/>
        <w:ind w:left="880"/>
      </w:pPr>
      <w:r>
        <w:t>二</w:t>
        <w:br/>
        <w:t>職業及び略歴</w:t>
      </w:r>
    </w:p>
    <w:p>
      <w:pPr>
        <w:pStyle w:val="ListBullet"/>
        <w:ind w:left="880"/>
      </w:pPr>
      <w:r>
        <w:t>三</w:t>
        <w:br/>
        <w:t>意見の要旨及び理由</w:t>
      </w:r>
    </w:p>
    <w:p>
      <w:pPr>
        <w:pStyle w:val="Heading5"/>
        <w:ind w:left="440"/>
      </w:pPr>
      <w:r>
        <w:t>３</w:t>
      </w:r>
    </w:p>
    <w:p>
      <w:pPr>
        <w:ind w:left="440"/>
      </w:pPr>
      <w:r>
        <w:t>審理員は、意見聴取会を開こうとするときは、意見聴取会の期日の七日前までに意見聴取会の期日及び場所を審査請求人、利害関係人及び参加人に予告しなければならない。</w:t>
      </w:r>
    </w:p>
    <w:p>
      <w:pPr>
        <w:pStyle w:val="Heading4"/>
      </w:pPr>
      <w:r>
        <w:t>第二条（議長）</w:t>
      </w:r>
    </w:p>
    <w:p>
      <w:r>
        <w:t>意見聴取会は、審理員が議長として主宰する。</w:t>
      </w:r>
    </w:p>
    <w:p>
      <w:pPr>
        <w:pStyle w:val="Heading4"/>
      </w:pPr>
      <w:r>
        <w:t>第三条（参考人）</w:t>
      </w:r>
    </w:p>
    <w:p>
      <w:r>
        <w:t>議長は、必要があると認めるときは、関係行政庁の職員及び学識経験のある者その他の参考人に意見聴取会への出席を求めることができる。</w:t>
      </w:r>
    </w:p>
    <w:p>
      <w:pPr>
        <w:pStyle w:val="Heading4"/>
      </w:pPr>
      <w:r>
        <w:t>第四条（利害関係の疎明）</w:t>
      </w:r>
    </w:p>
    <w:p>
      <w:r>
        <w:t>利害関係人（参加人を除く。）又はその代理人として意見聴取会に出席しようとする者は、文書をもって、当該事案について利害関係のあることを疎明しなければならない。</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br/>
        <w:t>この場合において、その期日及び場所を審査請求人、利害関係人及び参加人又はこれらの代理人に通知するものとする。</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審査請求人又は出席したその代理人の氏名又は名称及び住所</w:t>
      </w:r>
    </w:p>
    <w:p>
      <w:pPr>
        <w:pStyle w:val="ListBullet"/>
        <w:ind w:left="880"/>
      </w:pPr>
      <w:r>
        <w:t>五</w:t>
        <w:br/>
        <w:t>出席した利害関係人又はその代理人の氏名又は名称及び住所</w:t>
      </w:r>
    </w:p>
    <w:p>
      <w:pPr>
        <w:pStyle w:val="ListBullet"/>
        <w:ind w:left="880"/>
      </w:pPr>
      <w:r>
        <w:t>六</w:t>
        <w:br/>
        <w:t>出席した行政庁の職員及び学識経験のある者その他の参考人の氏名</w:t>
      </w:r>
    </w:p>
    <w:p>
      <w:pPr>
        <w:pStyle w:val="ListBullet"/>
        <w:ind w:left="880"/>
      </w:pPr>
      <w:r>
        <w:t>七</w:t>
        <w:br/>
        <w:t>弁論、陳述又はこれらの要旨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第九条（記録の閲覧）</w:t>
      </w:r>
    </w:p>
    <w:p>
      <w:r>
        <w:t>審査請求人又はその代理人は、当該事案の記録を閲覧することができる。</w:t>
        <w:br/>
        <w:t>参加人その他書面をもって当該事案について利害関係のあることを疎明した者又はこれらの代理人も同様とする。</w:t>
      </w:r>
    </w:p>
    <w:p>
      <w:r>
        <w:br w:type="page"/>
      </w:r>
    </w:p>
    <w:p>
      <w:pPr>
        <w:pStyle w:val="Heading1"/>
      </w:pPr>
      <w:r>
        <w:t>附　則</w:t>
      </w:r>
    </w:p>
    <w:p>
      <w:r>
        <w:t>この省令は、行政手続法の一部を改正する法律の施行の日（平成十八年四月一日）から施行する。</w:t>
      </w:r>
    </w:p>
    <w:p>
      <w:r>
        <w:br w:type="page"/>
      </w:r>
    </w:p>
    <w:p>
      <w:pPr>
        <w:pStyle w:val="Heading1"/>
      </w:pPr>
      <w:r>
        <w:t>附則（平成二八年三月二九日経済産業省令第四三号）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液化石油ガスの保安の確保及び取引の適正化に関する法律の規定に基づく意見の聴取の手続に関する規則</w:t>
      <w:br/>
      <w:tab/>
      <w:t>（平成十八年経済産業省令第三十一号）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液化石油ガスの保安の確保及び取引の適正化に関する法律の規定に基づく意見の聴取の手続に関する規則（平成十八年経済産業省令第三十一号）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