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狂犬病予防法</w:t>
        <w:br/>
        <w:t>（昭和二十五年法律第二百四十七号）</w:t>
      </w:r>
    </w:p>
    <w:p>
      <w:pPr>
        <w:pStyle w:val="Heading2"/>
      </w:pPr>
      <w:r>
        <w:t>第一章　総則</w:t>
      </w:r>
    </w:p>
    <w:p>
      <w:pPr>
        <w:pStyle w:val="Heading4"/>
      </w:pPr>
      <w:r>
        <w:t>第一条（目的）</w:t>
      </w:r>
    </w:p>
    <w:p>
      <w:r>
        <w:t>この法律は、狂犬病の発生を予防し、そのまヽ</w:t>
        <w:br/>
        <w:br/>
        <w:t>んヽ</w:t>
        <w:br/>
        <w:t>延を防止し、及びこれを撲滅することにより、公衆衛生の向上及び公共の福祉の増進を図ることを目的とする。</w:t>
      </w:r>
    </w:p>
    <w:p>
      <w:pPr>
        <w:pStyle w:val="Heading4"/>
      </w:pPr>
      <w:r>
        <w:t>第二条（適用範囲）</w:t>
      </w:r>
    </w:p>
    <w:p>
      <w:r>
        <w:t>この法律は、次に掲げる動物の狂犬病に限りこれを適用する。</w:t>
        <w:br/>
        <w:t>ただし、第二号に掲げる動物の狂犬病については、この法律の規定中第七条から第九条まで、第十一条、第十二条及び第十四条の規定並びにこれらの規定に係る第四章及び第五章の規定に限りこれを適用する。</w:t>
      </w:r>
    </w:p>
    <w:p>
      <w:pPr>
        <w:pStyle w:val="ListBullet"/>
        <w:ind w:left="880"/>
      </w:pPr>
      <w:r>
        <w:t>一</w:t>
        <w:br/>
        <w:t>犬</w:t>
      </w:r>
    </w:p>
    <w:p>
      <w:pPr>
        <w:pStyle w:val="ListBullet"/>
        <w:ind w:left="880"/>
      </w:pPr>
      <w:r>
        <w:t>二</w:t>
        <w:br/>
        <w:t>猫その他の動物（牛、馬、めん羊、山羊、豚、鶏及びあひる（次項において「牛等」という。）を除く。）であつて、狂犬病を人に感染させるおそれが高いものとして政令で定めるもの</w:t>
      </w:r>
    </w:p>
    <w:p>
      <w:pPr>
        <w:pStyle w:val="Heading5"/>
        <w:ind w:left="440"/>
      </w:pPr>
      <w:r>
        <w:t>２</w:t>
      </w:r>
    </w:p>
    <w:p>
      <w:pPr>
        <w:ind w:left="440"/>
      </w:pPr>
      <w:r>
        <w:t>犬及び牛等以外の動物について狂犬病が発生して公衆衛生に重大な影響があると認められるときは、政令で、動物の種類、期間及び地域を指定してこの法律の一部（前項第二号に掲げる動物の狂犬病については、同項ただし書に規定する規定を除く。次項において同じ。）を準用することができる。</w:t>
        <w:br/>
        <w:t>この場合において、その期間は、一年を超えることができない。</w:t>
      </w:r>
    </w:p>
    <w:p>
      <w:pPr>
        <w:pStyle w:val="Heading5"/>
        <w:ind w:left="440"/>
      </w:pPr>
      <w:r>
        <w:t>３</w:t>
      </w:r>
    </w:p>
    <w:p>
      <w:pPr>
        <w:ind w:left="440"/>
      </w:pPr>
      <w:r>
        <w:t>都道府県知事は、当該都道府県内の地域について、前項の規定によりこの法律の一部を準用する必要があると認めるときは、厚生労働省令の定めるところにより、その旨を厚生労働大臣に報告しなければならない。</w:t>
      </w:r>
    </w:p>
    <w:p>
      <w:pPr>
        <w:pStyle w:val="Heading4"/>
      </w:pPr>
      <w:r>
        <w:t>第三条（狂犬病予防員）</w:t>
      </w:r>
    </w:p>
    <w:p>
      <w:r>
        <w:t>都道府県知事は、当該都道府県の職員で獣医師であるもののうちから狂犬病予防員（以下「予防員」という。）を任命しなければならない。</w:t>
      </w:r>
    </w:p>
    <w:p>
      <w:pPr>
        <w:pStyle w:val="Heading5"/>
        <w:ind w:left="440"/>
      </w:pPr>
      <w:r>
        <w:t>２</w:t>
      </w:r>
    </w:p>
    <w:p>
      <w:pPr>
        <w:ind w:left="440"/>
      </w:pPr>
      <w:r>
        <w:t>予防員は、その事務に従事するときは、その身分を示す証票を携帯し、関係人の求めにより、これを呈示しなければならない。</w:t>
      </w:r>
    </w:p>
    <w:p>
      <w:pPr>
        <w:pStyle w:val="Heading2"/>
      </w:pPr>
      <w:r>
        <w:t>第二章　通常措置</w:t>
      </w:r>
    </w:p>
    <w:p>
      <w:pPr>
        <w:pStyle w:val="Heading4"/>
      </w:pPr>
      <w:r>
        <w:t>第四条（登録）</w:t>
      </w:r>
    </w:p>
    <w:p>
      <w:r>
        <w:t>犬の所有者は、犬を取得した日（生後九十日以内の犬を取得した場合にあつては、生後九十日を経過した日）から三十日以内に、厚生労働省令の定めるところにより、その犬の所在地を管轄する市町村長（特別区にあつては、区長。以下同じ。）に犬の登録を申請しなければならない。</w:t>
        <w:br/>
        <w:t>ただし、この条の規定により登録を受けた犬については、この限りでない。</w:t>
      </w:r>
    </w:p>
    <w:p>
      <w:pPr>
        <w:pStyle w:val="Heading5"/>
        <w:ind w:left="440"/>
      </w:pPr>
      <w:r>
        <w:t>２</w:t>
      </w:r>
    </w:p>
    <w:p>
      <w:pPr>
        <w:ind w:left="440"/>
      </w:pPr>
      <w:r>
        <w:t>市町村長は、前項の登録の申請があつたときは、原簿に登録し、その犬の所有者に犬の鑑札を交付しなければならない。</w:t>
      </w:r>
    </w:p>
    <w:p>
      <w:pPr>
        <w:pStyle w:val="Heading5"/>
        <w:ind w:left="440"/>
      </w:pPr>
      <w:r>
        <w:t>３</w:t>
      </w:r>
    </w:p>
    <w:p>
      <w:pPr>
        <w:ind w:left="440"/>
      </w:pPr>
      <w:r>
        <w:t>犬の所有者は、前項の鑑札をその犬に着けておかなければならない。</w:t>
      </w:r>
    </w:p>
    <w:p>
      <w:pPr>
        <w:pStyle w:val="Heading5"/>
        <w:ind w:left="440"/>
      </w:pPr>
      <w:r>
        <w:t>４</w:t>
      </w:r>
    </w:p>
    <w:p>
      <w:pPr>
        <w:ind w:left="440"/>
      </w:pPr>
      <w:r>
        <w:t>第一項及び第二項の規定により登録を受けた犬の所有者は、犬が死亡したとき又は犬の所在地その他厚生労働省令で定める事項を変更したときは、三十日以内に、厚生労働省令の定めるところにより、その犬の所在地（犬の所在地を変更したときにあつては、その犬の新所在地）を管轄する市町村長に届け出なければならない。</w:t>
      </w:r>
    </w:p>
    <w:p>
      <w:pPr>
        <w:pStyle w:val="Heading5"/>
        <w:ind w:left="440"/>
      </w:pPr>
      <w:r>
        <w:t>５</w:t>
      </w:r>
    </w:p>
    <w:p>
      <w:pPr>
        <w:ind w:left="440"/>
      </w:pPr>
      <w:r>
        <w:t>第一項及び第二項の規定により登録を受けた犬について所有者の変更があつたときは、新所有者は、三十日以内に、厚生労働省令の定めるところにより、その犬の所在地を管轄する市町村長に届け出なければならない。</w:t>
      </w:r>
    </w:p>
    <w:p>
      <w:pPr>
        <w:pStyle w:val="Heading5"/>
        <w:ind w:left="440"/>
      </w:pPr>
      <w:r>
        <w:t>６</w:t>
      </w:r>
    </w:p>
    <w:p>
      <w:pPr>
        <w:ind w:left="440"/>
      </w:pPr>
      <w:r>
        <w:t>前各項に定めるもののほか、犬の登録及び鑑札の交付に関して必要な事項は、政令で定める。</w:t>
      </w:r>
    </w:p>
    <w:p>
      <w:pPr>
        <w:pStyle w:val="Heading4"/>
      </w:pPr>
      <w:r>
        <w:t>第五条（予防注射）</w:t>
      </w:r>
    </w:p>
    <w:p>
      <w:r>
        <w:t>犬の所有者（所有者以外の者が管理する場合には、その者。以下同じ。）は、その犬について、厚生労働省令の定めるところにより、狂犬病の予防注射を毎年一回受けさせなければならない。</w:t>
      </w:r>
    </w:p>
    <w:p>
      <w:pPr>
        <w:pStyle w:val="Heading5"/>
        <w:ind w:left="440"/>
      </w:pPr>
      <w:r>
        <w:t>２</w:t>
      </w:r>
    </w:p>
    <w:p>
      <w:pPr>
        <w:ind w:left="440"/>
      </w:pPr>
      <w:r>
        <w:t>市町村長は、政令の定めるところにより、前項の予防注射を受けた犬の所有者に注射済票を交付しなければならない。</w:t>
      </w:r>
    </w:p>
    <w:p>
      <w:pPr>
        <w:pStyle w:val="Heading5"/>
        <w:ind w:left="440"/>
      </w:pPr>
      <w:r>
        <w:t>３</w:t>
      </w:r>
    </w:p>
    <w:p>
      <w:pPr>
        <w:ind w:left="440"/>
      </w:pPr>
      <w:r>
        <w:t>犬の所有者は、前項の注射済票をその犬に着けておかなければならない。</w:t>
      </w:r>
    </w:p>
    <w:p>
      <w:pPr>
        <w:pStyle w:val="Heading4"/>
      </w:pPr>
      <w:r>
        <w:t>第六条（抑留）</w:t>
      </w:r>
    </w:p>
    <w:p>
      <w:r>
        <w:t>予防員は、第四条に規定する登録を受けず、若しくは鑑札を着けず、又は第五条に規定する予防注射を受けず、若しくは注射済票を着けていない犬があると認めたときは、これを抑留しなければならない。</w:t>
      </w:r>
    </w:p>
    <w:p>
      <w:pPr>
        <w:pStyle w:val="Heading5"/>
        <w:ind w:left="440"/>
      </w:pPr>
      <w:r>
        <w:t>２</w:t>
      </w:r>
    </w:p>
    <w:p>
      <w:pPr>
        <w:ind w:left="440"/>
      </w:pPr>
      <w:r>
        <w:t>予防員は、前項の抑留を行うため、あらかじめ、都道府県知事が指定した捕獲人を使用して、その犬を捕獲することができる。</w:t>
      </w:r>
    </w:p>
    <w:p>
      <w:pPr>
        <w:pStyle w:val="Heading5"/>
        <w:ind w:left="440"/>
      </w:pPr>
      <w:r>
        <w:t>３</w:t>
      </w:r>
    </w:p>
    <w:p>
      <w:pPr>
        <w:ind w:left="440"/>
      </w:pPr>
      <w:r>
        <w:t>予防員は、捕獲しようとして追跡中の犬がその所有者又はその他の者の土地、建物又は船車内に入つた場合において、これを捕獲するためやむを得ないと認めるときは、合理的に必要と判断される限度において、その場所（人の住居を除く。）に立ち入ることができる。</w:t>
        <w:br/>
        <w:t>但し、その場所の看守者又はこれに代るべき者が拒んだときはこの限りでない。</w:t>
      </w:r>
    </w:p>
    <w:p>
      <w:pPr>
        <w:pStyle w:val="Heading5"/>
        <w:ind w:left="440"/>
      </w:pPr>
      <w:r>
        <w:t>４</w:t>
      </w:r>
    </w:p>
    <w:p>
      <w:pPr>
        <w:ind w:left="440"/>
      </w:pPr>
      <w:r>
        <w:t>何人も、正当な理由がなく、前項の立入を拒んではならない。</w:t>
      </w:r>
    </w:p>
    <w:p>
      <w:pPr>
        <w:pStyle w:val="Heading5"/>
        <w:ind w:left="440"/>
      </w:pPr>
      <w:r>
        <w:t>５</w:t>
      </w:r>
    </w:p>
    <w:p>
      <w:pPr>
        <w:ind w:left="440"/>
      </w:pPr>
      <w:r>
        <w:t>第三項の規定は、当該追跡中の犬が人又は家畜をかんだ犬である場合を除き、都道府県知事が特に必要と認めて指定した期間及び区域に限り適用する。</w:t>
      </w:r>
    </w:p>
    <w:p>
      <w:pPr>
        <w:pStyle w:val="Heading5"/>
        <w:ind w:left="440"/>
      </w:pPr>
      <w:r>
        <w:t>６</w:t>
      </w:r>
    </w:p>
    <w:p>
      <w:pPr>
        <w:ind w:left="440"/>
      </w:pPr>
      <w:r>
        <w:t>第二項の捕獲人が犬の捕獲に従事するときは、第三条第二項の規定を準用する。</w:t>
      </w:r>
    </w:p>
    <w:p>
      <w:pPr>
        <w:pStyle w:val="Heading5"/>
        <w:ind w:left="440"/>
      </w:pPr>
      <w:r>
        <w:t>７</w:t>
      </w:r>
    </w:p>
    <w:p>
      <w:pPr>
        <w:ind w:left="440"/>
      </w:pPr>
      <w:r>
        <w:t>予防員は、第一項の規定により犬を抑留したときは、所有者の知れているものについてはその所有者にこれを引き取るべき旨を通知し、所有者の知れていないものについてはその犬を捕獲した場所を管轄する市町村長にその旨を通知しなければならない。</w:t>
      </w:r>
    </w:p>
    <w:p>
      <w:pPr>
        <w:pStyle w:val="Heading5"/>
        <w:ind w:left="440"/>
      </w:pPr>
      <w:r>
        <w:t>８</w:t>
      </w:r>
    </w:p>
    <w:p>
      <w:pPr>
        <w:ind w:left="440"/>
      </w:pPr>
      <w:r>
        <w:t>市町村長は、前項の規定による通知を受けたときは、その旨を二日間公示しなければならない。</w:t>
      </w:r>
    </w:p>
    <w:p>
      <w:pPr>
        <w:pStyle w:val="Heading5"/>
        <w:ind w:left="440"/>
      </w:pPr>
      <w:r>
        <w:t>９</w:t>
      </w:r>
    </w:p>
    <w:p>
      <w:pPr>
        <w:ind w:left="440"/>
      </w:pPr>
      <w:r>
        <w:t>第七項の通知を受け取つた後又は前項の公示期間満了の後一日以内に所有者がその犬を引き取らないときは、予防員は、政令の定めるところにより、これを処分することができる。</w:t>
        <w:br/>
        <w:t>但し、やむを得ない事由によりこの期間内に引き取ることができない所有者が、その旨及び相当の期間内に引き取るべき旨を申し出たときは、その申し出た期間が経過するまでは、処分することができない。</w:t>
      </w:r>
    </w:p>
    <w:p>
      <w:pPr>
        <w:pStyle w:val="Heading5"/>
        <w:ind w:left="440"/>
      </w:pPr>
      <w:r>
        <w:t>10</w:t>
      </w:r>
    </w:p>
    <w:p>
      <w:pPr>
        <w:ind w:left="440"/>
      </w:pPr>
      <w:r>
        <w:t>前項の場合において、都道府県は、その処分によつて損害を受けた所有者に通常生ずべき損害を補償する。</w:t>
      </w:r>
    </w:p>
    <w:p>
      <w:pPr>
        <w:pStyle w:val="Heading4"/>
      </w:pPr>
      <w:r>
        <w:t>第七条（輸出入検疫）</w:t>
      </w:r>
    </w:p>
    <w:p>
      <w:r>
        <w:t>何人も、検疫を受けた犬等（犬又は第二条第一項第二号に掲げる動物をいう。以下同じ。）でなければ輸出し、又は輸入してはならない。</w:t>
      </w:r>
    </w:p>
    <w:p>
      <w:pPr>
        <w:pStyle w:val="Heading5"/>
        <w:ind w:left="440"/>
      </w:pPr>
      <w:r>
        <w:t>２</w:t>
      </w:r>
    </w:p>
    <w:p>
      <w:pPr>
        <w:ind w:left="440"/>
      </w:pPr>
      <w:r>
        <w:t>前項の検疫に関する事務は、農林水産大臣の所管とし、その検疫に関する事項は、農林水産省令でこれを定める。</w:t>
      </w:r>
    </w:p>
    <w:p>
      <w:pPr>
        <w:pStyle w:val="Heading2"/>
      </w:pPr>
      <w:r>
        <w:t>第三章　狂犬病発生時の措置</w:t>
      </w:r>
    </w:p>
    <w:p>
      <w:pPr>
        <w:pStyle w:val="Heading4"/>
      </w:pPr>
      <w:r>
        <w:t>第八条（届出義務）</w:t>
      </w:r>
    </w:p>
    <w:p>
      <w:r>
        <w:t>狂犬病にかかつた犬等若しくは狂犬病にかかつた疑いのある犬等又はこれらの犬等にかまれた犬等については、これを診断し、又はその死体を検案した獣医師は、厚生労働省令の定めるところにより、直ちに、その犬等の所在地を管轄する保健所長にその旨を届け出なければならない。</w:t>
        <w:br/>
        <w:t>ただし、獣医師の診断又は検案を受けない場合においては、その犬等の所有者がこれをしなければならない。</w:t>
      </w:r>
    </w:p>
    <w:p>
      <w:pPr>
        <w:pStyle w:val="Heading5"/>
        <w:ind w:left="440"/>
      </w:pPr>
      <w:r>
        <w:t>２</w:t>
      </w:r>
    </w:p>
    <w:p>
      <w:pPr>
        <w:ind w:left="440"/>
      </w:pPr>
      <w:r>
        <w:t>保健所長は、前項の届出があつたときは、政令の定めるところにより、直ちに、その旨を都道府県知事に報告しなければならない。</w:t>
      </w:r>
    </w:p>
    <w:p>
      <w:pPr>
        <w:pStyle w:val="Heading5"/>
        <w:ind w:left="440"/>
      </w:pPr>
      <w:r>
        <w:t>３</w:t>
      </w:r>
    </w:p>
    <w:p>
      <w:pPr>
        <w:ind w:left="440"/>
      </w:pPr>
      <w:r>
        <w:t>都道府県知事は、前項の報告を受けたときは、厚生労働大臣に報告し、且つ、隣接都道府県知事に通報しなければならない。</w:t>
      </w:r>
    </w:p>
    <w:p>
      <w:pPr>
        <w:pStyle w:val="Heading4"/>
      </w:pPr>
      <w:r>
        <w:t>第九条（隔離義務）</w:t>
      </w:r>
    </w:p>
    <w:p>
      <w:r>
        <w:t>前条第一項の犬等を診断した獣医師又はその所有者は、直ちに、その犬等を隔離しなければならない。</w:t>
        <w:br/>
        <w:t>ただし、人命に危険があつて緊急やむを得ないときは、殺すことを妨げない。</w:t>
      </w:r>
    </w:p>
    <w:p>
      <w:pPr>
        <w:pStyle w:val="Heading5"/>
        <w:ind w:left="440"/>
      </w:pPr>
      <w:r>
        <w:t>２</w:t>
      </w:r>
    </w:p>
    <w:p>
      <w:pPr>
        <w:ind w:left="440"/>
      </w:pPr>
      <w:r>
        <w:t>予防員は、前項の隔離について必要な指示をすることができる。</w:t>
      </w:r>
    </w:p>
    <w:p>
      <w:pPr>
        <w:pStyle w:val="Heading4"/>
      </w:pPr>
      <w:r>
        <w:t>第十条（公示及びけヽ</w:t>
        <w:br/>
        <w:br/>
        <w:t>いヽ</w:t>
        <w:br/>
        <w:t>留命令等）</w:t>
      </w:r>
    </w:p>
    <w:p>
      <w:r>
        <w:t>都道府県知事は、狂犬病（狂犬病の疑似症を含む。以下この章から第五章まで同じ。）が発生したと認めたときは、直ちに、その旨を公示し、区域及び期間を定めて、その区域内のすべての犬に口輪をかけ、又はこれをけヽ</w:t>
        <w:br/>
        <w:br/>
        <w:t>いヽ</w:t>
        <w:br/>
        <w:t>留することを命じなければならない。</w:t>
      </w:r>
    </w:p>
    <w:p>
      <w:pPr>
        <w:pStyle w:val="Heading4"/>
      </w:pPr>
      <w:r>
        <w:t>第十一条（殺害禁止）</w:t>
      </w:r>
    </w:p>
    <w:p>
      <w:r>
        <w:t>第九条第一項の規定により隔離された犬等は、予防員の許可を受けなければこれを殺してはならない。</w:t>
      </w:r>
    </w:p>
    <w:p>
      <w:pPr>
        <w:pStyle w:val="Heading4"/>
      </w:pPr>
      <w:r>
        <w:t>第十二条（死体の引渡し）</w:t>
      </w:r>
    </w:p>
    <w:p>
      <w:r>
        <w:t>第八条第一項に規定する犬等が死んだ場合には、その所有者は、その死体を検査又は解剖のため予防員に引き渡さなければならない。</w:t>
        <w:br/>
        <w:t>ただし、予防員が許可した場合又はその引取りを必要としない場合は、この限りでない。</w:t>
      </w:r>
    </w:p>
    <w:p>
      <w:pPr>
        <w:pStyle w:val="Heading4"/>
      </w:pPr>
      <w:r>
        <w:t>第十三条（検診及び予防注射）</w:t>
      </w:r>
    </w:p>
    <w:p>
      <w:r>
        <w:t>都道府県知事は、狂犬病が発生した場合において、そのまヽ</w:t>
        <w:br/>
        <w:br/>
        <w:t>んヽ</w:t>
        <w:br/>
        <w:t>延の防止及び撲滅のため必要と認めるときは、期間及び区域を定めて予防員をして犬の一せヽ</w:t>
        <w:br/>
        <w:br/>
        <w:t>いヽ</w:t>
        <w:br/>
        <w:t>検診をさせ、又は臨時の予防注射を行わせることができる。</w:t>
      </w:r>
    </w:p>
    <w:p>
      <w:pPr>
        <w:pStyle w:val="Heading4"/>
      </w:pPr>
      <w:r>
        <w:t>第十四条（病性鑑定のための措置）</w:t>
      </w:r>
    </w:p>
    <w:p>
      <w:r>
        <w:t>予防員は、政令の定めるところにより、病性鑑定のため必要があるときは、都道府県知事の許可を受けて、犬等の死体を解剖し、又は解剖のため狂犬病にかかつた犬等を殺すことができる。</w:t>
      </w:r>
    </w:p>
    <w:p>
      <w:pPr>
        <w:pStyle w:val="Heading5"/>
        <w:ind w:left="440"/>
      </w:pPr>
      <w:r>
        <w:t>２</w:t>
      </w:r>
    </w:p>
    <w:p>
      <w:pPr>
        <w:ind w:left="440"/>
      </w:pPr>
      <w:r>
        <w:t>前項の場合においては、第六条第十項の規定を準用する。</w:t>
      </w:r>
    </w:p>
    <w:p>
      <w:pPr>
        <w:pStyle w:val="Heading4"/>
      </w:pPr>
      <w:r>
        <w:t>第十五条（移動の制限）</w:t>
      </w:r>
    </w:p>
    <w:p>
      <w:r>
        <w:t>都道府県知事は、狂犬病のまヽ</w:t>
        <w:br/>
        <w:br/>
        <w:t>んヽ</w:t>
        <w:br/>
        <w:t>延の防止及び撲滅のため必要と認めるときは、期間及び区域を定めて、犬又はその死体の当該都道府県の区域内における移動、当該都道府県内への移入又は当該都道府県外への移出を禁止し、又は制限することができる。</w:t>
      </w:r>
    </w:p>
    <w:p>
      <w:pPr>
        <w:pStyle w:val="Heading4"/>
      </w:pPr>
      <w:r>
        <w:t>第十六条（交通のしヽ</w:t>
        <w:br/>
        <w:br/>
        <w:t>やヽ</w:t>
        <w:br/>
        <w:t>断又は制限）</w:t>
      </w:r>
    </w:p>
    <w:p>
      <w:r>
        <w:t>都道府県知事は、狂犬病が発生した場合において緊急の必要があると認めるときは、厚生労働省令の定めるところにより、期間を定めて、狂犬病にかかつた犬の所在の場所及びその附近の交通をしヽ</w:t>
        <w:br/>
        <w:br/>
        <w:t>やヽ</w:t>
        <w:br/>
        <w:t>断し、又は制限することができる。</w:t>
        <w:br/>
        <w:t>但し、その期間は、七十二時間をこえることができない。</w:t>
      </w:r>
    </w:p>
    <w:p>
      <w:pPr>
        <w:pStyle w:val="Heading4"/>
      </w:pPr>
      <w:r>
        <w:t>第十七条（集合施設の禁止）</w:t>
      </w:r>
    </w:p>
    <w:p>
      <w:r>
        <w:t>都道府県知事は、狂犬病のまヽ</w:t>
        <w:br/>
        <w:br/>
        <w:t>んヽ</w:t>
        <w:br/>
        <w:t>延の防止及び撲滅のため必要と認めるときは、犬の展覧会その他の集合施設の禁止を命ずることができる。</w:t>
      </w:r>
    </w:p>
    <w:p>
      <w:pPr>
        <w:pStyle w:val="Heading4"/>
      </w:pPr>
      <w:r>
        <w:t>第十八条（けヽ</w:t>
        <w:br/>
        <w:br/>
        <w:t>いヽ</w:t>
        <w:br/>
        <w:t>留されていない犬の抑留）</w:t>
      </w:r>
    </w:p>
    <w:p>
      <w:r>
        <w:t>都道府県知事は、狂犬病のまヽ</w:t>
        <w:br/>
        <w:br/>
        <w:t>んヽ</w:t>
        <w:br/>
        <w:t>延の防止及び撲滅のため必要と認めるときは、予防員をして第十条の規定によるけヽ</w:t>
        <w:br/>
        <w:br/>
        <w:t>いヽ</w:t>
        <w:br/>
        <w:t>留の命令が発せられているにかかわらずけヽ</w:t>
        <w:br/>
        <w:br/>
        <w:t>いヽ</w:t>
        <w:br/>
        <w:t>留されていない犬を抑留させることができる。</w:t>
      </w:r>
    </w:p>
    <w:p>
      <w:pPr>
        <w:pStyle w:val="Heading5"/>
        <w:ind w:left="440"/>
      </w:pPr>
      <w:r>
        <w:t>２</w:t>
      </w:r>
    </w:p>
    <w:p>
      <w:pPr>
        <w:ind w:left="440"/>
      </w:pPr>
      <w:r>
        <w:t>前項の場合には、第六条第二項から第十項までの規定を準用する。</w:t>
      </w:r>
    </w:p>
    <w:p>
      <w:pPr>
        <w:pStyle w:val="Heading4"/>
      </w:pPr>
      <w:r>
        <w:t>第十八条の二（けヽ</w:t>
        <w:br/>
        <w:br/>
        <w:t>いヽ</w:t>
        <w:br/>
        <w:t>留されていない犬の薬殺）</w:t>
      </w:r>
    </w:p>
    <w:p>
      <w:r>
        <w:t>都道府県知事は、狂犬病のまヽ</w:t>
        <w:br/>
        <w:br/>
        <w:t>んヽ</w:t>
        <w:br/>
        <w:t>延の防止及び撲滅のため緊急の必要がある場合において、前条第一項の規定による抑留を行うについて著しく困難な事情があると認めるときは、区域及び期間を定めて、予防員をして第十条の規定によるけヽ</w:t>
        <w:br/>
        <w:br/>
        <w:t>いヽ</w:t>
        <w:br/>
        <w:t>留の命令が発せられているにかかわらずけヽ</w:t>
        <w:br/>
        <w:br/>
        <w:t>いヽ</w:t>
        <w:br/>
        <w:t>留されていない犬を薬殺させることができる。</w:t>
        <w:br/>
        <w:t>この場合において、都道府県知事は、人又は他の家畜に被害を及ぼさないように、当該区域内及びその近傍の住民に対して、けヽ</w:t>
        <w:br/>
        <w:br/>
        <w:t>いヽ</w:t>
        <w:br/>
        <w:t>留されていない犬を薬殺する旨を周知させなければならない。</w:t>
      </w:r>
    </w:p>
    <w:p>
      <w:pPr>
        <w:pStyle w:val="Heading5"/>
        <w:ind w:left="440"/>
      </w:pPr>
      <w:r>
        <w:t>２</w:t>
      </w:r>
    </w:p>
    <w:p>
      <w:pPr>
        <w:ind w:left="440"/>
      </w:pPr>
      <w:r>
        <w:t>前項の規定による薬殺及び住民に対する周知の方法は、政令で定める。</w:t>
      </w:r>
    </w:p>
    <w:p>
      <w:pPr>
        <w:pStyle w:val="Heading4"/>
      </w:pPr>
      <w:r>
        <w:t>第十九条（厚生労働大臣の指示）</w:t>
      </w:r>
    </w:p>
    <w:p>
      <w:r>
        <w:t>厚生労働大臣は、狂犬病のまヽ</w:t>
        <w:br/>
        <w:br/>
        <w:t>んヽ</w:t>
        <w:br/>
        <w:t>延の防止及び撲滅のため緊急の必要があると認めるときは、地域及び期間を限り、都道府県知事に第十三条及び第十五条から前条までの規定による措置の実施を指示することができる。</w:t>
      </w:r>
    </w:p>
    <w:p>
      <w:pPr>
        <w:pStyle w:val="Heading2"/>
      </w:pPr>
      <w:r>
        <w:t>第四章　補則</w:t>
      </w:r>
    </w:p>
    <w:p>
      <w:pPr>
        <w:pStyle w:val="Heading4"/>
      </w:pPr>
      <w:r>
        <w:t>第二十条（公務員等の協力）</w:t>
      </w:r>
    </w:p>
    <w:p>
      <w:r>
        <w:t>公衆衛生又は治安維持の職務にたずさわる公務員及び獣医師は、狂犬病予防のため、予防員から協力を求められたときは、これを拒んではならない。</w:t>
      </w:r>
    </w:p>
    <w:p>
      <w:pPr>
        <w:pStyle w:val="Heading4"/>
      </w:pPr>
      <w:r>
        <w:t>第二十一条（抑留所の設置）</w:t>
      </w:r>
    </w:p>
    <w:p>
      <w:r>
        <w:t>都道府県知事は、第六条及び第十八条の規定により抑留した犬を収容するため、当該都道府県内に犬の抑留所を設け、予防員にこれを管理させなければならない。</w:t>
      </w:r>
    </w:p>
    <w:p>
      <w:pPr>
        <w:pStyle w:val="Heading4"/>
      </w:pPr>
      <w:r>
        <w:t>第二十二条</w:t>
      </w:r>
    </w:p>
    <w:p>
      <w:r>
        <w:t>削除</w:t>
      </w:r>
    </w:p>
    <w:p>
      <w:pPr>
        <w:pStyle w:val="Heading4"/>
      </w:pPr>
      <w:r>
        <w:t>第二十三条（費用負担区分）</w:t>
      </w:r>
    </w:p>
    <w:p>
      <w:r>
        <w:t>この法律の規定の実施に要する費用は、次に掲げるものを除き、都道府県の負担とする。</w:t>
      </w:r>
    </w:p>
    <w:p>
      <w:pPr>
        <w:pStyle w:val="ListBullet"/>
        <w:ind w:left="880"/>
      </w:pPr>
      <w:r>
        <w:t>一</w:t>
        <w:br/>
        <w:t>第四条の規定による登録の手続に要する費用</w:t>
      </w:r>
    </w:p>
    <w:p>
      <w:pPr>
        <w:pStyle w:val="ListBullet"/>
        <w:ind w:left="880"/>
      </w:pPr>
      <w:r>
        <w:t>二</w:t>
        <w:br/>
        <w:t>第五条及び第十三条の規定による犬の予防注射の費用</w:t>
      </w:r>
    </w:p>
    <w:p>
      <w:pPr>
        <w:pStyle w:val="ListBullet"/>
        <w:ind w:left="880"/>
      </w:pPr>
      <w:r>
        <w:t>三</w:t>
        <w:br/>
        <w:t>第六条及び第十八条の規定による犬の抑留中の飼養管理費及びその返還に要する費用</w:t>
      </w:r>
    </w:p>
    <w:p>
      <w:pPr>
        <w:pStyle w:val="ListBullet"/>
        <w:ind w:left="880"/>
      </w:pPr>
      <w:r>
        <w:t>四</w:t>
        <w:br/>
        <w:t>第七条の規定による輸出入検疫中の犬等の飼養管理費</w:t>
      </w:r>
    </w:p>
    <w:p>
      <w:pPr>
        <w:pStyle w:val="ListBullet"/>
        <w:ind w:left="880"/>
      </w:pPr>
      <w:r>
        <w:t>五</w:t>
        <w:br/>
        <w:t>第八条の規定による届出に要する費用</w:t>
      </w:r>
    </w:p>
    <w:p>
      <w:pPr>
        <w:pStyle w:val="ListBullet"/>
        <w:ind w:left="880"/>
      </w:pPr>
      <w:r>
        <w:t>六</w:t>
        <w:br/>
        <w:t>第九条の規定による隔離及び指示により行つた処置に要した費用</w:t>
      </w:r>
    </w:p>
    <w:p>
      <w:pPr>
        <w:pStyle w:val="Heading4"/>
      </w:pPr>
      <w:r>
        <w:t>第二十四条（処分等の行為の承継人に対する効力）</w:t>
      </w:r>
    </w:p>
    <w:p>
      <w:r>
        <w:t>この法律又はこの法律に基づく命令の規定による処分及び手続その他の行為は、当該行為の目的である犬等について所有権その他の権利を有する者の承継人に対しても、またその効力を有する。</w:t>
      </w:r>
    </w:p>
    <w:p>
      <w:pPr>
        <w:pStyle w:val="Heading4"/>
      </w:pPr>
      <w:r>
        <w:t>第二十五条（政令で定める市又は特別区）</w:t>
      </w:r>
    </w:p>
    <w:p>
      <w:r>
        <w:t>この法律中「都道府県」又は「都道府県知事」とあるのは、地域保健法（昭和二十二年法律第百一号）第五条第一項の規定に基づく政令で定める市については、「市」若しくは「市長」又は「区」若しくは「区長」と読み替えるものとする。</w:t>
        <w:br/>
        <w:t>ただし、第八条第二項及び第三項並びに第二十五条の三第一項の規定については、この限りでない。</w:t>
      </w:r>
    </w:p>
    <w:p>
      <w:pPr>
        <w:pStyle w:val="Heading4"/>
      </w:pPr>
      <w:r>
        <w:t>第二十五条の二（不服申立て）</w:t>
      </w:r>
    </w:p>
    <w:p>
      <w:r>
        <w:t>前条の規定により地域保健法第五条第一項の規定に基づく政令で定める市又は特別区の長が行う処分（地方自治法（昭和二十二年法律第六十七号）第二条第九項第一号に規定する第一号法定受託事務（次項及び次条において「第一号法定受託事務」という。）に係るものに限る。）についての審査請求の裁決に不服がある者は、厚生労働大臣に対して再審査請求をすることができる。</w:t>
      </w:r>
    </w:p>
    <w:p>
      <w:pPr>
        <w:pStyle w:val="Heading5"/>
        <w:ind w:left="440"/>
      </w:pPr>
      <w:r>
        <w:t>２</w:t>
      </w:r>
    </w:p>
    <w:p>
      <w:pPr>
        <w:ind w:left="440"/>
      </w:pPr>
      <w:r>
        <w:t>地域保健法第五条第一項の規定に基づく政令で定める市又は特別区の長が前条の規定によりその処理することとされた事務のうち第一号法定受託事務に係る処分をする権限をその補助機関である職員又はその管理に属する行政機関の長に委任した場合において、委任を受けた職員又は行政機関の長がその委任に基づいてした処分につき、地方自治法第二百五十五条の二第二項の再審査請求の裁決があつたときは、当該裁決に不服がある者は、同法第二百五十二条の十七の四第五項から第七項までの規定の例により、厚生労働大臣に対して再々審査請求をすることができる。</w:t>
      </w:r>
    </w:p>
    <w:p>
      <w:pPr>
        <w:pStyle w:val="Heading4"/>
      </w:pPr>
      <w:r>
        <w:t>第二十五条の三（事務の区分）</w:t>
      </w:r>
    </w:p>
    <w:p>
      <w:r>
        <w:t>第二条第三項、第八条、第九条第二項、第十条から第十三条まで、第十四条第一項、第十五条から第十七条まで、第十八条第一項、同条第二項において準用する第六条第二項、第三項、第五項、第七項及び第九項並びに第十八条の二第一項の規定により都道府県が処理することとされている事務は、第一号法定受託事務とする。</w:t>
      </w:r>
    </w:p>
    <w:p>
      <w:pPr>
        <w:pStyle w:val="Heading5"/>
        <w:ind w:left="440"/>
      </w:pPr>
      <w:r>
        <w:t>２</w:t>
      </w:r>
    </w:p>
    <w:p>
      <w:pPr>
        <w:ind w:left="440"/>
      </w:pPr>
      <w:r>
        <w:t>第二条第三項、第八条第一項及び第二項、第九条第二項、第十条から第十三条まで、第十四条第一項、第十五条から第十七条まで、第十八条第一項、同条第二項において準用する第六条第二項、第三項、第五項及び第七項から第九項まで並びに第十八条の二第一項の規定により地域保健法第五条第一項の規定に基づく政令で定める市又は特別区が処理することとされている事務は、第一号法定受託事務とする。</w:t>
      </w:r>
    </w:p>
    <w:p>
      <w:pPr>
        <w:pStyle w:val="Heading5"/>
        <w:ind w:left="440"/>
      </w:pPr>
      <w:r>
        <w:t>３</w:t>
      </w:r>
    </w:p>
    <w:p>
      <w:pPr>
        <w:ind w:left="440"/>
      </w:pPr>
      <w:r>
        <w:t>第十八条第二項において準用する第六条第七項及び第八項の規定により市町村（地域保健法第五条第一項の規定に基づく政令で定める市を除く。）が処理することとされている事務は、第一号法定受託事務とする。</w:t>
      </w:r>
    </w:p>
    <w:p>
      <w:pPr>
        <w:pStyle w:val="Heading2"/>
      </w:pPr>
      <w:r>
        <w:t>第五章　罰則</w:t>
      </w:r>
    </w:p>
    <w:p>
      <w:pPr>
        <w:pStyle w:val="Heading4"/>
      </w:pPr>
      <w:r>
        <w:t>第二十六条</w:t>
      </w:r>
    </w:p>
    <w:p>
      <w:r>
        <w:t>次の各号の一に該当する者は、三十万円以下の罰金に処する。</w:t>
      </w:r>
    </w:p>
    <w:p>
      <w:pPr>
        <w:pStyle w:val="ListBullet"/>
        <w:ind w:left="880"/>
      </w:pPr>
      <w:r>
        <w:t>一</w:t>
        <w:br/>
        <w:t>第七条の規定に違反して検疫を受けない犬等（第二条第二項の規定により準用した場合における動物を含む。以下この条及び次条において同じ。）を輸出し、又は輸入した者</w:t>
      </w:r>
    </w:p>
    <w:p>
      <w:pPr>
        <w:pStyle w:val="ListBullet"/>
        <w:ind w:left="880"/>
      </w:pPr>
      <w:r>
        <w:t>二</w:t>
        <w:br/>
        <w:t>第八条第一項の規定に違反して犬等についての届出をしなかつた者</w:t>
      </w:r>
    </w:p>
    <w:p>
      <w:pPr>
        <w:pStyle w:val="ListBullet"/>
        <w:ind w:left="880"/>
      </w:pPr>
      <w:r>
        <w:t>三</w:t>
        <w:br/>
        <w:t>第九条第一項の規定に違反して犬等を隔離しなかつた者</w:t>
      </w:r>
    </w:p>
    <w:p>
      <w:pPr>
        <w:pStyle w:val="Heading4"/>
      </w:pPr>
      <w:r>
        <w:t>第二十七条</w:t>
      </w:r>
    </w:p>
    <w:p>
      <w:r>
        <w:t>次の各号の一に該当する者は、二十万円以下の罰金に処する。</w:t>
      </w:r>
    </w:p>
    <w:p>
      <w:pPr>
        <w:pStyle w:val="ListBullet"/>
        <w:ind w:left="880"/>
      </w:pPr>
      <w:r>
        <w:t>一</w:t>
        <w:br/>
        <w:t>第四条の規定に違反して犬（第二条第二項の規定により準用した場合における動物を含む。以下この条において同じ。）の登録の申請をせず、鑑札を犬に着けず、又は届出をしなかつた者</w:t>
      </w:r>
    </w:p>
    <w:p>
      <w:pPr>
        <w:pStyle w:val="ListBullet"/>
        <w:ind w:left="880"/>
      </w:pPr>
      <w:r>
        <w:t>二</w:t>
        <w:br/>
        <w:t>第五条の規定に違反して犬に予防注射を受けさせず、又は注射済票を着けなかつた者</w:t>
      </w:r>
    </w:p>
    <w:p>
      <w:pPr>
        <w:pStyle w:val="ListBullet"/>
        <w:ind w:left="880"/>
      </w:pPr>
      <w:r>
        <w:t>三</w:t>
        <w:br/>
        <w:t>第九条第二項に規定する犬等の隔離についての指示に従わなかつた者</w:t>
      </w:r>
    </w:p>
    <w:p>
      <w:pPr>
        <w:pStyle w:val="ListBullet"/>
        <w:ind w:left="880"/>
      </w:pPr>
      <w:r>
        <w:t>四</w:t>
        <w:br/>
        <w:t>第十条に規定する犬に口輪をかけ、又はこれをけヽ</w:t>
        <w:br/>
        <w:br/>
        <w:t>いヽ</w:t>
        <w:br/>
        <w:t>留する命令に従わなかつた者</w:t>
      </w:r>
    </w:p>
    <w:p>
      <w:pPr>
        <w:pStyle w:val="ListBullet"/>
        <w:ind w:left="880"/>
      </w:pPr>
      <w:r>
        <w:t>五</w:t>
        <w:br/>
        <w:t>第十一条の規定に違反して犬等を殺した者</w:t>
      </w:r>
    </w:p>
    <w:p>
      <w:pPr>
        <w:pStyle w:val="ListBullet"/>
        <w:ind w:left="880"/>
      </w:pPr>
      <w:r>
        <w:t>六</w:t>
        <w:br/>
        <w:t>第十二条の規定に違反して犬等の死体を引き渡さなかつた者</w:t>
      </w:r>
    </w:p>
    <w:p>
      <w:pPr>
        <w:pStyle w:val="ListBullet"/>
        <w:ind w:left="880"/>
      </w:pPr>
      <w:r>
        <w:t>七</w:t>
        <w:br/>
        <w:t>第十三条に規定する犬の検診又は予防注射を受けさせなかつた者</w:t>
      </w:r>
    </w:p>
    <w:p>
      <w:pPr>
        <w:pStyle w:val="ListBullet"/>
        <w:ind w:left="880"/>
      </w:pPr>
      <w:r>
        <w:t>八</w:t>
        <w:br/>
        <w:t>第十五条に規定する犬又はその死体の移動、移入又は移出の禁止又は制限に従わなかつた者</w:t>
      </w:r>
    </w:p>
    <w:p>
      <w:pPr>
        <w:pStyle w:val="ListBullet"/>
        <w:ind w:left="880"/>
      </w:pPr>
      <w:r>
        <w:t>九</w:t>
        <w:br/>
        <w:t>第十六条に規定する犬の狂犬病のための交通のしヽ</w:t>
        <w:br/>
        <w:br/>
        <w:t>やヽ</w:t>
        <w:br/>
        <w:t>断又は制限に従わなかつた者</w:t>
      </w:r>
    </w:p>
    <w:p>
      <w:pPr>
        <w:pStyle w:val="ListBullet"/>
        <w:ind w:left="880"/>
      </w:pPr>
      <w:r>
        <w:t>十</w:t>
        <w:br/>
        <w:t>第十七条に規定する犬の集合施設の禁止の命令に従わなかつた者</w:t>
      </w:r>
    </w:p>
    <w:p>
      <w:pPr>
        <w:pStyle w:val="Heading4"/>
      </w:pPr>
      <w:r>
        <w:t>第二十八条</w:t>
      </w:r>
    </w:p>
    <w:p>
      <w:r>
        <w:t>第十八条第二項において準用する第六条第四項の規定に違反した者は、拘留又は科料に処する。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４</w:t>
      </w:r>
    </w:p>
    <w:p>
      <w:pPr>
        <w:ind w:left="440"/>
      </w:pPr>
      <w:r>
        <w:t>この法律施行前にした行為に対する罰則の適用については、なお従前の例による。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附則（昭和二九年四月三〇日法律第八〇号）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この法律による改正前の第六条第四項（第十八条第二項において準用する場合を含む。）の規定により所有者に対する通知が行われ、又は同条第五項（第十八条第二項において準用する場合を含む。）の公示期間が満了した犬の処分については、この法律による改正後の第六条第九項（第十八条第二項において準用する場合を含む。）の規定にかかわらず、なお従前の例によ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附則（昭和四二年八月一日法律第一二〇号）</w:t>
      </w:r>
    </w:p>
    <w:p>
      <w:pPr>
        <w:pStyle w:val="Heading5"/>
        <w:ind w:left="440"/>
      </w:pPr>
      <w:r>
        <w:t>１</w:t>
      </w:r>
    </w:p>
    <w:p>
      <w:pPr>
        <w:ind w:left="440"/>
      </w:pPr>
      <w:r>
        <w:t>この法律は、公布の日から施行する。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附則（昭和五三年五月一日法律第三八号）</w:t>
      </w:r>
    </w:p>
    <w:p>
      <w:pPr>
        <w:pStyle w:val="Heading5"/>
        <w:ind w:left="440"/>
      </w:pPr>
      <w:r>
        <w:t>１</w:t>
      </w:r>
    </w:p>
    <w:p>
      <w:pPr>
        <w:ind w:left="440"/>
      </w:pPr>
      <w:r>
        <w:t>この法律は、公布の日から施行する。</w:t>
        <w:br/>
        <w:t>ただし、第四条第二項の規定は、公布の日から起算して一月を経過した日から施行する。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附則（昭和五四年一二月二五日法律第七〇号）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第五条、第十一条並びに附則第五項及び第八項</w:t>
        <w:br/>
        <w:br/>
        <w:br/>
        <w:t>公布の日から起算して三月を超えない範囲内において政令で定める日</w:t>
      </w:r>
    </w:p>
    <w:p>
      <w:pPr>
        <w:pStyle w:val="Heading5"/>
        <w:ind w:left="440"/>
      </w:pPr>
      <w:r>
        <w:t>５</w:t>
      </w:r>
    </w:p>
    <w:p>
      <w:pPr>
        <w:ind w:left="440"/>
      </w:pPr>
      <w:r>
        <w:t>第五条の規定による改正前の狂犬病予防法第五条第二項の規定により交付された注射済票は、第五条の規定による改正後の狂犬病予防法第五条第二項の規定により交付された注射済票とみなす。</w:t>
      </w:r>
    </w:p>
    <w:p>
      <w:pPr>
        <w:pStyle w:val="Heading5"/>
        <w:ind w:left="440"/>
      </w:pPr>
      <w:r>
        <w:t>９</w:t>
      </w:r>
    </w:p>
    <w:p>
      <w:pPr>
        <w:ind w:left="440"/>
      </w:pPr>
      <w:r>
        <w:t>この法律（附則第一項各号に掲げる規定については、当該各規定）の施行前にした行為及び附則第六項又は第七項の規定により従前の例によることとされる場合におけるこの法律の施行後にした行為に対する罰則の適用については、なお従前の例による。</w:t>
      </w:r>
    </w:p>
    <w:p>
      <w:r>
        <w:br w:type="page"/>
      </w:r>
    </w:p>
    <w:p>
      <w:pPr>
        <w:pStyle w:val="Heading1"/>
      </w:pPr>
      <w:r>
        <w:t>附則（昭和五六年五月三〇日法律第五八号）</w:t>
      </w:r>
    </w:p>
    <w:p>
      <w:pPr>
        <w:pStyle w:val="Heading5"/>
        <w:ind w:left="440"/>
      </w:pPr>
      <w:r>
        <w:t>１</w:t>
      </w:r>
    </w:p>
    <w:p>
      <w:pPr>
        <w:ind w:left="440"/>
      </w:pPr>
      <w:r>
        <w:t>この法律は、公布の日から施行する。</w:t>
      </w:r>
    </w:p>
    <w:p>
      <w:r>
        <w:br w:type="page"/>
      </w:r>
    </w:p>
    <w:p>
      <w:pPr>
        <w:pStyle w:val="Heading1"/>
      </w:pPr>
      <w:r>
        <w:t>附則（昭和五九年五月二五日法律第四七号）</w:t>
      </w:r>
    </w:p>
    <w:p>
      <w:r>
        <w:t>この法律は、昭和五十九年七月一日から施行する。</w:t>
      </w:r>
    </w:p>
    <w:p>
      <w:r>
        <w:br w:type="page"/>
      </w:r>
    </w:p>
    <w:p>
      <w:pPr>
        <w:pStyle w:val="Heading1"/>
      </w:pPr>
      <w:r>
        <w:t>附則（昭和六〇年七月一二日法律第九〇号）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第二十条の規定</w:t>
        <w:br/>
        <w:br/>
        <w:br/>
        <w:t>昭和六十年十月一日</w:t>
      </w:r>
    </w:p>
    <w:p>
      <w:pPr>
        <w:pStyle w:val="Heading4"/>
      </w:pPr>
      <w:r>
        <w:t>第十一条（罰則に関する経過措置）</w:t>
      </w:r>
    </w:p>
    <w:p>
      <w:r>
        <w:t>この法律（附則第一条各号に掲げる規定については、当該各規定）の施行前にした行為に対する罰則の適用については、なお従前の例による。</w:t>
      </w:r>
    </w:p>
    <w:p>
      <w:r>
        <w:br w:type="page"/>
      </w:r>
    </w:p>
    <w:p>
      <w:pPr>
        <w:pStyle w:val="Heading1"/>
      </w:pPr>
      <w:r>
        <w:t>附則（平成六年七月一日法律第八四号）</w:t>
      </w:r>
    </w:p>
    <w:p>
      <w:pPr>
        <w:pStyle w:val="Heading4"/>
      </w:pPr>
      <w:r>
        <w:t>第一条（施行期日）</w:t>
      </w:r>
    </w:p>
    <w:p>
      <w:r>
        <w:t>この法律は、公布の日から施行する。</w:t>
        <w:br/>
        <w:t>ただし、第三条中母子保健法第十八条の改正規定（「又は保健所を設置する市」を「、保健所を設置する市又は特別区」に改める部分を除く。）は平成七年一月一日から、第二条、第四条、第五条、第七条、第九条、第十一条、第十三条、第十五条、第十七条、第十八条及び第二十条の規定並びに附則第三条から第十一条まで、附則第二十三条から第三十七条まで及び附則第三十九条の規定は平成九年四月一日から施行する。</w:t>
      </w:r>
    </w:p>
    <w:p>
      <w:pPr>
        <w:pStyle w:val="Heading4"/>
      </w:pPr>
      <w:r>
        <w:t>第十二条（食品衛生法等の一部改正に伴う経過措置）</w:t>
      </w:r>
    </w:p>
    <w:p>
      <w:r>
        <w:t>この法律による改正後の食品衛生法、狂犬病予防法及び建築物における衛生的環境の確保に関する法律の定めるところにより特別区が処理し、又は特別区の区長が管理し、及び執行することとされている事務のうち、政令で定めるものについては、当分の間、都が処理し、又は都知事が管理し、及び執行するものと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第七条及び附則第六条の規定</w:t>
        <w:br/>
        <w:br/>
        <w:br/>
        <w:t>平成七年四月一日</w:t>
      </w:r>
    </w:p>
    <w:p>
      <w:pPr>
        <w:pStyle w:val="Heading4"/>
      </w:pPr>
      <w:r>
        <w:t>第六条（狂犬病予防法の一部改正に伴う経過措置）</w:t>
      </w:r>
    </w:p>
    <w:p>
      <w:r>
        <w:t>第七条の規定の施行の際現に犬を所有している者について同条の規定による改正後の狂犬病予防法第四条第一項の規定を適用する場合においては、同項中「犬を取得した日（生後九十日以内の犬を取得した場合にあつては、生後九十日を経過した日）」とあるのは、「平成七年四月一日（同日において生後九十日以内の犬を所有している場合にあつては、生後九十日を経過した日）」とす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附則（平成一〇年五月八日法律第五四号）</w:t>
      </w:r>
    </w:p>
    <w:p>
      <w:pPr>
        <w:pStyle w:val="Heading4"/>
      </w:pPr>
      <w:r>
        <w:t>第一条（施行期日）</w:t>
      </w:r>
    </w:p>
    <w:p>
      <w:r>
        <w:t>この法律は、平成十二年四月一日から施行する。</w:t>
        <w:br/>
        <w:t>ただし、第一条中地方自治法別表第一から別表第四までの改正規定（別表第一中第八号の二を削り、第八号の三を第八号の二とし、第八号の四及び第九号の三を削り、第九号の四を第九号の三とし、第九号の五を第九号の四とする改正規定、同表第二十号の五の改正規定、別表第二第二号（十の三）の改正規定並びに別表第三第二号の改正規定を除く。）並びに附則第七条及び第九条の規定は、公布の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附則（平成一〇年一〇月二日法律第一一五号）</w:t>
      </w:r>
    </w:p>
    <w:p>
      <w:pPr>
        <w:pStyle w:val="Heading4"/>
      </w:pPr>
      <w:r>
        <w:t>第一条（施行期日）</w:t>
      </w:r>
    </w:p>
    <w:p>
      <w:r>
        <w:t>この法律は、平成十一年四月一日から施行する。</w:t>
        <w:br/>
        <w:t>ただし、第三条の規定は、公布の日から起算して二年を超えない範囲内において政令で定める日から施行する。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第六十九条（従前の例による事務等に関する経過措置）</w:t>
      </w:r>
    </w:p>
    <w:p>
      <w:r>
        <w:t>国民年金法等の一部を改正する法律（昭和六十年法律第三十四号）附則第三十二条第一項、第七十八条第一項並びに第八十七条第一項及び第十三項の規定によりなお従前の例によることとされた事項に係る都道府県知事の事務、権限又は職権（以下この条において「事務等」という。）については、この法律による改正後の国民年金法、厚生年金保険法及び船員保険法又はこれらの法律に基づく命令の規定により当該事務等に相当する事務又は権限を行うこととされた厚生大臣若しくは社会保険庁長官又はこれらの者から委任を受けた地方社会保険事務局長若しくはその地方社会保険事務局長から委任を受けた社会保険事務所長の事務又は権限とする。</w:t>
      </w:r>
    </w:p>
    <w:p>
      <w:pPr>
        <w:pStyle w:val="Heading4"/>
      </w:pPr>
      <w:r>
        <w:t>第七十条（新地方自治法第百五十六条第四項の適用の特例）</w:t>
      </w:r>
    </w:p>
    <w:p>
      <w:r>
        <w:t>第百六十六条の規定による改正後の厚生省設置法第十四条の地方社会保険事務局及び社会保険事務所であって、この法律の施行の際旧地方自治法附則第八条の事務を処理するための都道府県の機関（社会保険関係事務を取り扱うものに限る。）の位置と同一の位置に設けられるもの（地方社会保険事務局にあっては、都道府県庁の置かれている市（特別区を含む。）に設けられるものに限る。）については、新地方自治法第百五十六条第四項の規定は、適用しない。</w:t>
      </w:r>
    </w:p>
    <w:p>
      <w:pPr>
        <w:pStyle w:val="Heading4"/>
      </w:pPr>
      <w:r>
        <w:t>第七十一条（社会保険関係地方事務官に関する経過措置）</w:t>
      </w:r>
    </w:p>
    <w:p>
      <w:r>
        <w:t>この法律の施行の際現に旧地方自治法附則第八条に規定する職員（厚生大臣又はその委任を受けた者により任命された者に限る。附則第百五十八条において「社会保険関係地方事務官」という。）である者は、別に辞令が発せられない限り、相当の地方社会保険事務局又は社会保険事務所の職員となるものとする。</w:t>
      </w:r>
    </w:p>
    <w:p>
      <w:pPr>
        <w:pStyle w:val="Heading4"/>
      </w:pPr>
      <w:r>
        <w:t>第七十二条（地方社会保険医療協議会に関する経過措置）</w:t>
      </w:r>
    </w:p>
    <w:p>
      <w:r>
        <w:t>第百六十九条の規定による改正前の社会保険医療協議会法の規定による地方社会保険医療協議会並びにその会長、委員及び専門委員は、相当の地方社会保険事務局の地方社会保険医療協議会並びにその会長、委員及び専門委員となり、同一性をもって存続するものとする。</w:t>
      </w:r>
    </w:p>
    <w:p>
      <w:pPr>
        <w:pStyle w:val="Heading4"/>
      </w:pPr>
      <w:r>
        <w:t>第七十三条（準備行為）</w:t>
      </w:r>
    </w:p>
    <w:p>
      <w:r>
        <w:t>第二百条の規定による改正後の国民年金法第九十二条の三第一項第二号の規定による指定及び同条第二項の規定による公示は、第二百条の規定の施行前においても行うことができる。</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ヽ</w:t>
        <w:br/>
        <w:t>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　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附則（平成一七年五月一八日法律第四二号）</w:t>
      </w:r>
    </w:p>
    <w:p>
      <w:pPr>
        <w:pStyle w:val="Heading4"/>
      </w:pPr>
      <w:r>
        <w:t>第一条（施行期日）</w:t>
      </w:r>
    </w:p>
    <w:p>
      <w:r>
        <w:t>この法律は、平成十七年十月一日から施行する。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廃棄物の処理及び清掃に関する法律第六条の二第一項の改正規定（「並びに第二十四条」を「、第二十四条の二第二項並びに附則第二条第二項」に改める部分に限る。）、同法第八条第一項の改正規定、同法第二十四条を削り、同法第二十四条の二を同法第二十四条とし、同条の次に一条を加える改正規定及び同法第二十四条の四の改正規定（「、保健所を設置する市又は特別区」を削る部分に限る。）、第三条の規定並びに次条並びに附則第八条（「、保健所を設置する市又は特別区」を削る部分に限る。）、第十二条及び第十三条の規定</w:t>
        <w:br/>
        <w:br/>
        <w:br/>
        <w:t>平成十八年四月一日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狂犬病予防法</w:t>
      <w:br/>
      <w:tab/>
      <w:t>（昭和二十五年法律第二百四十七号）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狂犬病予防法（昭和二十五年法律第二百四十七号）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