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独立行政法人住宅金融支援機構に関する省令</w:t>
        <w:br/>
        <w:t>（平成十九年財務省・国土交通省令第一号）</w:t>
      </w:r>
    </w:p>
    <w:p>
      <w:pPr>
        <w:pStyle w:val="Heading4"/>
      </w:pPr>
      <w:r>
        <w:t>第一条（通則法第八条第三項の主務省令で定める重要な財産）</w:t>
      </w:r>
    </w:p>
    <w:p>
      <w:r>
        <w:t>独立行政法人住宅金融支援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主務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監事は、その職務の遂行に当たり、必要に応じ、機構の他の監事その他これに相当する者との意思疎通及び情報の交換を図るよう努めなければならない。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第二条（監事の調査の対象となる書類）</w:t>
      </w:r>
    </w:p>
    <w:p>
      <w:r>
        <w:t>機構に係る通則法第十九条第六項第二号に規定する主務省令で定める書類は、独立行政法人住宅金融支援機構法（以下「法」という。）及び独立行政法人住宅金融支援機構法施行令（以下「令」という。）の規定に基づき主務大臣に提出する書類とする。</w:t>
      </w:r>
    </w:p>
    <w:p>
      <w:pPr>
        <w:pStyle w:val="Heading4"/>
      </w:pPr>
      <w:r>
        <w:t>第三条（業務方法書の記載事項）</w:t>
      </w:r>
    </w:p>
    <w:p>
      <w:r>
        <w:t>機構に係る通則法第二十八条第二項の主務省令で定める事項は、次のとおりとする。</w:t>
      </w:r>
    </w:p>
    <w:p>
      <w:pPr>
        <w:pStyle w:val="Heading6"/>
        <w:ind w:left="880"/>
      </w:pPr>
      <w:r>
        <w:t>一</w:t>
      </w:r>
    </w:p>
    <w:p>
      <w:pPr>
        <w:ind w:left="880"/>
      </w:pPr>
      <w:r>
        <w:t>法第十三条第一項第一号に規定する貸付債権の譲受けに関する事項</w:t>
      </w:r>
    </w:p>
    <w:p>
      <w:pPr>
        <w:pStyle w:val="Heading6"/>
        <w:ind w:left="880"/>
      </w:pPr>
      <w:r>
        <w:t>二</w:t>
      </w:r>
    </w:p>
    <w:p>
      <w:pPr>
        <w:ind w:left="880"/>
      </w:pPr>
      <w:r>
        <w:t>法第十三条第一項第二号に規定する債務の保証に関する事項</w:t>
      </w:r>
    </w:p>
    <w:p>
      <w:pPr>
        <w:pStyle w:val="Heading6"/>
        <w:ind w:left="880"/>
      </w:pPr>
      <w:r>
        <w:t>三</w:t>
      </w:r>
    </w:p>
    <w:p>
      <w:pPr>
        <w:ind w:left="880"/>
      </w:pPr>
      <w:r>
        <w:t>法第十三条第一項第三号に規定する保険に関する事項</w:t>
      </w:r>
    </w:p>
    <w:p>
      <w:pPr>
        <w:pStyle w:val="Heading6"/>
        <w:ind w:left="880"/>
      </w:pPr>
      <w:r>
        <w:t>四</w:t>
      </w:r>
    </w:p>
    <w:p>
      <w:pPr>
        <w:ind w:left="880"/>
      </w:pPr>
      <w:r>
        <w:t>法第十三条第一項第四号に規定する情報の提供、相談その他の援助に関する事項</w:t>
      </w:r>
    </w:p>
    <w:p>
      <w:pPr>
        <w:pStyle w:val="Heading6"/>
        <w:ind w:left="880"/>
      </w:pPr>
      <w:r>
        <w:t>五</w:t>
      </w:r>
    </w:p>
    <w:p>
      <w:pPr>
        <w:ind w:left="880"/>
      </w:pPr>
      <w:r>
        <w:t>法第十三条第一項第五号に規定する資金の貸付けに関する事項</w:t>
      </w:r>
    </w:p>
    <w:p>
      <w:pPr>
        <w:pStyle w:val="Heading6"/>
        <w:ind w:left="880"/>
      </w:pPr>
      <w:r>
        <w:t>六</w:t>
      </w:r>
    </w:p>
    <w:p>
      <w:pPr>
        <w:ind w:left="880"/>
      </w:pPr>
      <w:r>
        <w:t>法第十三条第一項第六号に規定する資金の貸付けに関する事項</w:t>
      </w:r>
    </w:p>
    <w:p>
      <w:pPr>
        <w:pStyle w:val="Heading6"/>
        <w:ind w:left="880"/>
      </w:pPr>
      <w:r>
        <w:t>七</w:t>
      </w:r>
    </w:p>
    <w:p>
      <w:pPr>
        <w:ind w:left="880"/>
      </w:pPr>
      <w:r>
        <w:t>法第十三条第一項第七号に規定する資金の貸付けに関する事項</w:t>
      </w:r>
    </w:p>
    <w:p>
      <w:pPr>
        <w:pStyle w:val="Heading6"/>
        <w:ind w:left="880"/>
      </w:pPr>
      <w:r>
        <w:t>八</w:t>
      </w:r>
    </w:p>
    <w:p>
      <w:pPr>
        <w:ind w:left="880"/>
      </w:pPr>
      <w:r>
        <w:t>法第十三条第一項第八号に規定する資金の貸付けに関する事項</w:t>
      </w:r>
    </w:p>
    <w:p>
      <w:pPr>
        <w:pStyle w:val="Heading6"/>
        <w:ind w:left="880"/>
      </w:pPr>
      <w:r>
        <w:t>九</w:t>
      </w:r>
    </w:p>
    <w:p>
      <w:pPr>
        <w:ind w:left="880"/>
      </w:pPr>
      <w:r>
        <w:t>法第十三条第一項第九号に規定する資金の貸付けに関する事項</w:t>
      </w:r>
    </w:p>
    <w:p>
      <w:pPr>
        <w:pStyle w:val="Heading6"/>
        <w:ind w:left="880"/>
      </w:pPr>
      <w:r>
        <w:t>十</w:t>
      </w:r>
    </w:p>
    <w:p>
      <w:pPr>
        <w:ind w:left="880"/>
      </w:pPr>
      <w:r>
        <w:t>法第十三条第一項第十号に規定する契約の締結に関する事項</w:t>
      </w:r>
    </w:p>
    <w:p>
      <w:pPr>
        <w:pStyle w:val="Heading6"/>
        <w:ind w:left="880"/>
      </w:pPr>
      <w:r>
        <w:t>十一</w:t>
      </w:r>
    </w:p>
    <w:p>
      <w:pPr>
        <w:ind w:left="880"/>
      </w:pPr>
      <w:r>
        <w:t>法第十三条第二項第一号に規定する調査、研究及び情報の提供に関する事項</w:t>
      </w:r>
    </w:p>
    <w:p>
      <w:pPr>
        <w:pStyle w:val="Heading6"/>
        <w:ind w:left="880"/>
      </w:pPr>
      <w:r>
        <w:t>十二</w:t>
      </w:r>
    </w:p>
    <w:p>
      <w:pPr>
        <w:ind w:left="880"/>
      </w:pPr>
      <w:r>
        <w:t>法第十三条第二項第二号に規定する貸付けに関する事項</w:t>
      </w:r>
    </w:p>
    <w:p>
      <w:pPr>
        <w:pStyle w:val="Heading6"/>
        <w:ind w:left="880"/>
      </w:pPr>
      <w:r>
        <w:t>十三</w:t>
      </w:r>
    </w:p>
    <w:p>
      <w:pPr>
        <w:ind w:left="880"/>
      </w:pPr>
      <w:r>
        <w:t>法第十三条第二項第三号に規定する貸付けに関する事項</w:t>
      </w:r>
    </w:p>
    <w:p>
      <w:pPr>
        <w:pStyle w:val="Heading6"/>
        <w:ind w:left="880"/>
      </w:pPr>
      <w:r>
        <w:t>十四</w:t>
      </w:r>
    </w:p>
    <w:p>
      <w:pPr>
        <w:ind w:left="880"/>
      </w:pPr>
      <w:r>
        <w:t>法第十三条第二項第四号に規定する保険に関する事項</w:t>
      </w:r>
    </w:p>
    <w:p>
      <w:pPr>
        <w:pStyle w:val="Heading6"/>
        <w:ind w:left="880"/>
      </w:pPr>
      <w:r>
        <w:t>十五</w:t>
      </w:r>
    </w:p>
    <w:p>
      <w:pPr>
        <w:ind w:left="880"/>
      </w:pPr>
      <w:r>
        <w:t>法第十三条第二項第五号に規定する貸付けに関する事項</w:t>
      </w:r>
    </w:p>
    <w:p>
      <w:pPr>
        <w:pStyle w:val="Heading6"/>
        <w:ind w:left="880"/>
      </w:pPr>
      <w:r>
        <w:t>十六</w:t>
      </w:r>
    </w:p>
    <w:p>
      <w:pPr>
        <w:ind w:left="880"/>
      </w:pPr>
      <w:r>
        <w:t>法第十三条第二項第六号に規定する業務に関する事項</w:t>
      </w:r>
    </w:p>
    <w:p>
      <w:pPr>
        <w:pStyle w:val="Heading6"/>
        <w:ind w:left="880"/>
      </w:pPr>
      <w:r>
        <w:t>十七</w:t>
      </w:r>
    </w:p>
    <w:p>
      <w:pPr>
        <w:ind w:left="880"/>
      </w:pPr>
      <w:r>
        <w:t>業務委託の基準</w:t>
      </w:r>
    </w:p>
    <w:p>
      <w:pPr>
        <w:pStyle w:val="Heading6"/>
        <w:ind w:left="880"/>
      </w:pPr>
      <w:r>
        <w:t>十八</w:t>
      </w:r>
    </w:p>
    <w:p>
      <w:pPr>
        <w:ind w:left="880"/>
      </w:pPr>
      <w:r>
        <w:t>競争入札その他契約に関する基本的事項</w:t>
      </w:r>
    </w:p>
    <w:p>
      <w:pPr>
        <w:pStyle w:val="Heading6"/>
        <w:ind w:left="880"/>
      </w:pPr>
      <w:r>
        <w:t>十九</w:t>
      </w:r>
    </w:p>
    <w:p>
      <w:pPr>
        <w:ind w:left="880"/>
      </w:pPr>
      <w:r>
        <w:t>その他機構の業務の執行に関して必要な事項</w:t>
      </w:r>
    </w:p>
    <w:p>
      <w:pPr>
        <w:pStyle w:val="Heading4"/>
      </w:pPr>
      <w:r>
        <w:t>第四条（中期計画の認可申請等）</w:t>
      </w:r>
    </w:p>
    <w:p>
      <w:r>
        <w:t>機構は、通則法第三十条第一項前段の規定により中期計画の認可を受けようとするときは、当該中期計画を記載した申請書を、当該中期計画の最初の事業年度開始の日の三十日前までに（機構の成立後最初の中期計画については、機構の成立後遅滞なく）、主務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機構は、通則法第三十条第一項後段の規定により中期計画の変更の認可を受けようとするときは、変更しようとする事項及びその理由を記載した申請書を主務大臣に提出しなければならない。</w:t>
      </w:r>
    </w:p>
    <w:p>
      <w:pPr>
        <w:pStyle w:val="Heading4"/>
      </w:pPr>
      <w:r>
        <w:t>第五条（中期計画の記載事項）</w:t>
      </w:r>
    </w:p>
    <w:p>
      <w:r>
        <w:t>機構に係る通則法第三十条第二項第八号の主務省令で定める業務運営に関する事項は、次のとおりとする。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法第十八条第一項に規定する積立金の使途</w:t>
      </w:r>
    </w:p>
    <w:p>
      <w:pPr>
        <w:pStyle w:val="Heading6"/>
        <w:ind w:left="880"/>
      </w:pPr>
      <w:r>
        <w:t>四</w:t>
      </w:r>
    </w:p>
    <w:p>
      <w:pPr>
        <w:ind w:left="880"/>
      </w:pPr>
      <w:r>
        <w:t>その他当該中期目標を達成するために必要な事項</w:t>
      </w:r>
    </w:p>
    <w:p>
      <w:pPr>
        <w:pStyle w:val="Heading5"/>
        <w:ind w:left="440"/>
      </w:pPr>
      <w:r>
        <w:t>２</w:t>
      </w:r>
    </w:p>
    <w:p>
      <w:pPr>
        <w:ind w:left="440"/>
      </w:pPr>
      <w:r>
        <w:t>機構の成立後最初の中期計画については、前項第三号中「法第十八条第一項」とあるのは、「独立行政法人住宅金融支援機構法施行令附則第五条第一項」とする。</w:t>
      </w:r>
    </w:p>
    <w:p>
      <w:pPr>
        <w:pStyle w:val="Heading4"/>
      </w:pPr>
      <w:r>
        <w:t>第六条（年度計画の記載事項等）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機構は、通則法第三十一条第一項後段の規定により年度計画の変更をしたときは、変更した事項及びその理由を記載した届出書を主務大臣に提出しなければならない。</w:t>
      </w:r>
    </w:p>
    <w:p>
      <w:pPr>
        <w:pStyle w:val="Heading4"/>
      </w:pPr>
      <w:r>
        <w:t>第七条（業務実績等報告書）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機構は、前項に規定する報告書を主務大臣に提出したときは、速やかに、当該報告書をインターネットの利用その他の適切な方法により公表するものとする。</w:t>
      </w:r>
    </w:p>
    <w:p>
      <w:pPr>
        <w:pStyle w:val="Heading4"/>
      </w:pPr>
      <w:r>
        <w:t>第八条（会計の原則）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第九条（共通経費の配賦基準）</w:t>
      </w:r>
    </w:p>
    <w:p>
      <w:r>
        <w:t>機構は、法第十七条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主務大臣の承認を受けて定める基準に従って、各勘定に配分することにより経理することができる。</w:t>
      </w:r>
    </w:p>
    <w:p>
      <w:pPr>
        <w:pStyle w:val="Heading4"/>
      </w:pPr>
      <w:r>
        <w:t>第十条（区分経理）</w:t>
      </w:r>
    </w:p>
    <w:p>
      <w:r>
        <w:t>機構は、次の各号に掲げる勘定においては、内訳として、当該各号に定める業務に係る経理単位に区分するものとする。</w:t>
      </w:r>
    </w:p>
    <w:p>
      <w:pPr>
        <w:pStyle w:val="Heading6"/>
        <w:ind w:left="880"/>
      </w:pPr>
      <w:r>
        <w:t>一</w:t>
      </w:r>
    </w:p>
    <w:p>
      <w:pPr>
        <w:ind w:left="880"/>
      </w:pPr>
      <w:r>
        <w:t>法第十七条第一号に掲げる業務に係る勘定</w:t>
      </w:r>
    </w:p>
    <w:p>
      <w:pPr>
        <w:pStyle w:val="Heading6"/>
        <w:ind w:left="880"/>
      </w:pPr>
      <w:r>
        <w:t>二</w:t>
      </w:r>
    </w:p>
    <w:p>
      <w:pPr>
        <w:ind w:left="880"/>
      </w:pPr>
      <w:r>
        <w:t>法第十七条第四号に掲げる業務に係る勘定</w:t>
      </w:r>
    </w:p>
    <w:p>
      <w:pPr>
        <w:pStyle w:val="Heading4"/>
      </w:pPr>
      <w:r>
        <w:t>第十一条（貸付債権の評価）</w:t>
      </w:r>
    </w:p>
    <w:p>
      <w:r>
        <w:t>法第十三条第一項第一号の業務により譲り受けた貸付債権の貸借対照表価額は、当該貸付債権の取得価額とする。</w:t>
      </w:r>
    </w:p>
    <w:p>
      <w:pPr>
        <w:pStyle w:val="Heading4"/>
      </w:pPr>
      <w:r>
        <w:t>第十一条の二（譲渡差額を損益計算上の損益に計上しない譲渡取引）</w:t>
      </w:r>
    </w:p>
    <w:p>
      <w:r>
        <w:t>主務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第十二条（会計処理の特例）</w:t>
      </w:r>
    </w:p>
    <w:p>
      <w:r>
        <w:t>機構が法第十三条第一項第一号の業務に係る金利変動による損失（同号に規定する金融機関が機構に譲渡する貸付債権に係る貸付金の利率を定める際に勘案すべき利率を機構が定める日から、当該貸付債権の譲受けに要する資金を調達するために発行する住宅金融支援機構債券の利率を機構が定める日までの間の金利変動による損失をいう。）の可能性を減殺することを目的として、一定の期間中に機構が行う当該貸付債権の譲受けに要する資金を調達するために発行しようとする住宅金融支援機構債券の金額に基づき当事者が元本として定めた金額について当該当事者のそれぞれが相手方と取り決めた利率に基づき金銭の支払を相互に約する取引（以下「金利スワップ取引」という。）を行った場合には、当該金利スワップ取引の損益をその元本の金額を定める基礎となった住宅金融支援機構債券が消滅するまでの間、主務大臣が指定する方法により繰り延べるものとする。</w:t>
      </w:r>
    </w:p>
    <w:p>
      <w:pPr>
        <w:pStyle w:val="Heading4"/>
      </w:pPr>
      <w:r>
        <w:t>第十三条（責任準備金）</w:t>
      </w:r>
    </w:p>
    <w:p>
      <w:r>
        <w:t>機構は、毎事業年度末日現在で、法第十七条第一号及び第二号に掲げる業務に係る勘定において、住宅融資保険法（昭和三十年法律第六十三号）第三条及び住宅確保要配慮者に対する賃貸住宅の供給の促進に関する法律（平成十九年法律第百十二号）第二十条第二項に規定する保険関係に基づく将来における債務の履行に備えるため、収入保険料及び保険料の額の引下げを行うことによる減収額を埋めるために国から交付された補助金のうち、次の各号に掲げる保険関係の区分に応じ当該各号に定める期間に対応する責任に相当する金額として主務大臣が定めるところにより算定した金額を責任準備金として積み立てなければならない。</w:t>
      </w:r>
    </w:p>
    <w:p>
      <w:pPr>
        <w:pStyle w:val="Heading6"/>
        <w:ind w:left="880"/>
      </w:pPr>
      <w:r>
        <w:t>一</w:t>
      </w:r>
    </w:p>
    <w:p>
      <w:pPr>
        <w:ind w:left="880"/>
      </w:pPr>
      <w:r>
        <w:t>住宅融資保険法第三条に規定する保険関係（死亡時に一括償還をする方法による貸付けに係るものに限る。）及び住宅確保要配慮者に対する賃貸住宅の供給の促進に関する法律第二十条第二項に規定する保険関係</w:t>
      </w:r>
    </w:p>
    <w:p>
      <w:pPr>
        <w:pStyle w:val="Heading6"/>
        <w:ind w:left="880"/>
      </w:pPr>
      <w:r>
        <w:t>二</w:t>
      </w:r>
    </w:p>
    <w:p>
      <w:pPr>
        <w:ind w:left="880"/>
      </w:pPr>
      <w:r>
        <w:t>住宅融資保険法第三条に規定する保険関係（死亡時に一括償還をする方法による貸付けに係るものを除く。）</w:t>
      </w:r>
    </w:p>
    <w:p>
      <w:pPr>
        <w:pStyle w:val="Heading5"/>
        <w:ind w:left="440"/>
      </w:pPr>
      <w:r>
        <w:t>２</w:t>
      </w:r>
    </w:p>
    <w:p>
      <w:pPr>
        <w:ind w:left="440"/>
      </w:pPr>
      <w:r>
        <w:t>前項の規定により積み立てられた責任準備金（同項第二号に掲げる保険関係に係るものに限る。）では、将来の債務の履行に支障を来すおそれがあると認められる場合には、主務大臣の定めるところにより、責任準備金を追加して積み立てなければならない。</w:t>
      </w:r>
    </w:p>
    <w:p>
      <w:pPr>
        <w:pStyle w:val="Heading4"/>
      </w:pPr>
      <w:r>
        <w:t>第十四条（財務諸表）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第十五条（貸借対照表及び損益計算書の様式）</w:t>
      </w:r>
    </w:p>
    <w:p>
      <w:r>
        <w:t>機構に係る貸借対照表及び損益計算書は、別紙様式により作成しなければならない。</w:t>
      </w:r>
    </w:p>
    <w:p>
      <w:pPr>
        <w:pStyle w:val="Heading4"/>
      </w:pPr>
      <w:r>
        <w:t>第十五条の二（事業報告書の作成）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業務運営上の課題並びにリスクの状況及び対応策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第十六条（財務諸表の閲覧期間）</w:t>
      </w:r>
    </w:p>
    <w:p>
      <w:r>
        <w:t>機構に係る通則法第三十八条第三項の主務省令で定める期間は、五年とする。</w:t>
      </w:r>
    </w:p>
    <w:p>
      <w:pPr>
        <w:pStyle w:val="Heading4"/>
      </w:pPr>
      <w:r>
        <w:t>第十六条の二（会計監査報告の作成）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会計監査人は、通則法第三十八条第一項の財務諸表並びに同条第二項に規定する事業報告書及び決算報告書を受領したときは、次に掲げる事項を内容とする会計監査報告を作成しなければならない。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第十七条（積立金の処分に係る申請の添付書類）</w:t>
      </w:r>
    </w:p>
    <w:p>
      <w:r>
        <w:t>令第九条第三項の主務省令で定める書類は、次に掲げる書類とする。</w:t>
      </w:r>
    </w:p>
    <w:p>
      <w:pPr>
        <w:pStyle w:val="Heading6"/>
        <w:ind w:left="880"/>
      </w:pPr>
      <w:r>
        <w:t>一</w:t>
      </w:r>
    </w:p>
    <w:p>
      <w:pPr>
        <w:ind w:left="880"/>
      </w:pPr>
      <w:r>
        <w:t>令第九条第一項の期間最後の事業年度（以下単に「期間最後の事業年度」という。）の事業年度末の貸借対照表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pPr>
        <w:pStyle w:val="Heading4"/>
      </w:pPr>
      <w:r>
        <w:t>第十八条（短期借入金の認可の申請）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主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第十九条（長期借入金の認可の申請）</w:t>
      </w:r>
    </w:p>
    <w:p>
      <w:r>
        <w:t>機構は、法第十九条第一項の規定により長期借入金の借入れの認可を受けようとするときは、前条各号に掲げる事項を記載した申請書を主務大臣に提出しなければならない。</w:t>
      </w:r>
    </w:p>
    <w:p>
      <w:pPr>
        <w:pStyle w:val="Heading4"/>
      </w:pPr>
      <w:r>
        <w:t>第二十条（長期借入金の借入れに関する事務を委託することができる金融機関）</w:t>
      </w:r>
    </w:p>
    <w:p>
      <w:r>
        <w:t>法第十九条第六項の主務省令で定める金融機関は、次に掲げる金融機関とする。</w:t>
      </w:r>
    </w:p>
    <w:p>
      <w:pPr>
        <w:pStyle w:val="Heading6"/>
        <w:ind w:left="880"/>
      </w:pPr>
      <w:r>
        <w:t>一</w:t>
      </w:r>
    </w:p>
    <w:p>
      <w:pPr>
        <w:ind w:left="880"/>
      </w:pPr>
      <w:r>
        <w:t>銀行（銀行法（昭和五十六年法律第五十九号）第二条第一項に規定する銀行をいう。）、長期信用銀行（長期信用銀行法（昭和二十七年法律第百八十七号）第二条に規定する長期信用銀行をいう。）、信用金庫、信用協同組合及び労働金庫</w:t>
      </w:r>
    </w:p>
    <w:p>
      <w:pPr>
        <w:pStyle w:val="Heading6"/>
        <w:ind w:left="880"/>
      </w:pPr>
      <w:r>
        <w:t>二</w:t>
      </w:r>
    </w:p>
    <w:p>
      <w:pPr>
        <w:ind w:left="880"/>
      </w:pPr>
      <w:r>
        <w:t>農業協同組合法（昭和二十二年法律第百三十二号）第十条第一項第二号及び第三号の事業を併せ行う農業協同組合及び農業協同組合連合会、水産業協同組合法（昭和二十三年法律第二百四十二号）第十一条第一項第三号及び第四号の事業を併せ行う漁業協同組合並びに同法第八十七条第一項第三号及び第四号の事業を併せ行う漁業協同組合連合会並びに農林中央金庫</w:t>
      </w:r>
    </w:p>
    <w:p>
      <w:pPr>
        <w:pStyle w:val="Heading6"/>
        <w:ind w:left="880"/>
      </w:pPr>
      <w:r>
        <w:t>三</w:t>
      </w:r>
    </w:p>
    <w:p>
      <w:pPr>
        <w:ind w:left="880"/>
      </w:pPr>
      <w:r>
        <w:t>株式会社商工組合中央金庫</w:t>
      </w:r>
    </w:p>
    <w:p>
      <w:pPr>
        <w:pStyle w:val="Heading4"/>
      </w:pPr>
      <w:r>
        <w:t>第二十一条（住宅金融支援機構債券の募集事項）</w:t>
      </w:r>
    </w:p>
    <w:p>
      <w:r>
        <w:t>令第十六条第十二号の主務省令で定める事項は、募集住宅金融支援機構債券と引換えにする金銭の払込みに代えて金銭以外の財産を給付する旨の契約を締結する場合におけるその契約の内容とする。</w:t>
      </w:r>
    </w:p>
    <w:p>
      <w:pPr>
        <w:pStyle w:val="Heading4"/>
      </w:pPr>
      <w:r>
        <w:t>第二十二条（募集住宅金融支援機構債券の申込みをしようとする者に対して通知すべき事項）</w:t>
      </w:r>
    </w:p>
    <w:p>
      <w:r>
        <w:t>令第十七条第一項の主務省令で定める事項は、法第十九条第六項の規定による募集住宅金融支援機構債券の発行に関する事務の委託を受ける者を定めた場合におけるその名称及び住所とする。</w:t>
      </w:r>
    </w:p>
    <w:p>
      <w:pPr>
        <w:pStyle w:val="Heading4"/>
      </w:pPr>
      <w:r>
        <w:t>第二十三条（募集住宅金融支援機構債券の申込みをしようとする者が書面に記載すべき事項）</w:t>
      </w:r>
    </w:p>
    <w:p>
      <w:r>
        <w:t>令第十七条第二項第四号の主務省令で定める事項は、募集住宅金融支援機構債券が令第十八条第一項に規定するマンション債券（以下単に「マンション債券」という。）である場合における第二十六条第一項第五号に掲げる事項とする。</w:t>
      </w:r>
    </w:p>
    <w:p>
      <w:pPr>
        <w:pStyle w:val="Heading4"/>
      </w:pPr>
      <w:r>
        <w:t>第二十四条（マンション債券積立者の募集）</w:t>
      </w:r>
    </w:p>
    <w:p>
      <w:r>
        <w:t>令第十八条第一項に規定するマンション債券積立者（以下単に「積立者」という。）の選定は、募集の方法による。</w:t>
      </w:r>
    </w:p>
    <w:p>
      <w:pPr>
        <w:pStyle w:val="Heading5"/>
        <w:ind w:left="440"/>
      </w:pPr>
      <w:r>
        <w:t>２</w:t>
      </w:r>
    </w:p>
    <w:p>
      <w:pPr>
        <w:ind w:left="440"/>
      </w:pPr>
      <w:r>
        <w:t>機構は、積立者の募集をしようとするときは、その都度、次に掲げる事項を広告しなければならない。</w:t>
      </w:r>
    </w:p>
    <w:p>
      <w:pPr>
        <w:pStyle w:val="Heading6"/>
        <w:ind w:left="880"/>
      </w:pPr>
      <w:r>
        <w:t>一</w:t>
      </w:r>
    </w:p>
    <w:p>
      <w:pPr>
        <w:ind w:left="880"/>
      </w:pPr>
      <w:r>
        <w:t>初回募集マンション債券（令第十六条に規定する募集住宅金融支援機構債券であって、積立者の募集後最初の募集に係るマンション債券をいう。以下同じ。）の申込みの期日</w:t>
      </w:r>
    </w:p>
    <w:p>
      <w:pPr>
        <w:pStyle w:val="Heading6"/>
        <w:ind w:left="880"/>
      </w:pPr>
      <w:r>
        <w:t>二</w:t>
      </w:r>
    </w:p>
    <w:p>
      <w:pPr>
        <w:ind w:left="880"/>
      </w:pPr>
      <w:r>
        <w:t>初回募集マンション債券の金額</w:t>
      </w:r>
    </w:p>
    <w:p>
      <w:pPr>
        <w:pStyle w:val="Heading6"/>
        <w:ind w:left="880"/>
      </w:pPr>
      <w:r>
        <w:t>三</w:t>
      </w:r>
    </w:p>
    <w:p>
      <w:pPr>
        <w:ind w:left="880"/>
      </w:pPr>
      <w:r>
        <w:t>初回募集マンション債券の利率</w:t>
      </w:r>
    </w:p>
    <w:p>
      <w:pPr>
        <w:pStyle w:val="Heading6"/>
        <w:ind w:left="880"/>
      </w:pPr>
      <w:r>
        <w:t>四</w:t>
      </w:r>
    </w:p>
    <w:p>
      <w:pPr>
        <w:ind w:left="880"/>
      </w:pPr>
      <w:r>
        <w:t>初回募集マンション債券の償還の方法及び期限</w:t>
      </w:r>
    </w:p>
    <w:p>
      <w:pPr>
        <w:pStyle w:val="Heading6"/>
        <w:ind w:left="880"/>
      </w:pPr>
      <w:r>
        <w:t>五</w:t>
      </w:r>
    </w:p>
    <w:p>
      <w:pPr>
        <w:ind w:left="880"/>
      </w:pPr>
      <w:r>
        <w:t>利息支払の方法及び期限</w:t>
      </w:r>
    </w:p>
    <w:p>
      <w:pPr>
        <w:pStyle w:val="Heading6"/>
        <w:ind w:left="880"/>
      </w:pPr>
      <w:r>
        <w:t>六</w:t>
      </w:r>
    </w:p>
    <w:p>
      <w:pPr>
        <w:ind w:left="880"/>
      </w:pPr>
      <w:r>
        <w:t>初回募集マンション債券と引換えに払い込む金銭の額</w:t>
      </w:r>
    </w:p>
    <w:p>
      <w:pPr>
        <w:pStyle w:val="Heading6"/>
        <w:ind w:left="880"/>
      </w:pPr>
      <w:r>
        <w:t>七</w:t>
      </w:r>
    </w:p>
    <w:p>
      <w:pPr>
        <w:ind w:left="880"/>
      </w:pPr>
      <w:r>
        <w:t>積立者の募集に係る積立ての口数</w:t>
      </w:r>
    </w:p>
    <w:p>
      <w:pPr>
        <w:pStyle w:val="Heading6"/>
        <w:ind w:left="880"/>
      </w:pPr>
      <w:r>
        <w:t>八</w:t>
      </w:r>
    </w:p>
    <w:p>
      <w:pPr>
        <w:ind w:left="880"/>
      </w:pPr>
      <w:r>
        <w:t>前各号に掲げるもののほか、機構が必要と認める事項</w:t>
      </w:r>
    </w:p>
    <w:p>
      <w:pPr>
        <w:pStyle w:val="Heading4"/>
      </w:pPr>
      <w:r>
        <w:t>第二十五条（マンション債券積立者の選定）</w:t>
      </w:r>
    </w:p>
    <w:p>
      <w:r>
        <w:t>機構は、前条第一項の募集に応じた者の中から積立者を選定しなければならない。</w:t>
      </w:r>
    </w:p>
    <w:p>
      <w:pPr>
        <w:pStyle w:val="Heading4"/>
      </w:pPr>
      <w:r>
        <w:t>第二十六条（積立手帳）</w:t>
      </w:r>
    </w:p>
    <w:p>
      <w:r>
        <w:t>機構は、前条の規定により積立者を選定したときは、積立者に対し、次に掲げる事項を記載した積立手帳を交付するものとする。</w:t>
      </w:r>
    </w:p>
    <w:p>
      <w:pPr>
        <w:pStyle w:val="Heading6"/>
        <w:ind w:left="880"/>
      </w:pPr>
      <w:r>
        <w:t>一</w:t>
      </w:r>
    </w:p>
    <w:p>
      <w:pPr>
        <w:ind w:left="880"/>
      </w:pPr>
      <w:r>
        <w:t>第二十四条第二項第一号から第六号までに掲げる事項</w:t>
      </w:r>
    </w:p>
    <w:p>
      <w:pPr>
        <w:pStyle w:val="Heading6"/>
        <w:ind w:left="880"/>
      </w:pPr>
      <w:r>
        <w:t>二</w:t>
      </w:r>
    </w:p>
    <w:p>
      <w:pPr>
        <w:ind w:left="880"/>
      </w:pPr>
      <w:r>
        <w:t>当該積立者の積立ての口数</w:t>
      </w:r>
    </w:p>
    <w:p>
      <w:pPr>
        <w:pStyle w:val="Heading6"/>
        <w:ind w:left="880"/>
      </w:pPr>
      <w:r>
        <w:t>三</w:t>
      </w:r>
    </w:p>
    <w:p>
      <w:pPr>
        <w:ind w:left="880"/>
      </w:pPr>
      <w:r>
        <w:t>当該積立者の名称及び住所</w:t>
      </w:r>
    </w:p>
    <w:p>
      <w:pPr>
        <w:pStyle w:val="Heading6"/>
        <w:ind w:left="880"/>
      </w:pPr>
      <w:r>
        <w:t>四</w:t>
      </w:r>
    </w:p>
    <w:p>
      <w:pPr>
        <w:ind w:left="880"/>
      </w:pPr>
      <w:r>
        <w:t>当該積立者の管理者又は理事の氏名及び住所</w:t>
      </w:r>
    </w:p>
    <w:p>
      <w:pPr>
        <w:pStyle w:val="Heading6"/>
        <w:ind w:left="880"/>
      </w:pPr>
      <w:r>
        <w:t>五</w:t>
      </w:r>
    </w:p>
    <w:p>
      <w:pPr>
        <w:ind w:left="880"/>
      </w:pPr>
      <w:r>
        <w:t>記番号</w:t>
      </w:r>
    </w:p>
    <w:p>
      <w:pPr>
        <w:pStyle w:val="Heading5"/>
        <w:ind w:left="440"/>
      </w:pPr>
      <w:r>
        <w:t>２</w:t>
      </w:r>
    </w:p>
    <w:p>
      <w:pPr>
        <w:ind w:left="440"/>
      </w:pPr>
      <w:r>
        <w:t>積立者は、前項第三号又は第四号に掲げる事項に変更があったときは、機構の定めるところにより、機構にその旨及び当該変更があった事項を届け出なければならない。</w:t>
      </w:r>
    </w:p>
    <w:p>
      <w:pPr>
        <w:pStyle w:val="Heading5"/>
        <w:ind w:left="440"/>
      </w:pPr>
      <w:r>
        <w:t>３</w:t>
      </w:r>
    </w:p>
    <w:p>
      <w:pPr>
        <w:ind w:left="440"/>
      </w:pPr>
      <w:r>
        <w:t>積立者は、積立手帳を亡失し、滅失し、汚損し、又は破損したときは、機構の定めるところにより、機構に申請して、積立手帳の再交付を受けることができる。</w:t>
      </w:r>
    </w:p>
    <w:p>
      <w:pPr>
        <w:pStyle w:val="Heading5"/>
        <w:ind w:left="440"/>
      </w:pPr>
      <w:r>
        <w:t>４</w:t>
      </w:r>
    </w:p>
    <w:p>
      <w:pPr>
        <w:ind w:left="440"/>
      </w:pPr>
      <w:r>
        <w:t>積立者は、機構又は法第十九条第六項の規定によるマンション債券の発行に関する事務の委託を受けた者の請求があったときは、積立手帳を提示しなければならない。</w:t>
      </w:r>
    </w:p>
    <w:p>
      <w:pPr>
        <w:pStyle w:val="Heading4"/>
      </w:pPr>
      <w:r>
        <w:t>第二十七条（住宅金融支援機構債券の種類）</w:t>
      </w:r>
    </w:p>
    <w:p>
      <w:r>
        <w:t>令第二十一条第一項第一号の主務省令で定める事項は、次に掲げる事項とする。</w:t>
      </w:r>
    </w:p>
    <w:p>
      <w:pPr>
        <w:pStyle w:val="Heading6"/>
        <w:ind w:left="880"/>
      </w:pPr>
      <w:r>
        <w:t>一</w:t>
      </w:r>
    </w:p>
    <w:p>
      <w:pPr>
        <w:ind w:left="880"/>
      </w:pPr>
      <w:r>
        <w:t>住宅金融支援機構債券の利率</w:t>
      </w:r>
    </w:p>
    <w:p>
      <w:pPr>
        <w:pStyle w:val="Heading6"/>
        <w:ind w:left="880"/>
      </w:pPr>
      <w:r>
        <w:t>二</w:t>
      </w:r>
    </w:p>
    <w:p>
      <w:pPr>
        <w:ind w:left="880"/>
      </w:pPr>
      <w:r>
        <w:t>住宅金融支援機構債券の償還の方法及び期限</w:t>
      </w:r>
    </w:p>
    <w:p>
      <w:pPr>
        <w:pStyle w:val="Heading6"/>
        <w:ind w:left="880"/>
      </w:pPr>
      <w:r>
        <w:t>三</w:t>
      </w:r>
    </w:p>
    <w:p>
      <w:pPr>
        <w:ind w:left="880"/>
      </w:pPr>
      <w:r>
        <w:t>利息支払の方法及び期限</w:t>
      </w:r>
    </w:p>
    <w:p>
      <w:pPr>
        <w:pStyle w:val="Heading6"/>
        <w:ind w:left="880"/>
      </w:pPr>
      <w:r>
        <w:t>四</w:t>
      </w:r>
    </w:p>
    <w:p>
      <w:pPr>
        <w:ind w:left="880"/>
      </w:pPr>
      <w:r>
        <w:t>住宅金融支援機構債券の債券を発行するときは、その旨</w:t>
      </w:r>
    </w:p>
    <w:p>
      <w:pPr>
        <w:pStyle w:val="Heading6"/>
        <w:ind w:left="880"/>
      </w:pPr>
      <w:r>
        <w:t>五</w:t>
      </w:r>
    </w:p>
    <w:p>
      <w:pPr>
        <w:ind w:left="880"/>
      </w:pPr>
      <w:r>
        <w:t>法第十九条第六項の規定による住宅金融支援機構債券の発行に関する事務の委託を受ける者を定めたときは、その名称及び住所</w:t>
      </w:r>
    </w:p>
    <w:p>
      <w:pPr>
        <w:pStyle w:val="Heading6"/>
        <w:ind w:left="880"/>
      </w:pPr>
      <w:r>
        <w:t>六</w:t>
      </w:r>
    </w:p>
    <w:p>
      <w:pPr>
        <w:ind w:left="880"/>
      </w:pPr>
      <w:r>
        <w:t>住宅金融支援機構債券に係る債務の担保に供するため法第二十一条の規定により貸付債権を信託するときは、その旨、当該信託の受託者の名称及び住所並びに当該貸付債権の概要</w:t>
      </w:r>
    </w:p>
    <w:p>
      <w:pPr>
        <w:pStyle w:val="Heading4"/>
      </w:pPr>
      <w:r>
        <w:t>第二十八条（住宅金融支援機構債券原簿の記載事項）</w:t>
      </w:r>
    </w:p>
    <w:p>
      <w:r>
        <w:t>令第二十一条第一項第五号の主務省令で定める事項は、次に掲げる事項とする。</w:t>
      </w:r>
    </w:p>
    <w:p>
      <w:pPr>
        <w:pStyle w:val="Heading6"/>
        <w:ind w:left="880"/>
      </w:pPr>
      <w:r>
        <w:t>一</w:t>
      </w:r>
    </w:p>
    <w:p>
      <w:pPr>
        <w:ind w:left="880"/>
      </w:pPr>
      <w:r>
        <w:t>募集住宅金融支援機構債券と引換えにする金銭の払込みに代えて金銭以外の財産の給付があったときは、その財産の価額及び給付の日</w:t>
      </w:r>
    </w:p>
    <w:p>
      <w:pPr>
        <w:pStyle w:val="Heading6"/>
        <w:ind w:left="880"/>
      </w:pPr>
      <w:r>
        <w:t>二</w:t>
      </w:r>
    </w:p>
    <w:p>
      <w:pPr>
        <w:ind w:left="880"/>
      </w:pPr>
      <w:r>
        <w:t>住宅金融支援機構債券の債権者が募集住宅金融支援機構債券と引換えにする金銭の払込みをする債務と機構に対する債権とを相殺したときは、その債権の額及び相殺をした日</w:t>
      </w:r>
    </w:p>
    <w:p>
      <w:pPr>
        <w:pStyle w:val="Heading4"/>
      </w:pPr>
      <w:r>
        <w:t>第二十九条（住宅金融支援機構債券原簿の閲覧権者）</w:t>
      </w:r>
    </w:p>
    <w:p>
      <w:r>
        <w:t>令第二十二条第二項の主務省令で定める者は、住宅金融支援機構債券の債権者とする。</w:t>
      </w:r>
    </w:p>
    <w:p>
      <w:pPr>
        <w:pStyle w:val="Heading4"/>
      </w:pPr>
      <w:r>
        <w:t>第三十条（電磁的記録に記録された住宅金融支援機構債券原簿を表示する方法）</w:t>
      </w:r>
    </w:p>
    <w:p>
      <w:r>
        <w:t>令第二十二条第二項第二号の主務省令で定める方法は、同号に規定する電磁的記録に記録された事項を紙面又は映像面に表示する方法とする。</w:t>
      </w:r>
    </w:p>
    <w:p>
      <w:pPr>
        <w:pStyle w:val="Heading4"/>
      </w:pPr>
      <w:r>
        <w:t>第三十一条（償還計画の認可の申請）</w:t>
      </w:r>
    </w:p>
    <w:p>
      <w:r>
        <w:t>機構は、法第二十四条の規定により償還計画の認可を受けようとするときは、通則法第三十一条第一項前段の規定により年度計画を届け出た後、遅滞なく、次に掲げる事項を記載した償還計画を主務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住宅金融支援機構債券の総額及び当該事業年度において発行するものの引受けの見込み</w:t>
      </w:r>
    </w:p>
    <w:p>
      <w:pPr>
        <w:pStyle w:val="Heading6"/>
        <w:ind w:left="880"/>
      </w:pPr>
      <w:r>
        <w:t>三</w:t>
      </w:r>
    </w:p>
    <w:p>
      <w:pPr>
        <w:ind w:left="880"/>
      </w:pPr>
      <w:r>
        <w:t>住宅金融支援機構財形住宅債券の総額及び当該事業年度において発行するものの引受けの見込み</w:t>
      </w:r>
    </w:p>
    <w:p>
      <w:pPr>
        <w:pStyle w:val="Heading6"/>
        <w:ind w:left="880"/>
      </w:pPr>
      <w:r>
        <w:t>四</w:t>
      </w:r>
    </w:p>
    <w:p>
      <w:pPr>
        <w:ind w:left="880"/>
      </w:pPr>
      <w:r>
        <w:t>長期借入金並びに住宅金融支援機構債券及び住宅金融支援機構財形住宅債券の償還の方法及び期限</w:t>
      </w:r>
    </w:p>
    <w:p>
      <w:pPr>
        <w:pStyle w:val="Heading6"/>
        <w:ind w:left="880"/>
      </w:pPr>
      <w:r>
        <w:t>五</w:t>
      </w:r>
    </w:p>
    <w:p>
      <w:pPr>
        <w:ind w:left="880"/>
      </w:pPr>
      <w:r>
        <w:t>その他必要な事項</w:t>
      </w:r>
    </w:p>
    <w:p>
      <w:pPr>
        <w:pStyle w:val="Heading4"/>
      </w:pPr>
      <w:r>
        <w:t>第三十二条（金利変動準備基金の運用益をその財源とする経費）</w:t>
      </w:r>
    </w:p>
    <w:p>
      <w:r>
        <w:t>法第二十五条第一項の主務省令で定める経費は、第十二条に規定する金利変動による損失として想定される金額（法第十三条第一項第一号に規定する金融機関が機構に譲渡する貸付債権に係る貸付金の利率を定める際に勘案すべき利率を機構が定める日から、当該貸付債権の譲受けに要する資金を調達するために発行する住宅金融支援機構債券の利率を機構が定める日までの間に想定される範囲内の金利変動があった場合における最大の損失の金額をいう。）を超えるものの全部又は一部をうめるための経費とする。</w:t>
      </w:r>
    </w:p>
    <w:p>
      <w:pPr>
        <w:pStyle w:val="Heading4"/>
      </w:pPr>
      <w:r>
        <w:t>第三十三条（通則法第四十八条の主務省令で定める重要な財産）</w:t>
      </w:r>
    </w:p>
    <w:p>
      <w:r>
        <w:t>機構に係る通則法第四十八条の主務省令で定める重要な財産は、土地及び建物とする。</w:t>
      </w:r>
    </w:p>
    <w:p>
      <w:pPr>
        <w:pStyle w:val="Heading4"/>
      </w:pPr>
      <w:r>
        <w:t>第三十四条（重要な財産の処分等の認可の申請）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主務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第三十四条の二（内部組織）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第三十四条の三（管理又は監督の地位）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pPr>
        <w:pStyle w:val="Heading4"/>
      </w:pPr>
      <w:r>
        <w:t>第三十五条（住宅部分を有する建築物が保安上危険であり、又は衛生上有害である場合）</w:t>
      </w:r>
    </w:p>
    <w:p>
      <w:r>
        <w:t>令第一条第四号の主務省令で定める場合は、住宅部分を有する建築物について建築基準法（昭和二十五年法律第二百一号）第九条第一項の規定による除却の命令その他これに準ずる措置が講じられた場合とする。</w:t>
      </w:r>
    </w:p>
    <w:p>
      <w:pPr>
        <w:pStyle w:val="Heading4"/>
      </w:pPr>
      <w:r>
        <w:t>第三十六条（住宅部分を有する建築物が災害により滅失し、又は損傷するおそれがある場合）</w:t>
      </w:r>
    </w:p>
    <w:p>
      <w:r>
        <w:t>令第二条第四号の主務省令で定める場合は、住宅部分を有する建築物について建築基準法第九条第一項の規定による移転の命令その他これに準ずる措置が講じられた場合とする。</w:t>
      </w:r>
    </w:p>
    <w:p>
      <w:pPr>
        <w:pStyle w:val="Heading4"/>
      </w:pPr>
      <w:r>
        <w:t>第三十七条（合理的土地利用建築物の延べ面積の敷地面積に対する割合）</w:t>
      </w:r>
    </w:p>
    <w:p>
      <w:r>
        <w:t>令第四条の主務省令で定める数値は、建築基準法第五十二条第一項から第九項までの規定による限度の二分の一（現に存する一又は二以上のマンションを除却するとともに、当該マンションの敷地（これに隣接する土地を含む。）にマンションを新たに建築する場合にあっては、三分の一）とする。</w:t>
      </w:r>
    </w:p>
    <w:p>
      <w:pPr>
        <w:pStyle w:val="Heading4"/>
      </w:pPr>
      <w:r>
        <w:t>第三十八条（合理的土地利用建築物の敷地内の空地の規模）</w:t>
      </w:r>
    </w:p>
    <w:p>
      <w:r>
        <w:t>令第四条第一号の主務省令で定める規模は、次の各号に掲げる場合の区分に応じ、敷地面積に当該各号に定める数値を乗じて得た面積を超えるものとする。</w:t>
      </w:r>
    </w:p>
    <w:p>
      <w:pPr>
        <w:pStyle w:val="Heading6"/>
        <w:ind w:left="880"/>
      </w:pPr>
      <w:r>
        <w:t>一</w:t>
      </w:r>
    </w:p>
    <w:p>
      <w:pPr>
        <w:ind w:left="880"/>
      </w:pPr>
      <w:r>
        <w:t>建築基準法第五十三条の規定による建築面積の敷地面積に対する割合の最高限度（以下「建ぺい率限度」という。）が定められている場合</w:t>
      </w:r>
    </w:p>
    <w:p>
      <w:pPr>
        <w:pStyle w:val="Heading6"/>
        <w:ind w:left="880"/>
      </w:pPr>
      <w:r>
        <w:t>二</w:t>
      </w:r>
    </w:p>
    <w:p>
      <w:pPr>
        <w:ind w:left="880"/>
      </w:pPr>
      <w:r>
        <w:t>建ぺい率限度が定められていない場合</w:t>
      </w:r>
    </w:p>
    <w:p>
      <w:pPr>
        <w:pStyle w:val="Heading5"/>
        <w:ind w:left="440"/>
      </w:pPr>
      <w:r>
        <w:t>２</w:t>
      </w:r>
    </w:p>
    <w:p>
      <w:pPr>
        <w:ind w:left="440"/>
      </w:pPr>
      <w:r>
        <w:t>建築基準法第五十三条の規定に適合しないマンションであって同法第三条第二項の規定の適用を受けているものの建替えを行う場合における令第四条第一号の主務省令で定める規模は、前項の規定にかかわらず、当該マンションの敷地内の空地の面積に、敷地面積に十分の一を乗じて得た面積を加えた面積を超えるものとする。</w:t>
      </w:r>
    </w:p>
    <w:p>
      <w:pPr>
        <w:pStyle w:val="Heading4"/>
      </w:pPr>
      <w:r>
        <w:t>第三十九条（合理的土地利用建築物）</w:t>
      </w:r>
    </w:p>
    <w:p>
      <w:r>
        <w:t>令第四条第四号の主務省令で定める建築物は、次に掲げるものとする。</w:t>
      </w:r>
    </w:p>
    <w:p>
      <w:pPr>
        <w:pStyle w:val="Heading6"/>
        <w:ind w:left="880"/>
      </w:pPr>
      <w:r>
        <w:t>一</w:t>
      </w:r>
    </w:p>
    <w:p>
      <w:pPr>
        <w:ind w:left="880"/>
      </w:pPr>
      <w:r>
        <w:t>耐火構造の建築物又は準耐火構造の建築物であって、敷地面積が五百平方メートル以上であり、かつ、その敷地内に前条に規定する規模の空地を有するもの</w:t>
      </w:r>
    </w:p>
    <w:p>
      <w:pPr>
        <w:pStyle w:val="Heading6"/>
        <w:ind w:left="880"/>
      </w:pPr>
      <w:r>
        <w:t>二</w:t>
      </w:r>
    </w:p>
    <w:p>
      <w:pPr>
        <w:ind w:left="880"/>
      </w:pPr>
      <w:r>
        <w:t>土地の利用が細分されていることその他の事由により土地の利用状況が不健全な市街地の区域において、現に存する建築物が除却されるとともに、当該建築物の存していた土地及びその土地に隣接する土地を一の敷地として新たに建設される耐火構造の建築物又は準耐火構造の建築物</w:t>
      </w:r>
    </w:p>
    <w:p>
      <w:pPr>
        <w:pStyle w:val="Heading6"/>
        <w:ind w:left="880"/>
      </w:pPr>
      <w:r>
        <w:t>三</w:t>
      </w:r>
    </w:p>
    <w:p>
      <w:pPr>
        <w:ind w:left="880"/>
      </w:pPr>
      <w:r>
        <w:t>施行再建マンション（マンションの建替え等の円滑化に関する法律（平成十四年法律第七十八号）第二条第一項第七号に規定する施行再建マンションをいう。）又は売却再建マンション（同項第十号に規定する売却マンションが除却されるとともに、当該売却マンションの敷地（これに隣接する土地を含む。）に新たに建設されるマンションをいう。）であって、耐火構造の建築物又は準耐火構造の建築物であり、かつ、敷地面積が三百平方メートル以上であるもの</w:t>
      </w:r>
    </w:p>
    <w:p>
      <w:pPr>
        <w:pStyle w:val="Heading6"/>
        <w:ind w:left="880"/>
      </w:pPr>
      <w:r>
        <w:t>四</w:t>
      </w:r>
    </w:p>
    <w:p>
      <w:pPr>
        <w:ind w:left="880"/>
      </w:pPr>
      <w:r>
        <w:t>二以上の建築物のある一団の土地の区域内において、建替えにより新たに建設される耐火建築物、耐火構造の建築物又は準耐火構造の建築物（以下この項において「耐火建築物等」という。）であって、次のいずれかに該当するもの</w:t>
      </w:r>
    </w:p>
    <w:p>
      <w:pPr>
        <w:pStyle w:val="Heading6"/>
        <w:ind w:left="880"/>
      </w:pPr>
      <w:r>
        <w:t>五</w:t>
      </w:r>
    </w:p>
    <w:p>
      <w:pPr>
        <w:ind w:left="880"/>
      </w:pPr>
      <w:r>
        <w:t>建替えにより新たに建設される耐火建築物等であって、次のいずれかに該当するもの</w:t>
      </w:r>
    </w:p>
    <w:p>
      <w:pPr>
        <w:pStyle w:val="Heading6"/>
        <w:ind w:left="880"/>
      </w:pPr>
      <w:r>
        <w:t>六</w:t>
      </w:r>
    </w:p>
    <w:p>
      <w:pPr>
        <w:ind w:left="880"/>
      </w:pPr>
      <w:r>
        <w:t>都市再開発法（昭和四十四年法律第三十八号）第七十条の二第五項に規定する指定宅地に存する同条第二項第二号イからニまでのいずれかに該当する建築物を除却し、同法第八十七条第一項の規定による権利の変換により当該指定宅地に対応して与えられることとなる個別利用区内の宅地に新たに建設する当該建築物に代わるべき耐火建築物等</w:t>
      </w:r>
    </w:p>
    <w:p>
      <w:pPr>
        <w:pStyle w:val="Heading6"/>
        <w:ind w:left="880"/>
      </w:pPr>
      <w:r>
        <w:t>七</w:t>
      </w:r>
    </w:p>
    <w:p>
      <w:pPr>
        <w:ind w:left="880"/>
      </w:pPr>
      <w:r>
        <w:t>密集市街地における防災街区の整備の促進に関する法律第二百二条第五項に規定する指定宅地に存する建築物を除却し、同法第二百二十一条第一項の規定による権利の変換により当該指定宅地に対応して与えられることとなる個別利用区内の宅地に新たに建設する耐火建築物等及びこれと一体の建築物として当該宅地に隣接する土地に新たに建設する耐火建築物等</w:t>
      </w:r>
    </w:p>
    <w:p>
      <w:pPr>
        <w:pStyle w:val="Heading6"/>
        <w:ind w:left="880"/>
      </w:pPr>
      <w:r>
        <w:t>八</w:t>
      </w:r>
    </w:p>
    <w:p>
      <w:pPr>
        <w:ind w:left="880"/>
      </w:pPr>
      <w:r>
        <w:t>密集市街地における防災街区の整備の促進に関する法律第二条第三号に掲げる特定防災機能が確保されていない市街地に存する建築物（その全部又は一部を賃貸の用に供しているものに限る。）の建替えにより新たに建設される耐火建築物等</w:t>
      </w:r>
    </w:p>
    <w:p>
      <w:pPr>
        <w:pStyle w:val="Heading5"/>
        <w:ind w:left="440"/>
      </w:pPr>
      <w:r>
        <w:t>２</w:t>
      </w:r>
    </w:p>
    <w:p>
      <w:pPr>
        <w:ind w:left="440"/>
      </w:pPr>
      <w:r>
        <w:t>前項の「耐火構造の建築物」とは、耐火建築物以外の建築物で、建築基準法第二条第九号の二イに掲げる基準に適合するものをいう。</w:t>
      </w:r>
    </w:p>
    <w:p>
      <w:pPr>
        <w:pStyle w:val="Heading5"/>
        <w:ind w:left="440"/>
      </w:pPr>
      <w:r>
        <w:t>３</w:t>
      </w:r>
    </w:p>
    <w:p>
      <w:pPr>
        <w:ind w:left="440"/>
      </w:pPr>
      <w:r>
        <w:t>第一項の「準耐火構造の建築物」とは、耐火建築物及び耐火構造の建築物以外の建築物で、建築基準法第二条第九号の三イ若しくはロのいずれかに該当するもの又はこれに準ずる耐火性能を有する構造の建築物として次に掲げる要件に該当するものをいう。</w:t>
      </w:r>
    </w:p>
    <w:p>
      <w:pPr>
        <w:pStyle w:val="Heading6"/>
        <w:ind w:left="880"/>
      </w:pPr>
      <w:r>
        <w:t>一</w:t>
      </w:r>
    </w:p>
    <w:p>
      <w:pPr>
        <w:ind w:left="880"/>
      </w:pPr>
      <w:r>
        <w:t>外壁及び軒裏が、建築基準法第二条第八号に規定する防火構造であること。</w:t>
      </w:r>
    </w:p>
    <w:p>
      <w:pPr>
        <w:pStyle w:val="Heading6"/>
        <w:ind w:left="880"/>
      </w:pPr>
      <w:r>
        <w:t>二</w:t>
      </w:r>
    </w:p>
    <w:p>
      <w:pPr>
        <w:ind w:left="880"/>
      </w:pPr>
      <w:r>
        <w:t>屋根が、建築基準法施行令（昭和二十五年政令第三百三十八号）第百三十六条の二の二第一号及び第二号に掲げる技術的基準に適合するものであること。</w:t>
      </w:r>
    </w:p>
    <w:p>
      <w:pPr>
        <w:pStyle w:val="Heading6"/>
        <w:ind w:left="880"/>
      </w:pPr>
      <w:r>
        <w:t>三</w:t>
      </w:r>
    </w:p>
    <w:p>
      <w:pPr>
        <w:ind w:left="880"/>
      </w:pPr>
      <w:r>
        <w:t>前二号に定めるもののほか、建築物の各部分が、防火上支障のない構造であること。</w:t>
      </w:r>
    </w:p>
    <w:p>
      <w:pPr>
        <w:pStyle w:val="Heading4"/>
      </w:pPr>
      <w:r>
        <w:t>第四十条（債権譲受けの対象となる金融機関）</w:t>
      </w:r>
    </w:p>
    <w:p>
      <w:r>
        <w:t>法第十三条第一項第一号の主務省令で定める金融機関は、次に掲げる金融機関とする。</w:t>
      </w:r>
    </w:p>
    <w:p>
      <w:pPr>
        <w:pStyle w:val="Heading6"/>
        <w:ind w:left="880"/>
      </w:pPr>
      <w:r>
        <w:t>一</w:t>
      </w:r>
    </w:p>
    <w:p>
      <w:pPr>
        <w:ind w:left="880"/>
      </w:pPr>
      <w:r>
        <w:t>第二十条各号に掲げる金融機関</w:t>
      </w:r>
    </w:p>
    <w:p>
      <w:pPr>
        <w:pStyle w:val="Heading6"/>
        <w:ind w:left="880"/>
      </w:pPr>
      <w:r>
        <w:t>二</w:t>
      </w:r>
    </w:p>
    <w:p>
      <w:pPr>
        <w:ind w:left="880"/>
      </w:pPr>
      <w:r>
        <w:t>信用金庫連合会及び信用協同組合連合会（中小企業等協同組合法（昭和二十四年法律第百八十一号）第九条の九第一項第一号の事業を行う協同組合連合会をいう。）</w:t>
      </w:r>
    </w:p>
    <w:p>
      <w:pPr>
        <w:pStyle w:val="Heading6"/>
        <w:ind w:left="880"/>
      </w:pPr>
      <w:r>
        <w:t>三</w:t>
      </w:r>
    </w:p>
    <w:p>
      <w:pPr>
        <w:ind w:left="880"/>
      </w:pPr>
      <w:r>
        <w:t>保険会社</w:t>
      </w:r>
    </w:p>
    <w:p>
      <w:pPr>
        <w:pStyle w:val="Heading6"/>
        <w:ind w:left="880"/>
      </w:pPr>
      <w:r>
        <w:t>四</w:t>
      </w:r>
    </w:p>
    <w:p>
      <w:pPr>
        <w:ind w:left="880"/>
      </w:pPr>
      <w:r>
        <w:t>法人である貸金業者（貸金業法（昭和五十八年法律第三十二号）第二条第二項に規定する貸金業者をいう。第四十四条において同じ。）</w:t>
      </w:r>
    </w:p>
    <w:p>
      <w:pPr>
        <w:pStyle w:val="Heading4"/>
      </w:pPr>
      <w:r>
        <w:t>第四十一条（特定債務保証の対象となる有価証券）</w:t>
      </w:r>
    </w:p>
    <w:p>
      <w:r>
        <w:t>法第十三条第一項第二号の主務省令で定める有価証券は、次に掲げる有価証券とする。</w:t>
      </w:r>
    </w:p>
    <w:p>
      <w:pPr>
        <w:pStyle w:val="Heading6"/>
        <w:ind w:left="880"/>
      </w:pPr>
      <w:r>
        <w:t>一</w:t>
      </w:r>
    </w:p>
    <w:p>
      <w:pPr>
        <w:ind w:left="880"/>
      </w:pPr>
      <w:r>
        <w:t>資産の流動化に関する法律（平成十年法律第百五号）に規定する特定目的信託の受益証券</w:t>
      </w:r>
    </w:p>
    <w:p>
      <w:pPr>
        <w:pStyle w:val="Heading6"/>
        <w:ind w:left="880"/>
      </w:pPr>
      <w:r>
        <w:t>二</w:t>
      </w:r>
    </w:p>
    <w:p>
      <w:pPr>
        <w:ind w:left="880"/>
      </w:pPr>
      <w:r>
        <w:t>信託会社等（法第十三条第一項第二号イに規定する信託会社等をいう。第四十四条において同じ。）の発行する証券又は証書で信託の受益権を表示するもの（前号に掲げる有価証券を除く。）</w:t>
      </w:r>
    </w:p>
    <w:p>
      <w:pPr>
        <w:pStyle w:val="Heading4"/>
      </w:pPr>
      <w:r>
        <w:t>第四十二条（特定貸付債権について予定した行為）</w:t>
      </w:r>
    </w:p>
    <w:p>
      <w:r>
        <w:t>法第十三条第一項第二号ハの主務省令で定める行為は、次に掲げる行為とする。</w:t>
      </w:r>
    </w:p>
    <w:p>
      <w:pPr>
        <w:pStyle w:val="Heading6"/>
        <w:ind w:left="880"/>
      </w:pPr>
      <w:r>
        <w:t>一</w:t>
      </w:r>
    </w:p>
    <w:p>
      <w:pPr>
        <w:ind w:left="880"/>
      </w:pPr>
      <w:r>
        <w:t>資産の流動化に関する法律第二条第三項に規定する特定目的会社と同様の事業を営む事業体で、事業内容の変更が制限されているものに譲渡すること。</w:t>
      </w:r>
    </w:p>
    <w:p>
      <w:pPr>
        <w:pStyle w:val="Heading6"/>
        <w:ind w:left="880"/>
      </w:pPr>
      <w:r>
        <w:t>二</w:t>
      </w:r>
    </w:p>
    <w:p>
      <w:pPr>
        <w:ind w:left="880"/>
      </w:pPr>
      <w:r>
        <w:t>住宅融資保険法第二条第三号に定める金融機関で、その貸付債権について法第十三条第一項第二号イ若しくはロ又は前号に掲げる行為をするものに譲渡すること。</w:t>
      </w:r>
    </w:p>
    <w:p>
      <w:pPr>
        <w:pStyle w:val="Heading4"/>
      </w:pPr>
      <w:r>
        <w:t>第四十三条（業務を委託することができる金融機関）</w:t>
      </w:r>
    </w:p>
    <w:p>
      <w:r>
        <w:t>法第十六条第一項第一号の主務省令で定める金融機関は、次の各号に掲げる業務の区分に応じ、当該各号に定める金融機関とする。</w:t>
      </w:r>
    </w:p>
    <w:p>
      <w:pPr>
        <w:pStyle w:val="Heading6"/>
        <w:ind w:left="880"/>
      </w:pPr>
      <w:r>
        <w:t>一</w:t>
      </w:r>
    </w:p>
    <w:p>
      <w:pPr>
        <w:ind w:left="880"/>
      </w:pPr>
      <w:r>
        <w:t>令第七条第一項第一号イ及びニに掲げる業務</w:t>
      </w:r>
    </w:p>
    <w:p>
      <w:pPr>
        <w:pStyle w:val="Heading6"/>
        <w:ind w:left="880"/>
      </w:pPr>
      <w:r>
        <w:t>二</w:t>
      </w:r>
    </w:p>
    <w:p>
      <w:pPr>
        <w:ind w:left="880"/>
      </w:pPr>
      <w:r>
        <w:t>令第七条第一項第一号ロに掲げる業務</w:t>
      </w:r>
    </w:p>
    <w:p>
      <w:pPr>
        <w:pStyle w:val="Heading6"/>
        <w:ind w:left="880"/>
      </w:pPr>
      <w:r>
        <w:t>三</w:t>
      </w:r>
    </w:p>
    <w:p>
      <w:pPr>
        <w:ind w:left="880"/>
      </w:pPr>
      <w:r>
        <w:t>令第七条第一項第一号ハに掲げる業務</w:t>
      </w:r>
    </w:p>
    <w:p>
      <w:pPr>
        <w:pStyle w:val="Heading4"/>
      </w:pPr>
      <w:r>
        <w:t>第四十四条（貸金業法の適用除外）</w:t>
      </w:r>
    </w:p>
    <w:p>
      <w:r>
        <w:t>法第三十条の主務省令で定めるところにより貸付債権の譲受けを行う場合は、法人である貸金業者の貸付けに係る貸付債権を機構が譲り受けること及び譲り受けた当該貸付債権を機構が信託会社等に信託することについて、当該貸金業者が当該貸付けの契約を締結する際に当該貸付債権の債務者の承諾を得た場合とする。</w:t>
      </w:r>
    </w:p>
    <w:p>
      <w:r>
        <w:br w:type="page"/>
      </w:r>
    </w:p>
    <w:p>
      <w:pPr>
        <w:pStyle w:val="Heading1"/>
      </w:pPr>
      <w:r>
        <w:t>附　則</w:t>
      </w:r>
    </w:p>
    <w:p>
      <w:pPr>
        <w:pStyle w:val="Heading4"/>
      </w:pPr>
      <w:r>
        <w:t>第一条（施行期日）</w:t>
      </w:r>
    </w:p>
    <w:p>
      <w:r>
        <w:t>この省令は、平成十九年四月一日から施行する。</w:t>
      </w:r>
    </w:p>
    <w:p>
      <w:pPr>
        <w:pStyle w:val="Heading4"/>
      </w:pPr>
      <w:r>
        <w:t>第一条の二（合理的土地利用建築物に該当することとなる建築物の要件の特例）</w:t>
      </w:r>
    </w:p>
    <w:p>
      <w:r>
        <w:t>機構が平成二十四年三月三十一日までにその建設又は購入に必要な資金の貸付けの申込みを受けた建築物についての第三十七条、第三十八条並びに第三十九条第一項第一号、第四号及び第五号の規定の適用については、第三十七条中「二分の一」とあるのは「三分の一」と、第三十八条第一項第一号中「十分の二（マンションの建替え（現に存する建築物を除却するとともに、当該建築物の存していた土地に新たに建築物を建設することをいう。以下同じ。）を行う場合にあっては、十分の一）」とあるのは「十分の一」と、同項第二号中「十分の二（マンションの建替えを行う場合にあっては、十分の一）」とあるのは「十分の一」と、同条第二項中「建替え」とあるのは「建替え（現に存する建築物を除却するとともに、当該建築物の存していた土地に新たに建築物を建設することをいう。）」と、第三十九条第一項第一号中「五百平方メートル」とあるのは「三百平方メートル」と、同項第四号中「二以上の建築物のある一団の土地の区域内において、建替えにより新たに建設される」とあるのは「新たに建設される」と、同項第五号中「建替えにより新たに建設される」とあるのは「新たに建設される」とする。</w:t>
      </w:r>
    </w:p>
    <w:p>
      <w:pPr>
        <w:pStyle w:val="Heading4"/>
      </w:pPr>
      <w:r>
        <w:t>第二条（業務方法書の記載事項の特例）</w:t>
      </w:r>
    </w:p>
    <w:p>
      <w:r>
        <w:t>法附則第七条第一項から第三項までの規定により機構がこれらの規定に規定する業務を行う場合には、第三条各号に掲げる事項のほか、次に掲げる事項を業務方法書に記載するものとする。</w:t>
      </w:r>
    </w:p>
    <w:p>
      <w:pPr>
        <w:pStyle w:val="Heading6"/>
        <w:ind w:left="880"/>
      </w:pPr>
      <w:r>
        <w:t>一</w:t>
      </w:r>
    </w:p>
    <w:p>
      <w:pPr>
        <w:ind w:left="880"/>
      </w:pPr>
      <w:r>
        <w:t>法附則第七条第一項第一号に規定する債権の管理及び回収に関する事項</w:t>
      </w:r>
    </w:p>
    <w:p>
      <w:pPr>
        <w:pStyle w:val="Heading6"/>
        <w:ind w:left="880"/>
      </w:pPr>
      <w:r>
        <w:t>二</w:t>
      </w:r>
    </w:p>
    <w:p>
      <w:pPr>
        <w:ind w:left="880"/>
      </w:pPr>
      <w:r>
        <w:t>法附則第七条第一項第二号に規定する債権の管理及び回収に関する事項</w:t>
      </w:r>
    </w:p>
    <w:p>
      <w:pPr>
        <w:pStyle w:val="Heading6"/>
        <w:ind w:left="880"/>
      </w:pPr>
      <w:r>
        <w:t>三</w:t>
      </w:r>
    </w:p>
    <w:p>
      <w:pPr>
        <w:ind w:left="880"/>
      </w:pPr>
      <w:r>
        <w:t>法附則第七条第一項第三号に規定する貸付債権の譲受けに関する事項</w:t>
      </w:r>
    </w:p>
    <w:p>
      <w:pPr>
        <w:pStyle w:val="Heading6"/>
        <w:ind w:left="880"/>
      </w:pPr>
      <w:r>
        <w:t>四</w:t>
      </w:r>
    </w:p>
    <w:p>
      <w:pPr>
        <w:ind w:left="880"/>
      </w:pPr>
      <w:r>
        <w:t>法附則第七条第一項第四号に規定する債務の保証に関する事項</w:t>
      </w:r>
    </w:p>
    <w:p>
      <w:pPr>
        <w:pStyle w:val="Heading6"/>
        <w:ind w:left="880"/>
      </w:pPr>
      <w:r>
        <w:t>五</w:t>
      </w:r>
    </w:p>
    <w:p>
      <w:pPr>
        <w:ind w:left="880"/>
      </w:pPr>
      <w:r>
        <w:t>法附則第七条第一項第五号に規定する債権の管理及び回収に関する事項</w:t>
      </w:r>
    </w:p>
    <w:p>
      <w:pPr>
        <w:pStyle w:val="Heading6"/>
        <w:ind w:left="880"/>
      </w:pPr>
      <w:r>
        <w:t>六</w:t>
      </w:r>
    </w:p>
    <w:p>
      <w:pPr>
        <w:ind w:left="880"/>
      </w:pPr>
      <w:r>
        <w:t>法附則第七条第一項第六号に規定する業務に関する事項</w:t>
      </w:r>
    </w:p>
    <w:p>
      <w:pPr>
        <w:pStyle w:val="Heading6"/>
        <w:ind w:left="880"/>
      </w:pPr>
      <w:r>
        <w:t>七</w:t>
      </w:r>
    </w:p>
    <w:p>
      <w:pPr>
        <w:ind w:left="880"/>
      </w:pPr>
      <w:r>
        <w:t>法附則第七条第二項第一号に規定する資金の貸付けに関する事項</w:t>
      </w:r>
    </w:p>
    <w:p>
      <w:pPr>
        <w:pStyle w:val="Heading6"/>
        <w:ind w:left="880"/>
      </w:pPr>
      <w:r>
        <w:t>八</w:t>
      </w:r>
    </w:p>
    <w:p>
      <w:pPr>
        <w:ind w:left="880"/>
      </w:pPr>
      <w:r>
        <w:t>法附則第七条第二項第二号に規定する貸付けに関する事項</w:t>
      </w:r>
    </w:p>
    <w:p>
      <w:pPr>
        <w:pStyle w:val="Heading6"/>
        <w:ind w:left="880"/>
      </w:pPr>
      <w:r>
        <w:t>九</w:t>
      </w:r>
    </w:p>
    <w:p>
      <w:pPr>
        <w:ind w:left="880"/>
      </w:pPr>
      <w:r>
        <w:t>法附則第七条第三項に規定する契約の締結に関する事項</w:t>
      </w:r>
    </w:p>
    <w:p>
      <w:pPr>
        <w:pStyle w:val="Heading5"/>
        <w:ind w:left="440"/>
      </w:pPr>
      <w:r>
        <w:t>２</w:t>
      </w:r>
    </w:p>
    <w:p>
      <w:pPr>
        <w:ind w:left="440"/>
      </w:pPr>
      <w:r>
        <w:t>法附則第七条第一項から第三項までの規定により機構がこれらの規定に規定する業務を行う場合には、第九条中「第十七条」とあるのは「第十七条及び附則第七条第五項」と、第十条第二号中「第十七条第四号」とあるのは「第十七条第四号（法附則第七条第六項の規定により読み替えて適用する場合を含む。）」と、同号イ中「第六号の業務」とあるのは「第六号並びに附則第七条第一項第一号、第五号及び第六号並びに第二項の業務」と、第十一条中「第十三条第一項第一号」とあるのは「第十三条第一項第一号及び附則第七条第一項第三号」と、第十九条中「第十九条第一項」とあるのは「第十九条第一項（法附則第七条第六項の規定により読み替えて適用する場合を含む。）」と、第二十七条第六号中「第二十一条」とあるのは「第二十一条（法附則第七条第六項の規定により読み替えて適用する場合を含む。）」と、第四十三条第一号中「及びニ」とあるのは「及びニ（令附則第七条の規定により読み替えて適用する場合を含む。）」と、同条第三号中「第七条第一項第一号ハ」とあるのは「第七条第一項第一号ハ（令附則第七条の規定により読み替えて適用する場合を含む。）」とする。</w:t>
      </w:r>
    </w:p>
    <w:p>
      <w:pPr>
        <w:pStyle w:val="Heading4"/>
      </w:pPr>
      <w:r>
        <w:t>第三条（資金の融通の制限等）</w:t>
      </w:r>
    </w:p>
    <w:p>
      <w:r>
        <w:t>法附則第七条第五項に規定する既往債権管理勘定（以下単に「既往債権管理勘定」という。）から法第十七条各号に掲げる業務に係る勘定（以下「他勘定」という。）への資金の融通は、既往債権管理勘定に属する業務上の余裕金（当該資金の融通を行った日からその償還期限までの期間を通じて同項に規定する既往債権管理業務（以下単に「既往債権管理業務」という。）に充てる見込みのない資金をいう。）の額を超えてしてはならない。</w:t>
      </w:r>
    </w:p>
    <w:p>
      <w:pPr>
        <w:pStyle w:val="Heading5"/>
        <w:ind w:left="440"/>
      </w:pPr>
      <w:r>
        <w:t>２</w:t>
      </w:r>
    </w:p>
    <w:p>
      <w:pPr>
        <w:ind w:left="440"/>
      </w:pPr>
      <w:r>
        <w:t>既往債権管理勘定から他勘定への資金の融通は、既往債権管理勘定からその融通を受ける勘定への貸付けとして整理するものとする。</w:t>
      </w:r>
    </w:p>
    <w:p>
      <w:pPr>
        <w:pStyle w:val="Heading4"/>
      </w:pPr>
      <w:r>
        <w:t>第四条（承継時の会計処理に関する経過措置）</w:t>
      </w:r>
    </w:p>
    <w:p>
      <w:r>
        <w:t>機構は、法附則第三条第一項又は第六条第三項の規定により住宅金融公庫又は同条第一項に規定する保証協会（以下単に「保証協会」という。）の権利及び義務を承継したときは、既往債権管理勘定に係る貸借対照表の資産の部に未収財源措置予定額の勘定科目を設けて、既往債権管理業務に係る貸付債権の貸倒引当金の額及び当該貸付債権に係る貸付けを受けた者がその債務の保証を保証協会に委託したときに支払った保証料のうち、未経過期間（債務保証契約に定めた期間のうち、機構が保証協会の権利及び義務を承継した時において、まだ経過していない期間をいう。次条において同じ。）に対応するものの返還に必要な費用に充てるための引当金の額の合計額の範囲内で主務大臣が定める額を当該勘定科目に計上するものとする。</w:t>
      </w:r>
    </w:p>
    <w:p>
      <w:pPr>
        <w:pStyle w:val="Heading4"/>
      </w:pPr>
      <w:r>
        <w:t>第五条（保証債務履行準備金）</w:t>
      </w:r>
    </w:p>
    <w:p>
      <w:r>
        <w:t>機構は、法附則第七条第一項第四号に規定する福祉医療機構債権（以下この条において単に「福祉医療機構債権」という。）に係る債務保証契約の履行に必要な費用及び法附則第七条第一項第三号に規定する債権に係る貸付け又は福祉医療機構債権に係る貸付けを受けた者がその債務の保証を保証協会に委託したときに支払った保証料及びこれらの債権に係る債務の保証の委託に関する契約の変更に伴いこれらの債権の債務者が機構に支払った保証料のうち、未経過期間に対応するものの返還に必要な費用に充てるために保証債務履行準備金を設け、次の各号に掲げる金額をもってこれに充てるものとする。</w:t>
      </w:r>
    </w:p>
    <w:p>
      <w:pPr>
        <w:pStyle w:val="Heading6"/>
        <w:ind w:left="880"/>
      </w:pPr>
      <w:r>
        <w:t>一</w:t>
      </w:r>
    </w:p>
    <w:p>
      <w:pPr>
        <w:ind w:left="880"/>
      </w:pPr>
      <w:r>
        <w:t>法附則第六条第三項の規定により保証協会から承継した資産のうち、福祉医療機構債権に係る債務の保証に要する費用に充てるものとして承継した資産（金銭に限る。）の金額</w:t>
      </w:r>
    </w:p>
    <w:p>
      <w:pPr>
        <w:pStyle w:val="Heading6"/>
        <w:ind w:left="880"/>
      </w:pPr>
      <w:r>
        <w:t>二</w:t>
      </w:r>
    </w:p>
    <w:p>
      <w:pPr>
        <w:ind w:left="880"/>
      </w:pPr>
      <w:r>
        <w:t>法附則第七条第一項第二号の規定により承継した求償権（福祉医療機構債権に係る債務保証契約を履行したことによって保証協会が取得したものに限る。）に基づく債権の回収及び同項第四号の規定による福祉医療機構債権に係る債務保証契約を履行したことによって取得した求償権に基づく債権の回収により得られた金額</w:t>
      </w:r>
    </w:p>
    <w:p>
      <w:pPr>
        <w:pStyle w:val="Heading6"/>
        <w:ind w:left="880"/>
      </w:pPr>
      <w:r>
        <w:t>三</w:t>
      </w:r>
    </w:p>
    <w:p>
      <w:pPr>
        <w:ind w:left="880"/>
      </w:pPr>
      <w:r>
        <w:t>法附則第七条第一項第三号の規定により独立行政法人福祉医療機構から譲り受けた債権の回収により支払を受けた当該債権の利息に相当する金額の一部</w:t>
      </w:r>
    </w:p>
    <w:p>
      <w:pPr>
        <w:pStyle w:val="Heading6"/>
        <w:ind w:left="880"/>
      </w:pPr>
      <w:r>
        <w:t>四</w:t>
      </w:r>
    </w:p>
    <w:p>
      <w:pPr>
        <w:ind w:left="880"/>
      </w:pPr>
      <w:r>
        <w:t>前号に規定する債権又は福祉医療機構債権に係る債務の保証の委託に関する契約の変更に伴いこれらの債権の債務者が機構に保証料を支払った場合におけるその保証料の金額</w:t>
      </w:r>
    </w:p>
    <w:p>
      <w:pPr>
        <w:pStyle w:val="Heading4"/>
      </w:pPr>
      <w:r>
        <w:t>第六条（既往債権管理勘定における積立金の処分に係る申請の添付書類）</w:t>
      </w:r>
    </w:p>
    <w:p>
      <w:r>
        <w:t>第十七条の規定は、令附則第八条第二項の主務省令で定める書類について準用する。</w:t>
      </w:r>
    </w:p>
    <w:p>
      <w:pPr>
        <w:pStyle w:val="Heading4"/>
      </w:pPr>
      <w:r>
        <w:t>第七条（住宅宅地債券積立手帳）</w:t>
      </w:r>
    </w:p>
    <w:p>
      <w:r>
        <w:t>住宅宅地債券積立者（住宅宅地債券令附則第三項の規定により読み替えて適用される同令第四条第一項に規定する機構に係る住宅宅地債券積立者をいう。以下同じ。）は、その氏名又は住所（区分所有者団体引受住宅宅地債券（同令附則第三項の規定により読み替えて適用される同令第一条第二項に規定する区分所有者団体引受住宅宅地債券をいう。附則第九条において同じ。）の住宅宅地債券積立者にあっては、その名称若しくは住所又は管理者若しくは理事の氏名若しくは住所）に変更があったときは、機構の定めるところにより、機構にその旨及び当該変更があった事項を届け出なければならない。</w:t>
      </w:r>
    </w:p>
    <w:p>
      <w:pPr>
        <w:pStyle w:val="Heading5"/>
        <w:ind w:left="440"/>
      </w:pPr>
      <w:r>
        <w:t>２</w:t>
      </w:r>
    </w:p>
    <w:p>
      <w:pPr>
        <w:ind w:left="440"/>
      </w:pPr>
      <w:r>
        <w:t>住宅宅地債券積立者は、住宅宅地債券積立手帳（附則第十一条の規定による廃止前の住宅金融公庫法施行規則（昭和二十九年大蔵省・建設省令第一号）第十八条の四第一項に規定する積立手帳をいう。以下同じ。）を亡失し、滅失し、汚損し、又は破損したときは、機構の定めるところにより、機構に申請して、住宅宅地債券積立手帳の再交付を受けることができる。</w:t>
      </w:r>
    </w:p>
    <w:p>
      <w:pPr>
        <w:pStyle w:val="Heading5"/>
        <w:ind w:left="440"/>
      </w:pPr>
      <w:r>
        <w:t>３</w:t>
      </w:r>
    </w:p>
    <w:p>
      <w:pPr>
        <w:ind w:left="440"/>
      </w:pPr>
      <w:r>
        <w:t>住宅宅地債券積立者は、機構又は法附則第八条の規定により読み替えて適用される法第十九条第六項の規定による住宅金融支援機構住宅宅地債券の発行に関する事務の委託を受けた者の請求があったときは、住宅宅地債券積立手帳を提示しなければならない。</w:t>
      </w:r>
    </w:p>
    <w:p>
      <w:pPr>
        <w:pStyle w:val="Heading4"/>
      </w:pPr>
      <w:r>
        <w:t>第八条（住宅宅地債券申込証の記載事項）</w:t>
      </w:r>
    </w:p>
    <w:p>
      <w:r>
        <w:t>法附則第八条の規定により住宅金融支援機構住宅宅地債券を発行する場合における住宅宅地債券令第三条第一項の主務省令で定める事項は、住宅宅地債券積立手帳の記番号とする。</w:t>
      </w:r>
    </w:p>
    <w:p>
      <w:pPr>
        <w:pStyle w:val="Heading4"/>
      </w:pPr>
      <w:r>
        <w:t>第九条（住宅宅地債券発行の認可申請書の記載事項）</w:t>
      </w:r>
    </w:p>
    <w:p>
      <w:r>
        <w:t>法附則第八条の規定により住宅金融支援機構住宅宅地債券を発行する場合における住宅宅地債券令第九条第一項第二号の主務省令で定める事項は、区分所有者団体引受住宅宅地債券以外の住宅宅地債券（同令附則第三項の規定により読み替えて適用される同令第一条第一項に規定する住宅宅地債券をいう。以下この条において同じ。）の場合にあっては当該年度に住宅宅地債券を引き受けることとなる住宅宅地債券積立者の総数及び当該積立者が引き受けることとなる住宅宅地債券の申込みの回数により区分した数とし、区分所有者団体引受住宅宅地債券の場合にあっては当該年度に区分所有者団体引受住宅宅地債券を引き受けることとなる住宅宅地債券積立者に係る積立ての総口数とする。</w:t>
      </w:r>
    </w:p>
    <w:p>
      <w:pPr>
        <w:pStyle w:val="Heading4"/>
      </w:pPr>
      <w:r>
        <w:t>第十条（住宅宅地債券を発行する場合の償還計画の認可の申請）</w:t>
      </w:r>
    </w:p>
    <w:p>
      <w:r>
        <w:t>法附則第八条の規定により住宅金融支援機構住宅宅地債券を発行する場合には、第三十一条第二号中「住宅金融支援機構債券の総額及び」とあるのは「住宅金融支援機構債券及び住宅宅地債券の総額並びに」と、同条第四号中「住宅金融支援機構債券」とあるのは「住宅金融支援機構債券、住宅宅地債券」とする。</w:t>
      </w:r>
    </w:p>
    <w:p>
      <w:pPr>
        <w:pStyle w:val="Heading4"/>
      </w:pPr>
      <w:r>
        <w:t>第十一条（住宅金融公庫法施行規則等の廃止）</w:t>
      </w:r>
    </w:p>
    <w:p>
      <w:r>
        <w:t>次に掲げる省令は、廃止する。</w:t>
      </w:r>
    </w:p>
    <w:p>
      <w:pPr>
        <w:pStyle w:val="Heading6"/>
        <w:ind w:left="880"/>
      </w:pPr>
      <w:r>
        <w:t>一</w:t>
      </w:r>
    </w:p>
    <w:p>
      <w:pPr>
        <w:ind w:left="880"/>
      </w:pPr>
      <w:r>
        <w:t>住宅金融公庫法施行規則</w:t>
      </w:r>
    </w:p>
    <w:p>
      <w:pPr>
        <w:pStyle w:val="Heading6"/>
        <w:ind w:left="880"/>
      </w:pPr>
      <w:r>
        <w:t>二</w:t>
      </w:r>
    </w:p>
    <w:p>
      <w:pPr>
        <w:ind w:left="880"/>
      </w:pPr>
      <w:r>
        <w:t>防寒住宅の構造及び設備並びに防火性能を有する構造に関する技術的事項を定める省令（昭和二十八年大蔵省・建設省令第二号）</w:t>
      </w:r>
    </w:p>
    <w:p>
      <w:pPr>
        <w:pStyle w:val="Heading6"/>
        <w:ind w:left="880"/>
      </w:pPr>
      <w:r>
        <w:t>三</w:t>
      </w:r>
    </w:p>
    <w:p>
      <w:pPr>
        <w:ind w:left="880"/>
      </w:pPr>
      <w:r>
        <w:t>産業労働者住宅資金融通法施行規則（昭和三十九年大蔵省・建設省令第一号）</w:t>
      </w:r>
    </w:p>
    <w:p>
      <w:pPr>
        <w:pStyle w:val="Heading6"/>
        <w:ind w:left="880"/>
      </w:pPr>
      <w:r>
        <w:t>四</w:t>
      </w:r>
    </w:p>
    <w:p>
      <w:pPr>
        <w:ind w:left="880"/>
      </w:pPr>
      <w:r>
        <w:t>北海道防寒住宅建設等促進法施行規則（昭和四十八年大蔵省・建設省令第二号）</w:t>
      </w:r>
    </w:p>
    <w:p>
      <w:pPr>
        <w:pStyle w:val="Heading6"/>
        <w:ind w:left="880"/>
      </w:pPr>
      <w:r>
        <w:t>五</w:t>
      </w:r>
    </w:p>
    <w:p>
      <w:pPr>
        <w:ind w:left="880"/>
      </w:pPr>
      <w:r>
        <w:t>阪神・淡路大震災に対処するための特別の財政援助及び助成に関する法律第七十七条に基づく住宅金融公庫法等の特例に関する省令（平成七年大蔵省・建設省令第一号）</w:t>
      </w:r>
    </w:p>
    <w:p>
      <w:pPr>
        <w:pStyle w:val="Heading6"/>
        <w:ind w:left="880"/>
      </w:pPr>
      <w:r>
        <w:t>六</w:t>
      </w:r>
    </w:p>
    <w:p>
      <w:pPr>
        <w:ind w:left="880"/>
      </w:pPr>
      <w:r>
        <w:t>高齢者の居住の安定確保に関する法律第七十六条第一項の年齢及び基準を定める省令（平成十三年財務省・国土交通省令第四号）</w:t>
      </w:r>
    </w:p>
    <w:p>
      <w:r>
        <w:br w:type="page"/>
      </w:r>
    </w:p>
    <w:p>
      <w:pPr>
        <w:pStyle w:val="Heading1"/>
      </w:pPr>
      <w:r>
        <w:t>附　則（平成一九年一二月一九日財務省・国土交通省令第三号）</w:t>
      </w:r>
    </w:p>
    <w:p>
      <w:r>
        <w:t>この省令は、貸金業の規制等に関する法律等の一部を改正する法律の施行の日（平成十九年十二月十九日）から施行する。</w:t>
      </w:r>
    </w:p>
    <w:p>
      <w:r>
        <w:br w:type="page"/>
      </w:r>
    </w:p>
    <w:p>
      <w:pPr>
        <w:pStyle w:val="Heading1"/>
      </w:pPr>
      <w:r>
        <w:t>附　則（平成二〇年三月二八日財務省・国土交通省令第一号）</w:t>
      </w:r>
    </w:p>
    <w:p>
      <w:r>
        <w:t>この省令は、公布の日から施行する。</w:t>
      </w:r>
    </w:p>
    <w:p>
      <w:r>
        <w:br w:type="page"/>
      </w:r>
    </w:p>
    <w:p>
      <w:pPr>
        <w:pStyle w:val="Heading1"/>
      </w:pPr>
      <w:r>
        <w:t>附　則（平成二〇年九月一七日財務省・国土交通省令第二号）</w:t>
      </w:r>
    </w:p>
    <w:p>
      <w:r>
        <w:t>この省令は、株式会社商工組合中央金庫法の施行の日（平成二十年十月一日）から施行する。</w:t>
      </w:r>
    </w:p>
    <w:p>
      <w:r>
        <w:br w:type="page"/>
      </w:r>
    </w:p>
    <w:p>
      <w:pPr>
        <w:pStyle w:val="Heading1"/>
      </w:pPr>
      <w:r>
        <w:t>附　則（平成二〇年一二月二二日財務省・国土交通省令第三号）</w:t>
      </w:r>
    </w:p>
    <w:p>
      <w:r>
        <w:t>この省令は、公布の日から施行する。</w:t>
      </w:r>
    </w:p>
    <w:p>
      <w:r>
        <w:br w:type="page"/>
      </w:r>
    </w:p>
    <w:p>
      <w:pPr>
        <w:pStyle w:val="Heading1"/>
      </w:pPr>
      <w:r>
        <w:t>附　則（平成二一年四月三〇日財務省・国土交通省令第二号）</w:t>
      </w:r>
    </w:p>
    <w:p>
      <w:r>
        <w:t>この省令は、公布の日から施行する。</w:t>
      </w:r>
    </w:p>
    <w:p>
      <w:r>
        <w:br w:type="page"/>
      </w:r>
    </w:p>
    <w:p>
      <w:pPr>
        <w:pStyle w:val="Heading1"/>
      </w:pPr>
      <w:r>
        <w:t>附　則（平成二一年六月五日財務省・国土交通省令第三号）</w:t>
      </w:r>
    </w:p>
    <w:p>
      <w:r>
        <w:t>この省令は、公布の日から施行する。</w:t>
      </w:r>
    </w:p>
    <w:p>
      <w:r>
        <w:br w:type="page"/>
      </w:r>
    </w:p>
    <w:p>
      <w:pPr>
        <w:pStyle w:val="Heading1"/>
      </w:pPr>
      <w:r>
        <w:t>附　則（平成二二年五月三一日財務省・国土交通省令第二号）</w:t>
      </w:r>
    </w:p>
    <w:p>
      <w:r>
        <w:t>この省令は、公布の日から施行し、平成二十一年四月一日に始まる事業年度の決算から適用する。</w:t>
      </w:r>
    </w:p>
    <w:p>
      <w:r>
        <w:br w:type="page"/>
      </w:r>
    </w:p>
    <w:p>
      <w:pPr>
        <w:pStyle w:val="Heading1"/>
      </w:pPr>
      <w:r>
        <w:t>附　則（平成二二年六月二九日財務省・国土交通省令第四号）</w:t>
      </w:r>
    </w:p>
    <w:p>
      <w:r>
        <w:t>この省令は、独立行政法人通則法の一部を改正する法律（平成二十二年法律第三十七号）の施行の日から施行する。</w:t>
      </w:r>
    </w:p>
    <w:p>
      <w:pPr>
        <w:pStyle w:val="Heading5"/>
        <w:ind w:left="440"/>
      </w:pPr>
      <w:r>
        <w:t>２</w:t>
      </w:r>
    </w:p>
    <w:p>
      <w:pPr>
        <w:ind w:left="440"/>
      </w:pPr>
      <w:r>
        <w:t>この省令による改正後の独立行政法人住宅金融支援機構の業務運営並びに財務及び会計に関する省令第十二条第二項の規定は、この省令の公布の日から施行の日の前日までの間に独立行政法人住宅金融支援機構がその保有する財産を国庫に納付するために満期保有目的の債券（満期まで所有する意図をもって保有する債券をいう。）を売却した場合についても適用する。</w:t>
      </w:r>
    </w:p>
    <w:p>
      <w:r>
        <w:br w:type="page"/>
      </w:r>
    </w:p>
    <w:p>
      <w:pPr>
        <w:pStyle w:val="Heading1"/>
      </w:pPr>
      <w:r>
        <w:t>附　則（平成二二年八月二三日財務省・国土交通省令第五号）</w:t>
      </w:r>
    </w:p>
    <w:p>
      <w:r>
        <w:t>この省令は、公布の日から施行する。</w:t>
      </w:r>
    </w:p>
    <w:p>
      <w:r>
        <w:br w:type="page"/>
      </w:r>
    </w:p>
    <w:p>
      <w:pPr>
        <w:pStyle w:val="Heading1"/>
      </w:pPr>
      <w:r>
        <w:t>附　則（平成二二年一一月二六日財務省・国土交通省令第七号）</w:t>
      </w:r>
    </w:p>
    <w:p>
      <w:r>
        <w:t>この省令は、独立行政法人通則法の一部を改正する法律の施行の日（平成二十二年十一月二十七日）から施行する。</w:t>
      </w:r>
    </w:p>
    <w:p>
      <w:pPr>
        <w:pStyle w:val="Heading5"/>
        <w:ind w:left="440"/>
      </w:pPr>
      <w:r>
        <w:t>２</w:t>
      </w:r>
    </w:p>
    <w:p>
      <w:pPr>
        <w:ind w:left="440"/>
      </w:pPr>
      <w:r>
        <w:t>一部改正省令の公布の日からこの省令の施行の日の前日までに独立行政法人住宅金融支援機構がその保有する財産を国庫に納付するために満期保有目的の債券（満期まで所有する意図をもって保有する債券をいう。）を売却した場合については、この省令第一条の規定による改正前の第十二条第二項の規定を適用する。</w:t>
      </w:r>
    </w:p>
    <w:p>
      <w:r>
        <w:br w:type="page"/>
      </w:r>
    </w:p>
    <w:p>
      <w:pPr>
        <w:pStyle w:val="Heading1"/>
      </w:pPr>
      <w:r>
        <w:t>附　則（平成二三年五月三〇日財務省・国土交通省令第一号）</w:t>
      </w:r>
    </w:p>
    <w:p>
      <w:r>
        <w:t>この省令は、公布の日から施行し、平成二十二年四月一日に始まる事業年度の決算から適用する。</w:t>
      </w:r>
    </w:p>
    <w:p>
      <w:r>
        <w:br w:type="page"/>
      </w:r>
    </w:p>
    <w:p>
      <w:pPr>
        <w:pStyle w:val="Heading1"/>
      </w:pPr>
      <w:r>
        <w:t>附　則（平成二三年八月三〇日財務省・国土交通省令第二号）</w:t>
      </w:r>
    </w:p>
    <w:p>
      <w:r>
        <w:t>この省令は、公布の日から施行する。</w:t>
      </w:r>
    </w:p>
    <w:p>
      <w:r>
        <w:br w:type="page"/>
      </w:r>
    </w:p>
    <w:p>
      <w:pPr>
        <w:pStyle w:val="Heading1"/>
      </w:pPr>
      <w:r>
        <w:t>附　則（平成二六年四月一日財務省・国土交通省令第一号）</w:t>
      </w:r>
    </w:p>
    <w:p>
      <w:r>
        <w:t>この省令は、平成二十六年四月一日から施行する。</w:t>
      </w:r>
    </w:p>
    <w:p>
      <w:r>
        <w:br w:type="page"/>
      </w:r>
    </w:p>
    <w:p>
      <w:pPr>
        <w:pStyle w:val="Heading1"/>
      </w:pPr>
      <w:r>
        <w:t>附　則（平成二六年一一月二八日財務省・国土交通省令第三号）</w:t>
      </w:r>
    </w:p>
    <w:p>
      <w:r>
        <w:t>この省令は、マンションの建替えの円滑化等に関する法律の一部を改正する法律（平成二十六年法律第八十号）の施行の日（平成二十六年十二月二十四日）から施行する。</w:t>
      </w:r>
    </w:p>
    <w:p>
      <w:r>
        <w:br w:type="page"/>
      </w:r>
    </w:p>
    <w:p>
      <w:pPr>
        <w:pStyle w:val="Heading1"/>
      </w:pPr>
      <w:r>
        <w:t>附　則（平成二七年三月三一日財務省・国土交通省令第二号）</w:t>
      </w:r>
    </w:p>
    <w:p>
      <w:r>
        <w:t>この省令は、独立行政法人通則法の一部を改正する法律（以下「改正法」という。）の施行の日（平成二十七年四月一日）から施行する。</w:t>
      </w:r>
    </w:p>
    <w:p>
      <w:pPr>
        <w:pStyle w:val="Heading5"/>
        <w:ind w:left="440"/>
      </w:pPr>
      <w:r>
        <w:t>２</w:t>
      </w:r>
    </w:p>
    <w:p>
      <w:pPr>
        <w:ind w:left="440"/>
      </w:pPr>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住宅金融支援機構に関する省令（次項において「新省令」という。）第七条第一項の規定の適用については、同項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Heading5"/>
        <w:ind w:left="440"/>
      </w:pPr>
      <w:r>
        <w:t>３</w:t>
      </w:r>
    </w:p>
    <w:p>
      <w:pPr>
        <w:ind w:left="440"/>
      </w:pPr>
      <w:r>
        <w:t>新省令第十五条の二第三項の規定は、改正法の施行の日以後に開始する事業年度に係る事業報告書から適用する。</w:t>
      </w:r>
    </w:p>
    <w:p>
      <w:r>
        <w:br w:type="page"/>
      </w:r>
    </w:p>
    <w:p>
      <w:pPr>
        <w:pStyle w:val="Heading1"/>
      </w:pPr>
      <w:r>
        <w:t>附　則（平成二八年八月二九日財務省・国土交通省令第一号）</w:t>
      </w:r>
    </w:p>
    <w:p>
      <w:r>
        <w:t>この省令は、都市再生特別措置法等の一部を改正する法律（平成二十八年法律第七十二号）の施行の日（平成二十八年九月一日）から施行する。</w:t>
      </w:r>
    </w:p>
    <w:p>
      <w:r>
        <w:br w:type="page"/>
      </w:r>
    </w:p>
    <w:p>
      <w:pPr>
        <w:pStyle w:val="Heading1"/>
      </w:pPr>
      <w:r>
        <w:t>附　則（平成二九年一〇月二〇日財務省・国土交通省令第一号）</w:t>
      </w:r>
    </w:p>
    <w:p>
      <w:r>
        <w:t>この省令は、住宅確保要配慮者に対する賃貸住宅の供給の促進に関する法律の一部を改正する法律の施行の日（平成二十九年十月二十五日）から施行する。</w:t>
      </w:r>
    </w:p>
    <w:p>
      <w:r>
        <w:br w:type="page"/>
      </w:r>
    </w:p>
    <w:p>
      <w:pPr>
        <w:pStyle w:val="Heading1"/>
      </w:pPr>
      <w:r>
        <w:t>附　則（平成三〇年八月二四日財務省・国土交通省令第一号）</w:t>
      </w:r>
    </w:p>
    <w:p>
      <w:r>
        <w:t>この省令は、海外社会資本事業への我が国事業者の参入の促進に関する法律の施行の日（平成三十年八月三十一日）から施行する。</w:t>
      </w:r>
    </w:p>
    <w:p>
      <w:r>
        <w:br w:type="page"/>
      </w:r>
    </w:p>
    <w:p>
      <w:pPr>
        <w:pStyle w:val="Heading1"/>
      </w:pPr>
      <w:r>
        <w:t>附　則（平成三一年三月二九日財務省・国土交通省令第一号）</w:t>
      </w:r>
    </w:p>
    <w:p>
      <w:r>
        <w:t>この省令は、公布の日から施行する。</w:t>
      </w:r>
    </w:p>
    <w:p>
      <w:pPr>
        <w:pStyle w:val="Heading5"/>
        <w:ind w:left="440"/>
      </w:pPr>
      <w:r>
        <w:t>２</w:t>
      </w:r>
    </w:p>
    <w:p>
      <w:pPr>
        <w:ind w:left="440"/>
      </w:pPr>
      <w:r>
        <w:t>この省令による改正後の独立行政法人奄美群島振興開発基金に関する省令及び独立行政法人住宅金融支援機構に関する省令の規定は、平成三十一年四月一日以後に開始する事業年度に係る財務諸表及び事業報告書について適用し、同日前に開始する事業年度に係る財務諸表及び事業報告書については、なお従前の例による。</w:t>
      </w:r>
    </w:p>
    <w:p>
      <w:r>
        <w:br w:type="page"/>
      </w:r>
    </w:p>
    <w:p>
      <w:pPr>
        <w:pStyle w:val="Heading1"/>
      </w:pPr>
      <w:r>
        <w:t>附　則（令和元年六月二七日財務省・国土交通省令第二号）</w:t>
      </w:r>
    </w:p>
    <w:p>
      <w:r>
        <w:t>この省令は、公布の日から施行する。</w:t>
      </w:r>
    </w:p>
    <w:p>
      <w:r>
        <w:br w:type="page"/>
      </w:r>
    </w:p>
    <w:p>
      <w:pPr>
        <w:pStyle w:val="Heading1"/>
      </w:pPr>
      <w:r>
        <w:t>附　則（令和二年七月三〇日財務省・国土交通省令第一号）</w:t>
      </w:r>
    </w:p>
    <w:p>
      <w:r>
        <w:t>この省令中、第十四条の改正規定は公布の日から、第三十七条の改正規定は令和二年十月一日から施行する。</w:t>
      </w:r>
    </w:p>
    <w:p>
      <w:pPr>
        <w:pStyle w:val="Heading5"/>
        <w:ind w:left="440"/>
      </w:pPr>
      <w:r>
        <w:t>２</w:t>
      </w:r>
    </w:p>
    <w:p>
      <w:pPr>
        <w:ind w:left="440"/>
      </w:pPr>
      <w:r>
        <w:t>この省令による改正後の第十四条の規定の令和二年四月一日前に開始する事業年度における適用については、なお従前の例による。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独立行政法人住宅金融支援機構に関する省令</w:t>
      <w:br/>
      <w:tab/>
      <w:t>（平成十九年財務省・国土交通省令第一号）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独立行政法人住宅金融支援機構に関する省令（平成十九年財務省・国土交通省令第一号）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