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独立行政法人地域医療機能推進機構の業務運営、財務及び会計並びに人事管理に関する省令</w:t>
        <w:br/>
        <w:t>（平成十七年厚生労働省令第百四十五号）</w:t>
      </w:r>
    </w:p>
    <w:p>
      <w:pPr>
        <w:pStyle w:val="Heading4"/>
      </w:pPr>
      <w:r>
        <w:t>第一条（機構が行う業務として厚生労働省令で定める事業）</w:t>
      </w:r>
    </w:p>
    <w:p>
      <w:r>
        <w:t>独立行政法人地域医療機能推進機構法（平成十七年法律第七十一号。以下「法」という。）第十三条第三項に規定する厚生労働省令で定める事業は、次の各号に掲げるものとする。</w:t>
      </w:r>
    </w:p>
    <w:p>
      <w:pPr>
        <w:pStyle w:val="Heading6"/>
        <w:ind w:left="880"/>
      </w:pPr>
      <w:r>
        <w:t>一</w:t>
      </w:r>
    </w:p>
    <w:p>
      <w:pPr>
        <w:ind w:left="880"/>
      </w:pPr>
      <w:r>
        <w:t>介護保険法（平成九年法律第百二十三号）第八条第一項に規定する居宅サービス事業</w:t>
      </w:r>
    </w:p>
    <w:p>
      <w:pPr>
        <w:pStyle w:val="Heading6"/>
        <w:ind w:left="880"/>
      </w:pPr>
      <w:r>
        <w:t>二</w:t>
      </w:r>
    </w:p>
    <w:p>
      <w:pPr>
        <w:ind w:left="880"/>
      </w:pPr>
      <w:r>
        <w:t>介護保険法第八条第二十四項に規定する居宅介護支援事業</w:t>
      </w:r>
    </w:p>
    <w:p>
      <w:pPr>
        <w:pStyle w:val="Heading6"/>
        <w:ind w:left="880"/>
      </w:pPr>
      <w:r>
        <w:t>三</w:t>
      </w:r>
    </w:p>
    <w:p>
      <w:pPr>
        <w:ind w:left="880"/>
      </w:pPr>
      <w:r>
        <w:t>介護保険法第八条の二第一項に規定する介護予防サービス事業</w:t>
      </w:r>
    </w:p>
    <w:p>
      <w:pPr>
        <w:pStyle w:val="Heading6"/>
        <w:ind w:left="880"/>
      </w:pPr>
      <w:r>
        <w:t>四</w:t>
      </w:r>
    </w:p>
    <w:p>
      <w:pPr>
        <w:ind w:left="880"/>
      </w:pPr>
      <w:r>
        <w:t>介護保険法第八条の二第十六項に規定する介護予防支援事業</w:t>
      </w:r>
    </w:p>
    <w:p>
      <w:pPr>
        <w:pStyle w:val="Heading4"/>
      </w:pPr>
      <w:r>
        <w:t>第一条の二（通則法第八条第三項の主務省令で定める重要な財産）</w:t>
      </w:r>
    </w:p>
    <w:p>
      <w:r>
        <w:t>独立行政法人地域医療機能推進機構（以下「機構」という。）に係る独立行政法人通則法（以下「通則法」という。）第八条第三項の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厚生労働大臣が定める財産とする。</w:t>
      </w:r>
    </w:p>
    <w:p>
      <w:pPr>
        <w:pStyle w:val="Heading4"/>
      </w:pPr>
      <w:r>
        <w:t>第一条の三（監査報告の作成）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機構の業務が、法令等に従って適正に実施されているかどうか及び中期目標の着実な達成に向け効果的かつ効率的に実施されているかどうかについての意見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機構の役員の職務の執行が法令等に適合することを確保するための体制その他機構の業務の適正を確保するための体制の整備及び運用についての意見</w:t>
      </w:r>
    </w:p>
    <w:p>
      <w:pPr>
        <w:pStyle w:val="Heading6"/>
        <w:ind w:left="880"/>
      </w:pPr>
      <w:r>
        <w:t>四</w:t>
      </w:r>
    </w:p>
    <w:p>
      <w:pPr>
        <w:ind w:left="880"/>
      </w:pPr>
      <w:r>
        <w:t>機構の役員の職務の遂行に関し、不正の行為又は法令等に違反する重大な事実があったときは、その事実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第一条の四（監事の調査の対象となる書類）</w:t>
      </w:r>
    </w:p>
    <w:p>
      <w:r>
        <w:t>機構に係る通則法第十九条第六項第二号に規定する主務省令で定める書類は、法、独立行政法人地域医療機能推進機構法施行令（平成十七年政令第二百七十九号。以下「令」という。）及びこの省令の規定に基づき厚生労働大臣に提出する書類とする。</w:t>
      </w:r>
    </w:p>
    <w:p>
      <w:pPr>
        <w:pStyle w:val="Heading4"/>
      </w:pPr>
      <w:r>
        <w:t>第一条の五（業務方法書の記載事項）</w:t>
      </w:r>
    </w:p>
    <w:p>
      <w:r>
        <w:t>機構に係る通則法第二十八条第二項の主務省令で定める事項は、次のとおりとする。</w:t>
      </w:r>
    </w:p>
    <w:p>
      <w:pPr>
        <w:pStyle w:val="Heading6"/>
        <w:ind w:left="880"/>
      </w:pPr>
      <w:r>
        <w:t>一</w:t>
      </w:r>
    </w:p>
    <w:p>
      <w:pPr>
        <w:ind w:left="880"/>
      </w:pPr>
      <w:r>
        <w:t>法第十三条第一項第一号に規定する病院の設置及び運営に関する事項</w:t>
      </w:r>
    </w:p>
    <w:p>
      <w:pPr>
        <w:pStyle w:val="Heading6"/>
        <w:ind w:left="880"/>
      </w:pPr>
      <w:r>
        <w:t>二</w:t>
      </w:r>
    </w:p>
    <w:p>
      <w:pPr>
        <w:ind w:left="880"/>
      </w:pPr>
      <w:r>
        <w:t>法第十三条第一項第二号に規定する介護老人保健施設の設置及び運営に関する事項</w:t>
      </w:r>
    </w:p>
    <w:p>
      <w:pPr>
        <w:pStyle w:val="Heading6"/>
        <w:ind w:left="880"/>
      </w:pPr>
      <w:r>
        <w:t>三</w:t>
      </w:r>
    </w:p>
    <w:p>
      <w:pPr>
        <w:ind w:left="880"/>
      </w:pPr>
      <w:r>
        <w:t>法第十三条第一項第三号に規定する看護師養成施設の設置及び運営に関する事項</w:t>
      </w:r>
    </w:p>
    <w:p>
      <w:pPr>
        <w:pStyle w:val="Heading6"/>
        <w:ind w:left="880"/>
      </w:pPr>
      <w:r>
        <w:t>四</w:t>
      </w:r>
    </w:p>
    <w:p>
      <w:pPr>
        <w:ind w:left="880"/>
      </w:pPr>
      <w:r>
        <w:t>法第十三条第三項及び第一条に規定する事業に係る業務の実施に関する事項</w:t>
      </w:r>
    </w:p>
    <w:p>
      <w:pPr>
        <w:pStyle w:val="Heading6"/>
        <w:ind w:left="880"/>
      </w:pPr>
      <w:r>
        <w:t>五</w:t>
      </w:r>
    </w:p>
    <w:p>
      <w:pPr>
        <w:ind w:left="880"/>
      </w:pPr>
      <w:r>
        <w:t>業務委託の基準</w:t>
      </w:r>
    </w:p>
    <w:p>
      <w:pPr>
        <w:pStyle w:val="Heading6"/>
        <w:ind w:left="880"/>
      </w:pPr>
      <w:r>
        <w:t>六</w:t>
      </w:r>
    </w:p>
    <w:p>
      <w:pPr>
        <w:ind w:left="880"/>
      </w:pPr>
      <w:r>
        <w:t>競争入札その他契約に関する基本的事項</w:t>
      </w:r>
    </w:p>
    <w:p>
      <w:pPr>
        <w:pStyle w:val="Heading6"/>
        <w:ind w:left="880"/>
      </w:pPr>
      <w:r>
        <w:t>七</w:t>
      </w:r>
    </w:p>
    <w:p>
      <w:pPr>
        <w:ind w:left="880"/>
      </w:pPr>
      <w:r>
        <w:t>その他機構の業務の執行に関して必要な事項</w:t>
      </w:r>
    </w:p>
    <w:p>
      <w:pPr>
        <w:pStyle w:val="Heading4"/>
      </w:pPr>
      <w:r>
        <w:t>第二条（中期計画の認可の申請）</w:t>
      </w:r>
    </w:p>
    <w:p>
      <w:r>
        <w:t>機構は、通則法第三十条第一項の規定により中期計画の認可を受けようとするときは、当該中期計画の最初の事業年度開始の日の三十日前までに、当該中期計画を記載した申請書を厚生労働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機構は、通則法第三十条第一項後段の規定により中期計画の変更の認可を受けようとするときは、変更しようとする事項及びその理由を記載した申請書を厚生労働大臣に提出しなければならない。</w:t>
      </w:r>
    </w:p>
    <w:p>
      <w:pPr>
        <w:pStyle w:val="Heading4"/>
      </w:pPr>
      <w:r>
        <w:t>第三条（中期計画の記載事項）</w:t>
      </w:r>
    </w:p>
    <w:p>
      <w:r>
        <w:t>機構に係る通則法第三十条第二項第八号の主務省令で定める業務運営に関する事項は、次のとおりとする。</w:t>
      </w:r>
    </w:p>
    <w:p>
      <w:pPr>
        <w:pStyle w:val="Heading6"/>
        <w:ind w:left="880"/>
      </w:pPr>
      <w:r>
        <w:t>一</w:t>
      </w:r>
    </w:p>
    <w:p>
      <w:pPr>
        <w:ind w:left="880"/>
      </w:pPr>
      <w:r>
        <w:t>職員の人事に関する計画</w:t>
      </w:r>
    </w:p>
    <w:p>
      <w:pPr>
        <w:pStyle w:val="Heading6"/>
        <w:ind w:left="880"/>
      </w:pPr>
      <w:r>
        <w:t>二</w:t>
      </w:r>
    </w:p>
    <w:p>
      <w:pPr>
        <w:ind w:left="880"/>
      </w:pPr>
      <w:r>
        <w:t>施設及び設備に関する計画</w:t>
      </w:r>
    </w:p>
    <w:p>
      <w:pPr>
        <w:pStyle w:val="Heading6"/>
        <w:ind w:left="880"/>
      </w:pPr>
      <w:r>
        <w:t>三</w:t>
      </w:r>
    </w:p>
    <w:p>
      <w:pPr>
        <w:ind w:left="880"/>
      </w:pPr>
      <w:r>
        <w:t>法第十六条第一項に規定する積立金の処分に関する事項</w:t>
      </w:r>
    </w:p>
    <w:p>
      <w:pPr>
        <w:pStyle w:val="Heading6"/>
        <w:ind w:left="880"/>
      </w:pPr>
      <w:r>
        <w:t>四</w:t>
      </w:r>
    </w:p>
    <w:p>
      <w:pPr>
        <w:ind w:left="880"/>
      </w:pPr>
      <w:r>
        <w:t>その他中期目標を達成するために必要な事項</w:t>
      </w:r>
    </w:p>
    <w:p>
      <w:pPr>
        <w:pStyle w:val="Heading4"/>
      </w:pPr>
      <w:r>
        <w:t>第四条（年度計画の記載事項等）</w:t>
      </w:r>
    </w:p>
    <w:p>
      <w:r>
        <w:t>機構に係る通則法第三十一条第一項に規定する年度計画には、中期計画に定めた事項に関し、当該事業年度において実施すべき事項を記載しなければならない。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機構は、通則法第三十一条第一項後段の規定により年度計画の変更をしたときは、変更した事項及びその理由を記載した届出書を厚生労働大臣に提出しなければならない。</w:t>
      </w:r>
    </w:p>
    <w:p>
      <w:pPr>
        <w:pStyle w:val="Heading4"/>
      </w:pPr>
      <w:r>
        <w:t>第五条（業務実績等報告書）</w:t>
      </w:r>
    </w:p>
    <w:p>
      <w:r>
        <w:t>機構に係る通則法第三十二条第二項の報告書には、当該報告書が次の表の上欄に掲げる報告書のいずれに該当するかに応じ、同表の下欄に掲げる事項を記載しなければならない。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機構は、前項に規定する報告書を厚生労働大臣に提出したときは、速やかに、当該報告書をインターネットの利用その他の適切な方法により公表するものとする。</w:t>
      </w:r>
    </w:p>
    <w:p>
      <w:pPr>
        <w:pStyle w:val="Heading4"/>
      </w:pPr>
      <w:r>
        <w:t>第六条及び第七条</w:t>
      </w:r>
    </w:p>
    <w:p>
      <w:r>
        <w:t>削除</w:t>
      </w:r>
    </w:p>
    <w:p>
      <w:pPr>
        <w:pStyle w:val="Heading4"/>
      </w:pPr>
      <w:r>
        <w:t>第八条（企業会計原則等）</w:t>
      </w:r>
    </w:p>
    <w:p>
      <w:r>
        <w:t>機構の会計については、この省令の定めるところによるものとし、この省令に定めのないものについては、一般に公正妥当と認められる企業会計の基準に従うものとする。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一条において「独立行政法人会計基準」という。）は、この省令に準ずるものとして、第一項に規定する一般に公正妥当と認められる企業会計の基準に優先して適用されるものとする。</w:t>
      </w:r>
    </w:p>
    <w:p>
      <w:pPr>
        <w:pStyle w:val="Heading4"/>
      </w:pPr>
      <w:r>
        <w:t>第九条</w:t>
      </w:r>
    </w:p>
    <w:p>
      <w:r>
        <w:t>削除</w:t>
      </w:r>
    </w:p>
    <w:p>
      <w:pPr>
        <w:pStyle w:val="Heading4"/>
      </w:pPr>
      <w:r>
        <w:t>第十条（償却資産の指定等）</w:t>
      </w:r>
    </w:p>
    <w:p>
      <w:r>
        <w:t>厚生労働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5"/>
        <w:ind w:left="440"/>
      </w:pPr>
      <w:r>
        <w:t>３</w:t>
      </w:r>
    </w:p>
    <w:p>
      <w:pPr>
        <w:ind w:left="440"/>
      </w:pPr>
      <w:r>
        <w:t>第一項の指定を受けた資産の減損については、第八条第三項ただし書の規定にかかわらず、固定資産減損損失は計上せず、資産の減損額と同額を資本剰余金に対する控除として計上するものとする。</w:t>
      </w:r>
    </w:p>
    <w:p>
      <w:pPr>
        <w:pStyle w:val="Heading5"/>
        <w:ind w:left="440"/>
      </w:pPr>
      <w:r>
        <w:t>４</w:t>
      </w:r>
    </w:p>
    <w:p>
      <w:pPr>
        <w:ind w:left="440"/>
      </w:pPr>
      <w:r>
        <w:t>厚生労働大臣は、第一項の指定を受けた資産について、その減価に対応すべき収益の獲得が予定されると認められるに至った場合には、その指定を解除することができる。</w:t>
      </w:r>
    </w:p>
    <w:p>
      <w:pPr>
        <w:pStyle w:val="Heading5"/>
        <w:ind w:left="440"/>
      </w:pPr>
      <w:r>
        <w:t>５</w:t>
      </w:r>
    </w:p>
    <w:p>
      <w:pPr>
        <w:ind w:left="440"/>
      </w:pPr>
      <w:r>
        <w:t>前項の規定により指定を解除した資産に係る第二項又は第三項の規定により資本剰余金に対する控除として計上したものについては、当該指定が解除された日を含む事業年度以後、減価償却費又は固定資産減損損失として計上するものとする。</w:t>
      </w:r>
    </w:p>
    <w:p>
      <w:pPr>
        <w:pStyle w:val="Heading4"/>
      </w:pPr>
      <w:r>
        <w:t>第十条の二（譲渡差額を損益計算上の損益に計上しない譲渡取引）</w:t>
      </w:r>
    </w:p>
    <w:p>
      <w:r>
        <w:t>厚生労働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第十条の三（対応する収益の獲得が予定されない資産除去債務に係る除去費用等）</w:t>
      </w:r>
    </w:p>
    <w:p>
      <w:r>
        <w:t>厚生労働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第十一条（財務諸表）</w:t>
      </w:r>
    </w:p>
    <w:p>
      <w:r>
        <w:t>機構に係る通則法第三十八条第一項の主務省令で定める書類は、独立行政法人会計基準に定める行政コスト計算書、純資産変動計算書及びキャッシュ・フロー計算書とする。</w:t>
      </w:r>
    </w:p>
    <w:p>
      <w:pPr>
        <w:pStyle w:val="Heading4"/>
      </w:pPr>
      <w:r>
        <w:t>第十二条（施設別財務書類）</w:t>
      </w:r>
    </w:p>
    <w:p>
      <w:r>
        <w:t>法第十五条第一項に規定する施設別財務書類は、貸借対照表、損益計算書及びキャッシュ・フロー計算書とする。</w:t>
      </w:r>
    </w:p>
    <w:p>
      <w:pPr>
        <w:pStyle w:val="Heading4"/>
      </w:pPr>
      <w:r>
        <w:t>第十二条の二（事業報告書の作成）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機構の目的及び業務内容</w:t>
      </w:r>
    </w:p>
    <w:p>
      <w:pPr>
        <w:pStyle w:val="Heading6"/>
        <w:ind w:left="880"/>
      </w:pPr>
      <w:r>
        <w:t>二</w:t>
      </w:r>
    </w:p>
    <w:p>
      <w:pPr>
        <w:ind w:left="880"/>
      </w:pPr>
      <w:r>
        <w:t>国の政策における機構の位置付け及び役割</w:t>
      </w:r>
    </w:p>
    <w:p>
      <w:pPr>
        <w:pStyle w:val="Heading6"/>
        <w:ind w:left="880"/>
      </w:pPr>
      <w:r>
        <w:t>三</w:t>
      </w:r>
    </w:p>
    <w:p>
      <w:pPr>
        <w:ind w:left="880"/>
      </w:pPr>
      <w:r>
        <w:t>中期目標の概要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中期計画及び年度計画の概要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機構に関する基礎的な情報</w:t>
      </w:r>
    </w:p>
    <w:p>
      <w:pPr>
        <w:pStyle w:val="Heading4"/>
      </w:pPr>
      <w:r>
        <w:t>第十三条（財務諸表等の閲覧期間）</w:t>
      </w:r>
    </w:p>
    <w:p>
      <w:r>
        <w:t>機構に係る通則法第三十八条第三項の主務省令で定める期間は、五年とする。</w:t>
      </w:r>
    </w:p>
    <w:p>
      <w:pPr>
        <w:pStyle w:val="Heading4"/>
      </w:pPr>
      <w:r>
        <w:t>第十三条の二（会計監査報告の作成）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機構の役員（監事を除く。）及び職員</w:t>
      </w:r>
    </w:p>
    <w:p>
      <w:pPr>
        <w:pStyle w:val="Heading6"/>
        <w:ind w:left="880"/>
      </w:pPr>
      <w:r>
        <w:t>二</w:t>
      </w:r>
    </w:p>
    <w:p>
      <w:pPr>
        <w:ind w:left="880"/>
      </w:pPr>
      <w: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第十四条（積立金の処分に係る承認申請書の添付書類）</w:t>
      </w:r>
    </w:p>
    <w:p>
      <w:r>
        <w:t>令第一条第二項に規定する厚生労働省令で定める書類は、同条第一項に規定する期間最後の事業年度の事業年度末の貸借対照表及び当該期間最後の事業年度の損益計算書とする。</w:t>
      </w:r>
    </w:p>
    <w:p>
      <w:pPr>
        <w:pStyle w:val="Heading4"/>
      </w:pPr>
      <w:r>
        <w:t>第十五条（短期借入金の認可の申請）</w:t>
      </w:r>
    </w:p>
    <w:p>
      <w:r>
        <w:t>機構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厚生労働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第十六条（長期借入金又は機構債券の償還期間）</w:t>
      </w:r>
    </w:p>
    <w:p>
      <w:r>
        <w:t>令第六条に規定する厚生労働省令で定める期間は、次の各号に掲げる区分に応じ、それぞれ当該各号に定める期間とする。</w:t>
      </w:r>
    </w:p>
    <w:p>
      <w:pPr>
        <w:pStyle w:val="Heading6"/>
        <w:ind w:left="880"/>
      </w:pPr>
      <w:r>
        <w:t>一</w:t>
      </w:r>
    </w:p>
    <w:p>
      <w:pPr>
        <w:ind w:left="880"/>
      </w:pPr>
      <w:r>
        <w:t>施設</w:t>
      </w:r>
    </w:p>
    <w:p>
      <w:pPr>
        <w:pStyle w:val="Heading6"/>
        <w:ind w:left="880"/>
      </w:pPr>
      <w:r>
        <w:t>二</w:t>
      </w:r>
    </w:p>
    <w:p>
      <w:pPr>
        <w:ind w:left="880"/>
      </w:pPr>
      <w:r>
        <w:t>設備</w:t>
      </w:r>
    </w:p>
    <w:p>
      <w:pPr>
        <w:pStyle w:val="Heading4"/>
      </w:pPr>
      <w:r>
        <w:t>第十七条（償還計画の認可の申請）</w:t>
      </w:r>
    </w:p>
    <w:p>
      <w:r>
        <w:t>機構は、法第十八条の規定により償還計画の認可を受けようとするときは、通則法第三十一条第一項前段の規定により年度計画を届け出た後遅滞なく、次の各号に掲げる事項を記載した申請書を厚生労働大臣に提出しなければならない。</w:t>
      </w:r>
    </w:p>
    <w:p>
      <w:pPr>
        <w:pStyle w:val="Heading6"/>
        <w:ind w:left="880"/>
      </w:pPr>
      <w:r>
        <w:t>一</w:t>
      </w:r>
    </w:p>
    <w:p>
      <w:pPr>
        <w:ind w:left="880"/>
      </w:pPr>
      <w:r>
        <w:t>長期借入金の総額及び当該事業年度における借入見込額並びにその借入先</w:t>
      </w:r>
    </w:p>
    <w:p>
      <w:pPr>
        <w:pStyle w:val="Heading6"/>
        <w:ind w:left="880"/>
      </w:pPr>
      <w:r>
        <w:t>二</w:t>
      </w:r>
    </w:p>
    <w:p>
      <w:pPr>
        <w:ind w:left="880"/>
      </w:pPr>
      <w:r>
        <w:t>独立行政法人地域医療機能推進機構債券の総額及び当該事業年度において発行するものの引受けの見込み</w:t>
      </w:r>
    </w:p>
    <w:p>
      <w:pPr>
        <w:pStyle w:val="Heading6"/>
        <w:ind w:left="880"/>
      </w:pPr>
      <w:r>
        <w:t>三</w:t>
      </w:r>
    </w:p>
    <w:p>
      <w:pPr>
        <w:ind w:left="880"/>
      </w:pPr>
      <w:r>
        <w:t>長期借入金及び独立行政法人地域医療機能推進機構債券の償還の方法及び期限</w:t>
      </w:r>
    </w:p>
    <w:p>
      <w:pPr>
        <w:pStyle w:val="Heading6"/>
        <w:ind w:left="880"/>
      </w:pPr>
      <w:r>
        <w:t>四</w:t>
      </w:r>
    </w:p>
    <w:p>
      <w:pPr>
        <w:ind w:left="880"/>
      </w:pPr>
      <w:r>
        <w:t>その他必要な事項</w:t>
      </w:r>
    </w:p>
    <w:p>
      <w:pPr>
        <w:pStyle w:val="Heading4"/>
      </w:pPr>
      <w:r>
        <w:t>第十八条（通則法第四十八条の主務省令で定める重要な財産）</w:t>
      </w:r>
    </w:p>
    <w:p>
      <w:r>
        <w:t>機構に係る通則法第四十八条の主務省令で定める重要な財産は、次の各号に掲げるものとする。</w:t>
      </w:r>
    </w:p>
    <w:p>
      <w:pPr>
        <w:pStyle w:val="Heading6"/>
        <w:ind w:left="880"/>
      </w:pPr>
      <w:r>
        <w:t>一</w:t>
      </w:r>
    </w:p>
    <w:p>
      <w:pPr>
        <w:ind w:left="880"/>
      </w:pPr>
      <w:r>
        <w:t>土地及び建物</w:t>
      </w:r>
    </w:p>
    <w:p>
      <w:pPr>
        <w:pStyle w:val="Heading6"/>
        <w:ind w:left="880"/>
      </w:pPr>
      <w:r>
        <w:t>二</w:t>
      </w:r>
    </w:p>
    <w:p>
      <w:pPr>
        <w:ind w:left="880"/>
      </w:pPr>
      <w:r>
        <w:t>厚生労働大臣が指定する財産（前号に掲げるものを除く。）</w:t>
      </w:r>
    </w:p>
    <w:p>
      <w:pPr>
        <w:pStyle w:val="Heading4"/>
      </w:pPr>
      <w:r>
        <w:t>第十九条（通則法第四十八条の主務省令で定める重要な財産の処分等の認可の申請）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厚生労働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機構の業務運営上支障がない旨及びその理由</w:t>
      </w:r>
    </w:p>
    <w:p>
      <w:pPr>
        <w:pStyle w:val="Heading4"/>
      </w:pPr>
      <w:r>
        <w:t>第十九条の二（内部組織）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厚生労働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厚生労働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第十九条の三（管理又は監督の地位）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厚生労働大臣が定めるものとする。</w:t>
      </w:r>
    </w:p>
    <w:p>
      <w:pPr>
        <w:pStyle w:val="Heading4"/>
      </w:pPr>
      <w:r>
        <w:t>第二十条（他の省令の準用）</w:t>
      </w:r>
    </w:p>
    <w:p>
      <w:r>
        <w:t>次の各号に掲げる省令の規定については、機構を国の行政機関とみなして、これらの規定を準用する。</w:t>
      </w:r>
    </w:p>
    <w:p>
      <w:pPr>
        <w:pStyle w:val="Heading6"/>
        <w:ind w:left="880"/>
      </w:pPr>
      <w:r>
        <w:t>一</w:t>
      </w:r>
    </w:p>
    <w:p>
      <w:pPr>
        <w:ind w:left="880"/>
      </w:pPr>
      <w:r>
        <w:t>健康保険法施行規則（大正十五年内務省令第三十六号）第百五十九条第一項第六号</w:t>
      </w:r>
    </w:p>
    <w:p>
      <w:pPr>
        <w:pStyle w:val="Heading6"/>
        <w:ind w:left="880"/>
      </w:pPr>
      <w:r>
        <w:t>二</w:t>
      </w:r>
    </w:p>
    <w:p>
      <w:pPr>
        <w:ind w:left="880"/>
      </w:pPr>
      <w:r>
        <w:t>削除</w:t>
      </w:r>
    </w:p>
    <w:p>
      <w:pPr>
        <w:pStyle w:val="Heading6"/>
        <w:ind w:left="880"/>
      </w:pPr>
      <w:r>
        <w:t>三</w:t>
      </w:r>
    </w:p>
    <w:p>
      <w:pPr>
        <w:ind w:left="880"/>
      </w:pPr>
      <w:r>
        <w:t>医療法施行規則（昭和二十三年厚生省令第五十号）第三条の二第一項及び第四十三条</w:t>
      </w:r>
    </w:p>
    <w:p>
      <w:pPr>
        <w:pStyle w:val="Heading6"/>
        <w:ind w:left="880"/>
      </w:pPr>
      <w:r>
        <w:t>四</w:t>
      </w:r>
    </w:p>
    <w:p>
      <w:pPr>
        <w:ind w:left="880"/>
      </w:pPr>
      <w:r>
        <w:t>生活保護法施行規則（昭和二十五年厚生省令第二十一号）第十条第一項及び第三項、第十条の六第一項、第十条の七並びに第十四条（中国残留邦人等の円滑な帰国の促進並びに永住帰国した中国残留邦人等及び特定配偶者の自立の支援に関する法律（平成六年法律第三十号）第十四条第四項（中国残留邦人等の円滑な帰国の促進及び永住帰国後の自立の支援に関する法律の一部を改正する法律（平成十九年法律第百二十七号）附則第四条第二項において準用する場合を含む。）においてこれらの規定の例による場合を含む。）</w:t>
      </w:r>
    </w:p>
    <w:p>
      <w:pPr>
        <w:pStyle w:val="Heading6"/>
        <w:ind w:left="880"/>
      </w:pPr>
      <w:r>
        <w:t>五</w:t>
      </w:r>
    </w:p>
    <w:p>
      <w:pPr>
        <w:ind w:left="880"/>
      </w:pPr>
      <w:r>
        <w:t>覚せヽ</w:t>
        <w:br/>
        <w:br/>
        <w:t>いヽ</w:t>
        <w:br/>
        <w:t>剤取締法施行規則（昭和二十六年厚生省令第三十号）第十四条並びに第十七条第一項第十六号及び第十七号</w:t>
      </w:r>
    </w:p>
    <w:p>
      <w:pPr>
        <w:pStyle w:val="Heading6"/>
        <w:ind w:left="880"/>
      </w:pPr>
      <w:r>
        <w:t>六</w:t>
      </w:r>
    </w:p>
    <w:p>
      <w:pPr>
        <w:ind w:left="880"/>
      </w:pPr>
      <w:r>
        <w:t>麻薬及び向精神薬取締法施行規則（昭和二十八年厚生省令第十四号）第二十一条、第二十三条第一項、第二十四条から第二十六条まで</w:t>
      </w:r>
    </w:p>
    <w:p>
      <w:pPr>
        <w:pStyle w:val="Heading6"/>
        <w:ind w:left="880"/>
      </w:pPr>
      <w:r>
        <w:t>七</w:t>
      </w:r>
    </w:p>
    <w:p>
      <w:pPr>
        <w:ind w:left="880"/>
      </w:pPr>
      <w:r>
        <w:t>削除</w:t>
      </w:r>
    </w:p>
    <w:p>
      <w:pPr>
        <w:pStyle w:val="Heading6"/>
        <w:ind w:left="880"/>
      </w:pPr>
      <w:r>
        <w:t>八</w:t>
      </w:r>
    </w:p>
    <w:p>
      <w:pPr>
        <w:ind w:left="880"/>
      </w:pPr>
      <w:r>
        <w:t>保険医療機関及び保険薬局の指定並びに特定承認保険医療機関の承認並びに保険医及び保険薬剤師の登録に関する省令（昭和三十二年厚生省令第十三号）第三条第一項第一号及び第六条第一項第一号</w:t>
      </w:r>
    </w:p>
    <w:p>
      <w:pPr>
        <w:pStyle w:val="Heading6"/>
        <w:ind w:left="880"/>
      </w:pPr>
      <w:r>
        <w:t>九</w:t>
      </w:r>
    </w:p>
    <w:p>
      <w:pPr>
        <w:ind w:left="880"/>
      </w:pPr>
      <w:r>
        <w:t>削除</w:t>
      </w:r>
    </w:p>
    <w:p>
      <w:pPr>
        <w:pStyle w:val="Heading6"/>
        <w:ind w:left="880"/>
      </w:pPr>
      <w:r>
        <w:t>十</w:t>
      </w:r>
    </w:p>
    <w:p>
      <w:pPr>
        <w:ind w:left="880"/>
      </w:pPr>
      <w:r>
        <w:t>介護保険法施行規則（平成十一年厚生省令第三十六号）第百二十六条第一項及び第百四十条の十五第一項</w:t>
      </w:r>
    </w:p>
    <w:p>
      <w:pPr>
        <w:pStyle w:val="Heading6"/>
        <w:ind w:left="880"/>
      </w:pPr>
      <w:r>
        <w:t>十一</w:t>
      </w:r>
    </w:p>
    <w:p>
      <w:pPr>
        <w:ind w:left="880"/>
      </w:pPr>
      <w:r>
        <w:t>医師法第十六条の二第一項に規定する臨床研修に関する省令（平成十四年厚生労働省令第百五十八号）第二十条</w:t>
      </w:r>
    </w:p>
    <w:p>
      <w:pPr>
        <w:pStyle w:val="Heading6"/>
        <w:ind w:left="880"/>
      </w:pPr>
      <w:r>
        <w:t>十二</w:t>
      </w:r>
    </w:p>
    <w:p>
      <w:pPr>
        <w:ind w:left="880"/>
      </w:pPr>
      <w:r>
        <w:t>不動産登記規則（平成十七年法務省令第十八号）第四十三条第一項第四号（同令第五十一条第八項、第六十五条第九項、第六十八条第十項及び第七十条第七項において準用する場合を含む。）、第六十三条の二第一項及び第三項、第六十四条第一項第一号及び第四号、第百八十二条第四項並びに附則第十五条第四項第一号及び第三号</w:t>
      </w:r>
    </w:p>
    <w:p>
      <w:pPr>
        <w:pStyle w:val="Heading6"/>
        <w:ind w:left="880"/>
      </w:pPr>
      <w:r>
        <w:t>十三</w:t>
      </w:r>
    </w:p>
    <w:p>
      <w:pPr>
        <w:ind w:left="880"/>
      </w:pPr>
      <w:r>
        <w:t>歯科医師法第十六条の二第一項に規定する臨床研修に関する省令（平成十七年厚生労働省令第百三号）第二十条</w:t>
      </w:r>
    </w:p>
    <w:p>
      <w:pPr>
        <w:pStyle w:val="Heading5"/>
        <w:ind w:left="440"/>
      </w:pPr>
      <w:r>
        <w:t>２</w:t>
      </w:r>
    </w:p>
    <w:p>
      <w:pPr>
        <w:ind w:left="440"/>
      </w:pPr>
      <w:r>
        <w:t>前項の規定により次の表の上欄に掲げる省令の規定を準用する場合においては、これらの規定中同表の中欄に掲げる字句は、それぞれ同表の下欄の字句と読み替えるものとする。</w:t>
      </w:r>
    </w:p>
    <w:p>
      <w:r>
        <w:br w:type="page"/>
      </w:r>
    </w:p>
    <w:p>
      <w:pPr>
        <w:pStyle w:val="Heading1"/>
      </w:pPr>
      <w:r>
        <w:t>附　則</w:t>
      </w:r>
    </w:p>
    <w:p>
      <w:pPr>
        <w:pStyle w:val="Heading4"/>
      </w:pPr>
      <w:r>
        <w:t>第一条（施行期日）</w:t>
      </w:r>
    </w:p>
    <w:p>
      <w:r>
        <w:t>この省令は、公布の日から施行する。</w:t>
      </w:r>
    </w:p>
    <w:p>
      <w:pPr>
        <w:pStyle w:val="Heading4"/>
      </w:pPr>
      <w:r>
        <w:t>第二条（承継時の償却資産に関する経過措置）</w:t>
      </w:r>
    </w:p>
    <w:p>
      <w:r>
        <w:t>機構の成立の際法附則第二条第二項の規定により政府から出資があったものとされた償却資産及び機構の成立後法附則第三条第二項の規定により政府から出資があったものとされた償却資産については、第十条第一項の指定を受けたものとみなして、同条第二項の規定を適用する。</w:t>
      </w:r>
    </w:p>
    <w:p>
      <w:pPr>
        <w:pStyle w:val="Heading4"/>
      </w:pPr>
      <w:r>
        <w:t>第三条（会計処理の特例）</w:t>
      </w:r>
    </w:p>
    <w:p>
      <w:r>
        <w:t>平成二十六年三月三十一日（以下この条において「基準日」という。）において独立行政法人年金・健康保険福祉施設整理機構（次項において「旧機構」という。）が所有する流動資産のうち販売の目的をもって所有する土地、建物その他の不動産については、平成二十六年四月一日において、独立行政法人地域医療機能推進機構（次項において「新機構」という。）が固定資産として所有し、同日の時価により評価した価額として新機構の資産に計上するものとし、その評価益の額（当該評価した価額が基準日における価額を超える場合のその超える部分の額をいう。）については、損益計算上の収益には計上せず、当該額を資本剰余金から増額して整理するものとする。</w:t>
      </w:r>
    </w:p>
    <w:p>
      <w:pPr>
        <w:pStyle w:val="Heading5"/>
        <w:ind w:left="440"/>
      </w:pPr>
      <w:r>
        <w:t>２</w:t>
      </w:r>
    </w:p>
    <w:p>
      <w:pPr>
        <w:ind w:left="440"/>
      </w:pPr>
      <w:r>
        <w:t>新機構が、独立行政法人年金・健康保険福祉施設整理機構法の一部を改正する法律（平成二十三年法律第七十三号）第二条の規定による改正前の独立行政法人年金・健康保険福祉施設整理機構法（平成十七年法律第七十一号。以下この項において「旧法」という。）第三条に規定する年金福祉施設等又は旧法附則第四条第一項に規定する施設であって旧機構が基準日においてその運営を委託していたものについて当該委託を受けていた者から寄附を受けた財産の額（当該財産が金銭以外の財産である場合にあっては、当該財産の受け入れた時における価額）については、損益計算上の収益には計上せず、当該額を資本剰余金から増額して整理するものとする。</w:t>
      </w:r>
    </w:p>
    <w:p>
      <w:r>
        <w:br w:type="page"/>
      </w:r>
    </w:p>
    <w:p>
      <w:pPr>
        <w:pStyle w:val="Heading1"/>
      </w:pPr>
      <w:r>
        <w:t>附　則（平成二二年一〇月一四日厚生労働省令第一一二号）</w:t>
      </w:r>
    </w:p>
    <w:p>
      <w:r>
        <w:t>この省令は、公布の日から施行する。</w:t>
      </w:r>
    </w:p>
    <w:p>
      <w:r>
        <w:br w:type="page"/>
      </w:r>
    </w:p>
    <w:p>
      <w:pPr>
        <w:pStyle w:val="Heading1"/>
      </w:pPr>
      <w:r>
        <w:t>附　則（平成二二年一一月二六日厚生労働省令第一二一号）</w:t>
      </w:r>
    </w:p>
    <w:p>
      <w:r>
        <w:t>この省令は、独立行政法人通則法の一部を改正する法律の施行の日（平成二十二年十一月二十七日）から施行する。</w:t>
      </w:r>
    </w:p>
    <w:p>
      <w:r>
        <w:br w:type="page"/>
      </w:r>
    </w:p>
    <w:p>
      <w:pPr>
        <w:pStyle w:val="Heading1"/>
      </w:pPr>
      <w:r>
        <w:t>附　則（平成二三年六月二四日厚生労働省令第七四号）</w:t>
      </w:r>
    </w:p>
    <w:p>
      <w:r>
        <w:t>この省令は、公布の日から施行する。</w:t>
      </w:r>
    </w:p>
    <w:p>
      <w:r>
        <w:br w:type="page"/>
      </w:r>
    </w:p>
    <w:p>
      <w:pPr>
        <w:pStyle w:val="Heading1"/>
      </w:pPr>
      <w:r>
        <w:t>附　則（平成二六年三月三一日厚生労働省令第三九号）</w:t>
      </w:r>
    </w:p>
    <w:p>
      <w:pPr>
        <w:pStyle w:val="Heading4"/>
      </w:pPr>
      <w:r>
        <w:t>第一条（施行期日）</w:t>
      </w:r>
    </w:p>
    <w:p>
      <w:r>
        <w:t>この省令は、独立行政法人年金・健康保険福祉施設整理機構法の一部を改正する法律（次条において「改正法」という。）の施行の日（平成二十六年四月一日）から施行する。</w:t>
      </w:r>
    </w:p>
    <w:p>
      <w:pPr>
        <w:pStyle w:val="Heading4"/>
      </w:pPr>
      <w:r>
        <w:t>第二条（譲渡のために必要な手続）</w:t>
      </w:r>
    </w:p>
    <w:p>
      <w:r>
        <w:t>改正法附則第五条に規定する厚生労働省令で定める手続は、改正法第二条の規定による改正前の独立行政法人年金・健康保険福祉施設整理機構法（平成十七年法律第七十一号）第三条に規定する年金福祉施設等の譲渡契約の締結とする。</w:t>
      </w:r>
    </w:p>
    <w:p>
      <w:r>
        <w:br w:type="page"/>
      </w:r>
    </w:p>
    <w:p>
      <w:pPr>
        <w:pStyle w:val="Heading1"/>
      </w:pPr>
      <w:r>
        <w:t>附　則（平成二六年四月一八日厚生労働省令第五七号）</w:t>
      </w:r>
    </w:p>
    <w:p>
      <w:pPr>
        <w:pStyle w:val="Heading4"/>
      </w:pPr>
      <w:r>
        <w:t>第一条（施行期日）</w:t>
      </w:r>
    </w:p>
    <w:p>
      <w:r>
        <w:t>この省令は、生活保護法の一部を改正する法律（以下「改正法」という。）の施行の日（平成二十六年七月一日）から施行する。</w:t>
      </w:r>
    </w:p>
    <w:p>
      <w:r>
        <w:br w:type="page"/>
      </w:r>
    </w:p>
    <w:p>
      <w:pPr>
        <w:pStyle w:val="Heading1"/>
      </w:pPr>
      <w:r>
        <w:t>附　則（平成二六年九月九日厚生労働省令第一〇四号）</w:t>
      </w:r>
    </w:p>
    <w:p>
      <w:pPr>
        <w:pStyle w:val="Heading4"/>
      </w:pPr>
      <w:r>
        <w:t>第一条（施行期日）</w:t>
      </w:r>
    </w:p>
    <w:p>
      <w:r>
        <w:t>この省令は、平成二十六年十月一日から施行する。</w:t>
      </w:r>
    </w:p>
    <w:p>
      <w:r>
        <w:br w:type="page"/>
      </w:r>
    </w:p>
    <w:p>
      <w:pPr>
        <w:pStyle w:val="Heading1"/>
      </w:pPr>
      <w:r>
        <w:t>附　則（平成二七年三月三一日厚生労働省令第五五号）</w:t>
      </w:r>
    </w:p>
    <w:p>
      <w:r>
        <w:t>この省令は、平成二十七年四月一日から施行する。</w:t>
      </w:r>
    </w:p>
    <w:p>
      <w:r>
        <w:br w:type="page"/>
      </w:r>
    </w:p>
    <w:p>
      <w:pPr>
        <w:pStyle w:val="Heading1"/>
      </w:pPr>
      <w:r>
        <w:t>附　則（平成二七年三月三一日厚生労働省令第五六号）</w:t>
      </w:r>
    </w:p>
    <w:p>
      <w:pPr>
        <w:pStyle w:val="Heading4"/>
      </w:pPr>
      <w:r>
        <w:t>第一条（施行期日）</w:t>
      </w:r>
    </w:p>
    <w:p>
      <w:r>
        <w:t>この省令は、平成二十七年四月一日から施行する。</w:t>
      </w:r>
    </w:p>
    <w:p>
      <w:pPr>
        <w:pStyle w:val="Heading4"/>
      </w:pPr>
      <w:r>
        <w:t>第三条（業務実績等報告書に関する経過措置）</w:t>
      </w:r>
    </w:p>
    <w:p>
      <w:r>
        <w:t>独立行政法人通則法の一部を改正する法律（以下この条において「改正法」という。）附則第八条第一項の規定により主務大臣が改正法による改正前の独立行政法人通則法（平成十一年法律第百三号）第二十九条第一項の規定により改正法の施行の日（以下この条において「施行日」という。）において中期目標管理法人となる独立行政法人に指示している中期目標が改正法による改正後の独立行政法人通則法（以下この条において「新通則法」という。）第二十九条第一項の規定により指示した中期目標とみなされる場合における次の表の上欄に掲げる省令の規定の適用については、同欄に掲げる規定中同表の中欄に掲げる字句は、それぞれ同表の下欄に掲げる字句とする。</w:t>
      </w:r>
    </w:p>
    <w:p>
      <w:pPr>
        <w:pStyle w:val="Heading4"/>
      </w:pPr>
      <w:r>
        <w:t>第四条（事業報告書の作成に係る経過措置）</w:t>
      </w:r>
    </w:p>
    <w:p>
      <w:r>
        <w:t>次の各号に掲げる省令の規定は、平成二十七年四月一日以後に開始する事業年度に係る事業報告書から適用する。</w:t>
      </w:r>
    </w:p>
    <w:p>
      <w:pPr>
        <w:pStyle w:val="Heading6"/>
        <w:ind w:left="880"/>
      </w:pPr>
      <w:r>
        <w:t>一から九まで</w:t>
      </w:r>
    </w:p>
    <w:p>
      <w:pPr>
        <w:ind w:left="880"/>
      </w:pPr>
      <w:r>
        <w:t>略</w:t>
      </w:r>
    </w:p>
    <w:p>
      <w:pPr>
        <w:pStyle w:val="Heading6"/>
        <w:ind w:left="880"/>
      </w:pPr>
      <w:r>
        <w:t>十</w:t>
      </w:r>
    </w:p>
    <w:p>
      <w:pPr>
        <w:ind w:left="880"/>
      </w:pPr>
      <w:r>
        <w:t>新地域医療機能推進機構財会省令第十二条の二第三項</w:t>
      </w:r>
    </w:p>
    <w:p>
      <w:r>
        <w:br w:type="page"/>
      </w:r>
    </w:p>
    <w:p>
      <w:pPr>
        <w:pStyle w:val="Heading1"/>
      </w:pPr>
      <w:r>
        <w:t>附　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　則（平成二七年四月三〇日厚生労働省令第九七号）</w:t>
      </w:r>
    </w:p>
    <w:p>
      <w:pPr>
        <w:pStyle w:val="Heading4"/>
      </w:pPr>
      <w:r>
        <w:t>第一条（施行期日）</w:t>
      </w:r>
    </w:p>
    <w:p>
      <w:r>
        <w:t>この省令は、公布の日から施行する。</w:t>
      </w:r>
    </w:p>
    <w:p>
      <w:r>
        <w:br w:type="page"/>
      </w:r>
    </w:p>
    <w:p>
      <w:pPr>
        <w:pStyle w:val="Heading1"/>
      </w:pPr>
      <w:r>
        <w:t>附　則（平成二八年三月三一日厚生労働省令第五三号）</w:t>
      </w:r>
    </w:p>
    <w:p>
      <w:r>
        <w:t>この省令は、地域における医療及び介護の総合的な確保を推進するための関係法律の整備等に関する法律附則第一条第六号に掲げる規定の施行の日（平成二十八年四月一日）から施行する。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　則（平成三一年三月二九日厚生労働省令第四〇号）</w:t>
      </w:r>
    </w:p>
    <w:p>
      <w:pPr>
        <w:pStyle w:val="Heading4"/>
      </w:pPr>
      <w:r>
        <w:t>第一条（施行期日）</w:t>
      </w:r>
    </w:p>
    <w:p>
      <w:r>
        <w:t>この省令は、平成三十一年四月一日から施行する。</w:t>
      </w:r>
    </w:p>
    <w:p>
      <w:pPr>
        <w:pStyle w:val="Heading4"/>
      </w:pPr>
      <w:r>
        <w:t>第五条（財務諸表及び事業報告書の作成に係る経過措置）</w:t>
      </w:r>
    </w:p>
    <w:p>
      <w:r>
        <w:t>次に掲げる省令の規定は、平成三十一年四月一日以後に開始する事業年度に係る財務諸表（独立行政法人通則法（平成十一年法律第百三号）第三十八条第一項に規定する財務諸表をいう。以下この条において同じ。）及び事業報告書（同条第二項に規定する事業報告書をいう。以下この条において同じ。）から適用し、同日前に開始する事業年度に係る財務諸表及び事業報告書については、なお従前の例による。</w:t>
      </w:r>
    </w:p>
    <w:p>
      <w:pPr>
        <w:pStyle w:val="Heading6"/>
        <w:ind w:left="880"/>
      </w:pPr>
      <w:r>
        <w:t>一から八まで</w:t>
      </w:r>
    </w:p>
    <w:p>
      <w:pPr>
        <w:ind w:left="880"/>
      </w:pPr>
      <w:r>
        <w:t>略</w:t>
      </w:r>
    </w:p>
    <w:p>
      <w:pPr>
        <w:pStyle w:val="Heading6"/>
        <w:ind w:left="880"/>
      </w:pPr>
      <w:r>
        <w:t>九</w:t>
      </w:r>
    </w:p>
    <w:p>
      <w:pPr>
        <w:ind w:left="880"/>
      </w:pPr>
      <w:r>
        <w:t>第九条の規定による改正後の独立行政法人地域医療機能推進機構の業務運営、財務及び会計並びに人事管理に関する省令第十一条及び第十二条の二第二項</w:t>
      </w:r>
    </w:p>
    <w:p>
      <w:r>
        <w:br w:type="page"/>
      </w:r>
    </w:p>
    <w:p>
      <w:pPr>
        <w:pStyle w:val="Heading1"/>
      </w:pPr>
      <w:r>
        <w:t>附　則（令和元年一二月二日厚生労働省令第七七号）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独立行政法人地域医療機能推進機構の業務運営、財務及び会計並びに人事管理に関する省令</w:t>
      <w:br/>
      <w:tab/>
      <w:t>（平成十七年厚生労働省令第百四十五号）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独立行政法人地域医療機能推進機構の業務運営、財務及び会計並びに人事管理に関する省令（平成十七年厚生労働省令第百四十五号）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