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看護師等の人材確保の促進に関する法律</w:t>
        <w:br/>
        <w:t>（平成四年法律第八十六号）</w:t>
      </w:r>
    </w:p>
    <w:p>
      <w:pPr>
        <w:pStyle w:val="Heading2"/>
      </w:pPr>
      <w:r>
        <w:t>第一章　総則</w:t>
      </w:r>
    </w:p>
    <w:p>
      <w:pPr>
        <w:pStyle w:val="Heading4"/>
      </w:pPr>
      <w:r>
        <w:t>第一条（目的）</w:t>
      </w:r>
    </w:p>
    <w:p>
      <w:r>
        <w:t>この法律は、我が国における急速な高齢化の進展及び保健医療を取り巻く環境の変化等に伴い、看護師等の確保の重要性が著しく増大していることにかんがみ、看護師等の確保を促進するための措置に関する基本指針を定めるとともに、看護師等の養成、処遇の改善、資質の向上、就業の促進等を、看護に対する国民の関心と理解を深めることに配慮しつつ図るための措置を講ずることにより、病院等、看護を受ける者の居宅等看護が提供される場所に、高度な専門知識と技能を有する看護師等を確保し、もって国民の保健医療の向上に資することを目的とする。</w:t>
      </w:r>
    </w:p>
    <w:p>
      <w:pPr>
        <w:pStyle w:val="Heading4"/>
      </w:pPr>
      <w:r>
        <w:t>第二条（定義）</w:t>
      </w:r>
    </w:p>
    <w:p>
      <w:r>
        <w:t>この法律において「看護師等」とは、保健師、助産師、看護師及び准看護師をいう。</w:t>
      </w:r>
    </w:p>
    <w:p>
      <w:pPr>
        <w:pStyle w:val="Heading5"/>
        <w:ind w:left="440"/>
      </w:pPr>
      <w:r>
        <w:t>２</w:t>
      </w:r>
    </w:p>
    <w:p>
      <w:pPr>
        <w:ind w:left="440"/>
      </w:pPr>
      <w:r>
        <w:t>この法律において「病院等」とは、病院（医療法（昭和二十三年法律第二百五号）第一条の五第一項に規定する病院をいう。以下同じ。）、診療所（同条第二項に規定する診療所をいう。次項において同じ。）、助産所（同法第二条第一項に規定する助産所をいう。次項において同じ。）、介護老人保健施設（介護保険法（平成九年法律第百二十三号）第八条第二十八項に規定する介護老人保健施設をいう。次項において同じ。）及び指定訪問看護事業（次に掲げる事業をいう。次項において同じ。）を行う事業所をいう。</w:t>
      </w:r>
    </w:p>
    <w:p>
      <w:pPr>
        <w:pStyle w:val="Heading6"/>
        <w:ind w:left="880"/>
      </w:pPr>
      <w:r>
        <w:t>一</w:t>
      </w:r>
    </w:p>
    <w:p>
      <w:pPr>
        <w:ind w:left="880"/>
      </w:pPr>
      <w:r>
        <w:t>介護保険法第四十一条第一項本文の指定に係る同法第八条第一項に規定する居宅サービス事業（同条第四項に規定する訪問看護を行う事業に限る。）</w:t>
      </w:r>
    </w:p>
    <w:p>
      <w:pPr>
        <w:pStyle w:val="Heading6"/>
        <w:ind w:left="880"/>
      </w:pPr>
      <w:r>
        <w:t>二</w:t>
      </w:r>
    </w:p>
    <w:p>
      <w:pPr>
        <w:ind w:left="880"/>
      </w:pPr>
      <w:r>
        <w:t>介護保険法第四十二条の二第一項本文の指定に係る同法第八条第十四項に規定する地域密着型サービス事業（次に掲げる事業を行うものに限る。）</w:t>
      </w:r>
    </w:p>
    <w:p>
      <w:pPr>
        <w:pStyle w:val="Heading6"/>
        <w:ind w:left="880"/>
      </w:pPr>
      <w:r>
        <w:t>三</w:t>
      </w:r>
    </w:p>
    <w:p>
      <w:pPr>
        <w:ind w:left="880"/>
      </w:pPr>
      <w:r>
        <w:t>介護保険法第五十三条第一項本文の指定に係る同法第八条の二第一項に規定する介護予防サービス事業（同条第三項に規定する介護予防訪問看護を行う事業に限る。）</w:t>
      </w:r>
    </w:p>
    <w:p>
      <w:pPr>
        <w:pStyle w:val="Heading5"/>
        <w:ind w:left="440"/>
      </w:pPr>
      <w:r>
        <w:t>３</w:t>
      </w:r>
    </w:p>
    <w:p>
      <w:pPr>
        <w:ind w:left="440"/>
      </w:pPr>
      <w:r>
        <w:t>この法律において「病院等の開設者等」とは、病院、診療所、助産所及び介護老人保健施設の開設者並びに指定訪問看護事業を行う者をいう。</w:t>
      </w:r>
    </w:p>
    <w:p>
      <w:pPr>
        <w:pStyle w:val="Heading2"/>
      </w:pPr>
      <w:r>
        <w:t>第二章　看護師等の人材確保の促進</w:t>
      </w:r>
    </w:p>
    <w:p>
      <w:pPr>
        <w:pStyle w:val="Heading4"/>
      </w:pPr>
      <w:r>
        <w:t>第三条（基本指針）</w:t>
      </w:r>
    </w:p>
    <w:p>
      <w:r>
        <w:t>厚生労働大臣及び文部科学大臣（文部科学大臣にあっては、次項第二号に掲げる事項に限る。）は、看護師等の確保を促進するための措置に関する基本的な指針（以下「基本指針」という。）を定めなければならない。</w:t>
      </w:r>
    </w:p>
    <w:p>
      <w:pPr>
        <w:pStyle w:val="Heading5"/>
        <w:ind w:left="440"/>
      </w:pPr>
      <w:r>
        <w:t>２</w:t>
      </w:r>
    </w:p>
    <w:p>
      <w:pPr>
        <w:ind w:left="440"/>
      </w:pPr>
      <w:r>
        <w:t>基本指針に定める事項は、次のとおりとする。</w:t>
      </w:r>
    </w:p>
    <w:p>
      <w:pPr>
        <w:pStyle w:val="Heading6"/>
        <w:ind w:left="880"/>
      </w:pPr>
      <w:r>
        <w:t>一</w:t>
      </w:r>
    </w:p>
    <w:p>
      <w:pPr>
        <w:ind w:left="880"/>
      </w:pPr>
      <w:r>
        <w:t>看護師等の就業の動向に関する事項</w:t>
      </w:r>
    </w:p>
    <w:p>
      <w:pPr>
        <w:pStyle w:val="Heading6"/>
        <w:ind w:left="880"/>
      </w:pPr>
      <w:r>
        <w:t>二</w:t>
      </w:r>
    </w:p>
    <w:p>
      <w:pPr>
        <w:ind w:left="880"/>
      </w:pPr>
      <w:r>
        <w:t>看護師等の養成に関する事項</w:t>
      </w:r>
    </w:p>
    <w:p>
      <w:pPr>
        <w:pStyle w:val="Heading6"/>
        <w:ind w:left="880"/>
      </w:pPr>
      <w:r>
        <w:t>三</w:t>
      </w:r>
    </w:p>
    <w:p>
      <w:pPr>
        <w:ind w:left="880"/>
      </w:pPr>
      <w:r>
        <w:t>病院等に勤務する看護師等の処遇の改善（国家公務員及び地方公務員である看護師等に係るものを除く。次条第一項及び第五条第一項において同じ。）に関する事項</w:t>
      </w:r>
    </w:p>
    <w:p>
      <w:pPr>
        <w:pStyle w:val="Heading6"/>
        <w:ind w:left="880"/>
      </w:pPr>
      <w:r>
        <w:t>四</w:t>
      </w:r>
    </w:p>
    <w:p>
      <w:pPr>
        <w:ind w:left="880"/>
      </w:pPr>
      <w:r>
        <w:t>研修等による看護師等の資質の向上に関する事項</w:t>
      </w:r>
    </w:p>
    <w:p>
      <w:pPr>
        <w:pStyle w:val="Heading6"/>
        <w:ind w:left="880"/>
      </w:pPr>
      <w:r>
        <w:t>五</w:t>
      </w:r>
    </w:p>
    <w:p>
      <w:pPr>
        <w:ind w:left="880"/>
      </w:pPr>
      <w:r>
        <w:t>看護師等の就業の促進に関する事項</w:t>
      </w:r>
    </w:p>
    <w:p>
      <w:pPr>
        <w:pStyle w:val="Heading6"/>
        <w:ind w:left="880"/>
      </w:pPr>
      <w:r>
        <w:t>六</w:t>
      </w:r>
    </w:p>
    <w:p>
      <w:pPr>
        <w:ind w:left="880"/>
      </w:pPr>
      <w:r>
        <w:t>その他看護師等の確保の促進に関する重要事項</w:t>
      </w:r>
    </w:p>
    <w:p>
      <w:pPr>
        <w:pStyle w:val="Heading5"/>
        <w:ind w:left="440"/>
      </w:pPr>
      <w:r>
        <w:t>３</w:t>
      </w:r>
    </w:p>
    <w:p>
      <w:pPr>
        <w:ind w:left="440"/>
      </w:pPr>
      <w:r>
        <w:t>基本指針は、看護が国民の保健医療に関し重要な役割を果たしていることにかんがみ、病院等、看護を受ける者の居宅等看護が提供される場所に、高度な専門知識と技能を有する看護師等を確保し、あわせて当該看護師等が適切な処遇の下で、自信と誇りを持って心の通う看護を提供することができるように、看護業務の専門性に配慮した適切な看護業務の在り方を考慮しつつ、高度化し、かつ、多様化する国民の保健医療サービスへの需要に対応した均衡ある看護師等の確保対策を適切に講ずることを基本理念として定めるものとする。</w:t>
      </w:r>
    </w:p>
    <w:p>
      <w:pPr>
        <w:pStyle w:val="Heading5"/>
        <w:ind w:left="440"/>
      </w:pPr>
      <w:r>
        <w:t>４</w:t>
      </w:r>
    </w:p>
    <w:p>
      <w:pPr>
        <w:ind w:left="440"/>
      </w:pPr>
      <w:r>
        <w:t>厚生労働大臣及び文部科学大臣は、基本指針を定め、又はこれを変更しようとするときは、あらかじめ、厚生労働大臣及び文部科学大臣にあっては第二項各号に掲げる事項につき医道審議会の意見を、厚生労働大臣にあっては同項第三号に掲げる事項のうち病院等に勤務する看護師等の雇用管理に関する事項並びに同項第五号及び第六号に掲げる事項につき労働政策審議会の意見をそれぞれ聴き、及び都道府県の意見を求めるほか、総務大臣に協議しなければならない。</w:t>
      </w:r>
    </w:p>
    <w:p>
      <w:pPr>
        <w:pStyle w:val="Heading5"/>
        <w:ind w:left="440"/>
      </w:pPr>
      <w:r>
        <w:t>５</w:t>
      </w:r>
    </w:p>
    <w:p>
      <w:pPr>
        <w:ind w:left="440"/>
      </w:pPr>
      <w:r>
        <w:t>厚生労働大臣及び文部科学大臣は、基本指針を定め、又はこれを変更したときは、遅滞なく、これを公表しなければならない。</w:t>
      </w:r>
    </w:p>
    <w:p>
      <w:pPr>
        <w:pStyle w:val="Heading4"/>
      </w:pPr>
      <w:r>
        <w:t>第四条（国及び地方公共団体の責務）</w:t>
      </w:r>
    </w:p>
    <w:p>
      <w:r>
        <w:t>国は、看護師等の養成、研修等による資質の向上及び就業の促進並びに病院等に勤務する看護師等の処遇の改善その他看護師等の確保の促進のために必要な財政上及び金融上の措置その他の措置を講ずるよう努めなければならない。</w:t>
      </w:r>
    </w:p>
    <w:p>
      <w:pPr>
        <w:pStyle w:val="Heading5"/>
        <w:ind w:left="440"/>
      </w:pPr>
      <w:r>
        <w:t>２</w:t>
      </w:r>
    </w:p>
    <w:p>
      <w:pPr>
        <w:ind w:left="440"/>
      </w:pPr>
      <w:r>
        <w:t>国は、看護師等の処遇の改善に努める病院等の健全な経営が確保されるよう必要な配慮をしなければならない。</w:t>
      </w:r>
    </w:p>
    <w:p>
      <w:pPr>
        <w:pStyle w:val="Heading5"/>
        <w:ind w:left="440"/>
      </w:pPr>
      <w:r>
        <w:t>３</w:t>
      </w:r>
    </w:p>
    <w:p>
      <w:pPr>
        <w:ind w:left="440"/>
      </w:pPr>
      <w:r>
        <w:t>国は、広報活動、啓発活動等を通じて、看護の重要性に対する国民の関心と理解を深め、看護業務に対する社会的評価の向上を図るとともに、看護に親しむ活動（傷病者等に対しその日常生活において必要な援助を行うこと等を通じて、看護に親しむ活動をいう。以下同じ。）への国民の参加を促進することに努めなければならない。</w:t>
      </w:r>
    </w:p>
    <w:p>
      <w:pPr>
        <w:pStyle w:val="Heading5"/>
        <w:ind w:left="440"/>
      </w:pPr>
      <w:r>
        <w:t>４</w:t>
      </w:r>
    </w:p>
    <w:p>
      <w:pPr>
        <w:ind w:left="440"/>
      </w:pPr>
      <w:r>
        <w:t>地方公共団体は、看護に対する住民の関心と理解を深めるとともに、看護師等の確保を促進するために必要な措置を講ずるよう努めなければならない。</w:t>
      </w:r>
    </w:p>
    <w:p>
      <w:pPr>
        <w:pStyle w:val="Heading4"/>
      </w:pPr>
      <w:r>
        <w:t>第五条（病院等の開設者等の責務）</w:t>
      </w:r>
    </w:p>
    <w:p>
      <w:r>
        <w:t>病院等の開設者等は、病院等に勤務する看護師等が適切な処遇の下で、その専門知識と技能を向上させ、かつ、これを看護業務に十分に発揮できるよう、病院等に勤務する看護師等の処遇の改善、新たに業務に従事する看護師等に対する臨床研修その他の研修の実施、看護師等が自ら研修を受ける機会を確保できるようにするために必要な配慮その他の措置を講ずるよう努めなければならない。</w:t>
      </w:r>
    </w:p>
    <w:p>
      <w:pPr>
        <w:pStyle w:val="Heading5"/>
        <w:ind w:left="440"/>
      </w:pPr>
      <w:r>
        <w:t>２</w:t>
      </w:r>
    </w:p>
    <w:p>
      <w:pPr>
        <w:ind w:left="440"/>
      </w:pPr>
      <w:r>
        <w:t>病院等の開設者等は、看護に親しむ活動への国民の参加を促進するために必要な協力を行うよう努めなければならない。</w:t>
      </w:r>
    </w:p>
    <w:p>
      <w:pPr>
        <w:pStyle w:val="Heading4"/>
      </w:pPr>
      <w:r>
        <w:t>第六条（看護師等の責務）</w:t>
      </w:r>
    </w:p>
    <w:p>
      <w:r>
        <w:t>看護師等は、保健医療の重要な担い手としての自覚の下に、高度化し、かつ、多様化する国民の保健医療サービスへの需要に対応し、研修を受ける等自ら進んでその能力の開発及び向上を図るとともに、自信と誇りを持ってこれを看護業務に発揮するよう努めなければならない。</w:t>
      </w:r>
    </w:p>
    <w:p>
      <w:pPr>
        <w:pStyle w:val="Heading4"/>
      </w:pPr>
      <w:r>
        <w:t>第七条（国民の責務）</w:t>
      </w:r>
    </w:p>
    <w:p>
      <w:r>
        <w:t>国民は、看護の重要性に対する関心と理解を深め、看護に従事する者への感謝の念を持つよう心がけるとともに、看護に親しむ活動に参加するよう努めなければならない。</w:t>
      </w:r>
    </w:p>
    <w:p>
      <w:pPr>
        <w:pStyle w:val="Heading4"/>
      </w:pPr>
      <w:r>
        <w:t>第八条（指導及び助言）</w:t>
      </w:r>
    </w:p>
    <w:p>
      <w:r>
        <w:t>国及び都道府県は、看護師等の確保を図るため必要があると認めるときは、病院等の開設者等に対し、基本指針に定める事項について必要な指導及び助言を行うものとする。</w:t>
      </w:r>
    </w:p>
    <w:p>
      <w:pPr>
        <w:pStyle w:val="Heading4"/>
      </w:pPr>
      <w:r>
        <w:t>第九条</w:t>
      </w:r>
    </w:p>
    <w:p>
      <w:r>
        <w:t>削除</w:t>
      </w:r>
    </w:p>
    <w:p>
      <w:pPr>
        <w:pStyle w:val="Heading4"/>
      </w:pPr>
      <w:r>
        <w:t>第十条（公共職業安定所の職業紹介等）</w:t>
      </w:r>
    </w:p>
    <w:p>
      <w:r>
        <w:t>公共職業安定所は、就業を希望する看護師等の速やかな就職を促進するため、雇用情報の提供、職業指導及び就職のあっせんを行う等必要な措置を講ずるものとする。</w:t>
      </w:r>
    </w:p>
    <w:p>
      <w:pPr>
        <w:pStyle w:val="Heading4"/>
      </w:pPr>
      <w:r>
        <w:t>第十一条（看護師等就業協力員）</w:t>
      </w:r>
    </w:p>
    <w:p>
      <w:r>
        <w:t>都道府県は、社会的信望があり、かつ、看護師等の業務について識見を有する者のうちから、看護師等就業協力員を委嘱することができる。</w:t>
      </w:r>
    </w:p>
    <w:p>
      <w:pPr>
        <w:pStyle w:val="Heading5"/>
        <w:ind w:left="440"/>
      </w:pPr>
      <w:r>
        <w:t>２</w:t>
      </w:r>
    </w:p>
    <w:p>
      <w:pPr>
        <w:ind w:left="440"/>
      </w:pPr>
      <w:r>
        <w:t>看護師等就業協力員は、都道府県の看護師等の就業の促進その他看護師等の確保に関する施策及び看護に対する住民の関心と理解の増進に関する施策への協力その他の活動を行う。</w:t>
      </w:r>
    </w:p>
    <w:p>
      <w:pPr>
        <w:pStyle w:val="Heading4"/>
      </w:pPr>
      <w:r>
        <w:t>第十二条（看護師等確保推進者の設置等）</w:t>
      </w:r>
    </w:p>
    <w:p>
      <w:r>
        <w:t>次の各号のいずれかに該当する病院の開設者は、当該病院に看護師等確保推進者を置かなければならない。</w:t>
      </w:r>
    </w:p>
    <w:p>
      <w:pPr>
        <w:pStyle w:val="Heading6"/>
        <w:ind w:left="880"/>
      </w:pPr>
      <w:r>
        <w:t>一</w:t>
      </w:r>
    </w:p>
    <w:p>
      <w:pPr>
        <w:ind w:left="880"/>
      </w:pPr>
      <w:r>
        <w:t>その有する看護師等の員数が、医療法第二十一条第一項第一号の規定に基づく都道府県の条例の規定によって定められた員数を著しく下回る病院として厚生労働省令で定めるもの</w:t>
      </w:r>
    </w:p>
    <w:p>
      <w:pPr>
        <w:pStyle w:val="Heading6"/>
        <w:ind w:left="880"/>
      </w:pPr>
      <w:r>
        <w:t>二</w:t>
      </w:r>
    </w:p>
    <w:p>
      <w:pPr>
        <w:ind w:left="880"/>
      </w:pPr>
      <w:r>
        <w:t>その他看護師等の確保が著しく困難な状況にあると認められる病院として厚生労働省令で定めるもの</w:t>
      </w:r>
    </w:p>
    <w:p>
      <w:pPr>
        <w:pStyle w:val="Heading5"/>
        <w:ind w:left="440"/>
      </w:pPr>
      <w:r>
        <w:t>２</w:t>
      </w:r>
    </w:p>
    <w:p>
      <w:pPr>
        <w:ind w:left="440"/>
      </w:pPr>
      <w:r>
        <w:t>看護師等確保推進者は、病院の管理者を補佐し、看護師等の配置及び業務の改善に関する計画の策定その他看護師等の確保に関する事項を処理しなければならない。</w:t>
      </w:r>
    </w:p>
    <w:p>
      <w:pPr>
        <w:pStyle w:val="Heading5"/>
        <w:ind w:left="440"/>
      </w:pPr>
      <w:r>
        <w:t>３</w:t>
      </w:r>
    </w:p>
    <w:p>
      <w:pPr>
        <w:ind w:left="440"/>
      </w:pPr>
      <w:r>
        <w:t>医師、歯科医師、保健師、助産師、看護師その他看護師等の確保に関し必要な知識経験を有する者として政令で定めるものでなければ、看護師等確保推進者となることができない。</w:t>
      </w:r>
    </w:p>
    <w:p>
      <w:pPr>
        <w:pStyle w:val="Heading5"/>
        <w:ind w:left="440"/>
      </w:pPr>
      <w:r>
        <w:t>４</w:t>
      </w:r>
    </w:p>
    <w:p>
      <w:pPr>
        <w:ind w:left="440"/>
      </w:pPr>
      <w:r>
        <w:t>第一項に規定する病院の開設者は、看護師等確保推進者を置いたときは、その日から三十日以内に、当該病院の所在地を管轄する都道府県知事に、その看護師等確保推進者の氏名その他厚生労働省令で定める事項を届け出なければならない。</w:t>
      </w:r>
    </w:p>
    <w:p>
      <w:pPr>
        <w:pStyle w:val="Heading5"/>
        <w:ind w:left="440"/>
      </w:pPr>
      <w:r>
        <w:t>５</w:t>
      </w:r>
    </w:p>
    <w:p>
      <w:pPr>
        <w:ind w:left="440"/>
      </w:pPr>
      <w:r>
        <w:t>都道府県知事は、看護師等確保推進者が第二項に規定する職務を怠った場合であって、当該看護師等確保推進者に引き続きその職務を行わせることが適切でないと認めるときは、第一項に規定する病院の開設者に対し、期限を定めて、その変更を命ずることができる。</w:t>
      </w:r>
    </w:p>
    <w:p>
      <w:pPr>
        <w:pStyle w:val="Heading4"/>
      </w:pPr>
      <w:r>
        <w:t>第十三条（国の開設する病院についての特例）</w:t>
      </w:r>
    </w:p>
    <w:p>
      <w:r>
        <w:t>国の開設する病院については、政令で、この章の規定の一部の適用を除外し、その他必要な特例を定めることができる。</w:t>
      </w:r>
    </w:p>
    <w:p>
      <w:pPr>
        <w:pStyle w:val="Heading2"/>
      </w:pPr>
      <w:r>
        <w:t>第三章　ナースセンター</w:t>
      </w:r>
    </w:p>
    <w:p>
      <w:pPr>
        <w:pStyle w:val="Heading3"/>
      </w:pPr>
      <w:r>
        <w:t>第一節　都道府県ナースセンター</w:t>
      </w:r>
    </w:p>
    <w:p>
      <w:pPr>
        <w:pStyle w:val="Heading4"/>
      </w:pPr>
      <w:r>
        <w:t>第十四条（指定等）</w:t>
      </w:r>
    </w:p>
    <w:p>
      <w:r>
        <w:t>都道府県知事は、看護師等の就業の促進その他の看護師等の確保を図るための活動を行うことにより保健医療の向上に資することを目的とする一般社団法人又は一般財団法人であって、次条に規定する業務を適正かつ確実に行うことができると認められるものを、その申請により、都道府県ごとに一個に限り、都道府県ナースセンター（以下「都道府県センター」という。）として指定することができる。</w:t>
      </w:r>
    </w:p>
    <w:p>
      <w:pPr>
        <w:pStyle w:val="Heading5"/>
        <w:ind w:left="440"/>
      </w:pPr>
      <w:r>
        <w:t>２</w:t>
      </w:r>
    </w:p>
    <w:p>
      <w:pPr>
        <w:ind w:left="440"/>
      </w:pPr>
      <w:r>
        <w:t>都道府県知事は、前項の申請をした者が職業安定法（昭和二十二年法律第百四十一号）第三十三条第一項の許可を受けて看護師等につき無料の職業紹介事業を行う者でないときは、前項の規定による指定をしてはならない。</w:t>
      </w:r>
    </w:p>
    <w:p>
      <w:pPr>
        <w:pStyle w:val="Heading5"/>
        <w:ind w:left="440"/>
      </w:pPr>
      <w:r>
        <w:t>３</w:t>
      </w:r>
    </w:p>
    <w:p>
      <w:pPr>
        <w:ind w:left="440"/>
      </w:pPr>
      <w:r>
        <w:t>都道府県知事は、第一項の規定による指定をしたときは、当該都道府県センターの名称、住所及び事務所の所在地を公示しなければならない。</w:t>
      </w:r>
    </w:p>
    <w:p>
      <w:pPr>
        <w:pStyle w:val="Heading5"/>
        <w:ind w:left="440"/>
      </w:pPr>
      <w:r>
        <w:t>４</w:t>
      </w:r>
    </w:p>
    <w:p>
      <w:pPr>
        <w:ind w:left="440"/>
      </w:pPr>
      <w:r>
        <w:t>都道府県センターは、その名称、住所又は事務所の所在地を変更しようとするときは、あらかじめ、その旨を都道府県知事に届け出なければならない。</w:t>
      </w:r>
    </w:p>
    <w:p>
      <w:pPr>
        <w:pStyle w:val="Heading5"/>
        <w:ind w:left="440"/>
      </w:pPr>
      <w:r>
        <w:t>５</w:t>
      </w:r>
    </w:p>
    <w:p>
      <w:pPr>
        <w:ind w:left="440"/>
      </w:pPr>
      <w:r>
        <w:t>都道府県知事は、前項の規定による届出があったときは、当該届出に係る事項を公示しなければならない。</w:t>
      </w:r>
    </w:p>
    <w:p>
      <w:pPr>
        <w:pStyle w:val="Heading4"/>
      </w:pPr>
      <w:r>
        <w:t>第十五条（業務）</w:t>
      </w:r>
    </w:p>
    <w:p>
      <w:r>
        <w:t>都道府県センターは、当該都道府県の区域内において、次に掲げる業務を行うものとする。</w:t>
      </w:r>
    </w:p>
    <w:p>
      <w:pPr>
        <w:pStyle w:val="Heading6"/>
        <w:ind w:left="880"/>
      </w:pPr>
      <w:r>
        <w:t>一</w:t>
      </w:r>
    </w:p>
    <w:p>
      <w:pPr>
        <w:ind w:left="880"/>
      </w:pPr>
      <w:r>
        <w:t>病院等における看護師等の確保の動向及び就業を希望する看護師等の状況に関する調査を行うこと。</w:t>
      </w:r>
    </w:p>
    <w:p>
      <w:pPr>
        <w:pStyle w:val="Heading6"/>
        <w:ind w:left="880"/>
      </w:pPr>
      <w:r>
        <w:t>二</w:t>
      </w:r>
    </w:p>
    <w:p>
      <w:pPr>
        <w:ind w:left="880"/>
      </w:pPr>
      <w:r>
        <w:t>訪問看護（傷病者等に対し、その者の居宅において看護師等が行う療養上の世話又は必要な診療の補助をいう。）その他の看護についての知識及び技能に関し、看護師等に対して研修を行うこと。</w:t>
      </w:r>
    </w:p>
    <w:p>
      <w:pPr>
        <w:pStyle w:val="Heading6"/>
        <w:ind w:left="880"/>
      </w:pPr>
      <w:r>
        <w:t>三</w:t>
      </w:r>
    </w:p>
    <w:p>
      <w:pPr>
        <w:ind w:left="880"/>
      </w:pPr>
      <w:r>
        <w:t>前号に掲げるもののほか、看護師等に対し、看護についての知識及び技能に関する情報の提供、相談その他の援助を行うこと。</w:t>
      </w:r>
    </w:p>
    <w:p>
      <w:pPr>
        <w:pStyle w:val="Heading6"/>
        <w:ind w:left="880"/>
      </w:pPr>
      <w:r>
        <w:t>四</w:t>
      </w:r>
    </w:p>
    <w:p>
      <w:pPr>
        <w:ind w:left="880"/>
      </w:pPr>
      <w:r>
        <w:t>第十二条第一項に規定する病院その他の病院等の開設者、管理者、看護師等確保推進者等に対し、看護師等の確保に関する情報の提供、相談その他の援助を行うこと。</w:t>
      </w:r>
    </w:p>
    <w:p>
      <w:pPr>
        <w:pStyle w:val="Heading6"/>
        <w:ind w:left="880"/>
      </w:pPr>
      <w:r>
        <w:t>五</w:t>
      </w:r>
    </w:p>
    <w:p>
      <w:pPr>
        <w:ind w:left="880"/>
      </w:pPr>
      <w:r>
        <w:t>看護師等について、無料の職業紹介事業を行うこと。</w:t>
      </w:r>
    </w:p>
    <w:p>
      <w:pPr>
        <w:pStyle w:val="Heading6"/>
        <w:ind w:left="880"/>
      </w:pPr>
      <w:r>
        <w:t>六</w:t>
      </w:r>
    </w:p>
    <w:p>
      <w:pPr>
        <w:ind w:left="880"/>
      </w:pPr>
      <w:r>
        <w:t>看護師等に対し、その就業の促進に関する情報の提供、相談その他の援助を行うこと。</w:t>
      </w:r>
    </w:p>
    <w:p>
      <w:pPr>
        <w:pStyle w:val="Heading6"/>
        <w:ind w:left="880"/>
      </w:pPr>
      <w:r>
        <w:t>七</w:t>
      </w:r>
    </w:p>
    <w:p>
      <w:pPr>
        <w:ind w:left="880"/>
      </w:pPr>
      <w:r>
        <w:t>看護に関する啓発活動を行うこと。</w:t>
      </w:r>
    </w:p>
    <w:p>
      <w:pPr>
        <w:pStyle w:val="Heading6"/>
        <w:ind w:left="880"/>
      </w:pPr>
      <w:r>
        <w:t>八</w:t>
      </w:r>
    </w:p>
    <w:p>
      <w:pPr>
        <w:ind w:left="880"/>
      </w:pPr>
      <w:r>
        <w:t>前各号に掲げるもののほか、看護師等の確保を図るために必要な業務を行うこと。</w:t>
      </w:r>
    </w:p>
    <w:p>
      <w:pPr>
        <w:pStyle w:val="Heading4"/>
      </w:pPr>
      <w:r>
        <w:t>第十六条（公共職業安定所等との連携）</w:t>
      </w:r>
    </w:p>
    <w:p>
      <w:r>
        <w:t>都道府県センターは、地方公共団体、公共職業安定所その他の関係機関との密接な連携の下に前条第五号及び第六号に掲げる業務を行わなければならない。</w:t>
      </w:r>
    </w:p>
    <w:p>
      <w:pPr>
        <w:pStyle w:val="Heading4"/>
      </w:pPr>
      <w:r>
        <w:t>第十六条の二（情報の提供の求め）</w:t>
      </w:r>
    </w:p>
    <w:p>
      <w:r>
        <w:t>都道府県センターは、都道府県その他の官公署に対し、第十五条第六号に掲げる業務を行うために必要な情報の提供を求めることができる。</w:t>
      </w:r>
    </w:p>
    <w:p>
      <w:pPr>
        <w:pStyle w:val="Heading4"/>
      </w:pPr>
      <w:r>
        <w:t>第十六条の三（看護師等の届出等）</w:t>
      </w:r>
    </w:p>
    <w:p>
      <w:r>
        <w:t>看護師等は、病院等を離職した場合その他の厚生労働省令で定める場合には、住所、氏名その他の厚生労働省令で定める事項を、厚生労働省令で定めるところにより、都道府県センターに届け出るよう努めなければならない。</w:t>
      </w:r>
    </w:p>
    <w:p>
      <w:pPr>
        <w:pStyle w:val="Heading5"/>
        <w:ind w:left="440"/>
      </w:pPr>
      <w:r>
        <w:t>２</w:t>
      </w:r>
    </w:p>
    <w:p>
      <w:pPr>
        <w:ind w:left="440"/>
      </w:pPr>
      <w:r>
        <w:t>看護師等は、前項の規定により届け出た事項に変更が生じた場合には、厚生労働省令で定めるところにより、その旨を都道府県センターに届け出るよう努めなければならない。</w:t>
      </w:r>
    </w:p>
    <w:p>
      <w:pPr>
        <w:pStyle w:val="Heading5"/>
        <w:ind w:left="440"/>
      </w:pPr>
      <w:r>
        <w:t>３</w:t>
      </w:r>
    </w:p>
    <w:p>
      <w:pPr>
        <w:ind w:left="440"/>
      </w:pPr>
      <w:r>
        <w:t>病院等の開設者等その他厚生労働省令で定める者は、前二項の規定による届出が適切に行われるよう、必要な支援を行うよう努めるものとする。</w:t>
      </w:r>
    </w:p>
    <w:p>
      <w:pPr>
        <w:pStyle w:val="Heading4"/>
      </w:pPr>
      <w:r>
        <w:t>第十六条の四（秘密保持義務）</w:t>
      </w:r>
    </w:p>
    <w:p>
      <w:r>
        <w:t>都道府県センターの役員若しくは職員又はこれらの者であった者は、正当な理由がなく、第十五条各号に掲げる業務に関して知り得た秘密を漏らしてはならない。</w:t>
      </w:r>
    </w:p>
    <w:p>
      <w:pPr>
        <w:pStyle w:val="Heading4"/>
      </w:pPr>
      <w:r>
        <w:t>第十六条の五（業務の委託）</w:t>
      </w:r>
    </w:p>
    <w:p>
      <w:r>
        <w:t>都道府県センターは、第十五条各号（第五号を除く。）に掲げる業務の一部を厚生労働省令で定める者に委託することができる。</w:t>
      </w:r>
    </w:p>
    <w:p>
      <w:pPr>
        <w:pStyle w:val="Heading5"/>
        <w:ind w:left="440"/>
      </w:pPr>
      <w:r>
        <w:t>２</w:t>
      </w:r>
    </w:p>
    <w:p>
      <w:pPr>
        <w:ind w:left="440"/>
      </w:pPr>
      <w:r>
        <w:t>前項の規定による委託を受けた者若しくはその役員若しくは職員又はこれらの者であった者は、正当な理由がなく、当該委託に係る業務に関して知り得た秘密を漏らしてはならない。</w:t>
      </w:r>
    </w:p>
    <w:p>
      <w:pPr>
        <w:pStyle w:val="Heading4"/>
      </w:pPr>
      <w:r>
        <w:t>第十七条（事業計画等）</w:t>
      </w:r>
    </w:p>
    <w:p>
      <w:r>
        <w:t>都道府県センターは、毎事業年度、厚生労働省令で定めるところにより、事業計画書及び収支予算書を作成し、都道府県知事に提出しなければならない。</w:t>
      </w:r>
    </w:p>
    <w:p>
      <w:pPr>
        <w:pStyle w:val="Heading5"/>
        <w:ind w:left="440"/>
      </w:pPr>
      <w:r>
        <w:t>２</w:t>
      </w:r>
    </w:p>
    <w:p>
      <w:pPr>
        <w:ind w:left="440"/>
      </w:pPr>
      <w:r>
        <w:t>都道府県センターは、厚生労働省令で定めるところにより、毎事業年度終了後、事業報告書及び収支決算書を作成し、都道府県知事に提出しなければならない。</w:t>
      </w:r>
    </w:p>
    <w:p>
      <w:pPr>
        <w:pStyle w:val="Heading4"/>
      </w:pPr>
      <w:r>
        <w:t>第十八条（監督命令）</w:t>
      </w:r>
    </w:p>
    <w:p>
      <w:r>
        <w:t>都道府県知事は、この節の規定を施行するために必要な限度において、都道府県センターに対し、監督上必要な命令をすることができる。</w:t>
      </w:r>
    </w:p>
    <w:p>
      <w:pPr>
        <w:pStyle w:val="Heading4"/>
      </w:pPr>
      <w:r>
        <w:t>第十九条（指定の取消し等）</w:t>
      </w:r>
    </w:p>
    <w:p>
      <w:r>
        <w:t>都道府県知事は、都道府県センターが次の各号のいずれかに該当するときは、第十四条第一項の規定による指定（以下この条において「指定」という。）を取り消さなければならない。</w:t>
      </w:r>
    </w:p>
    <w:p>
      <w:pPr>
        <w:pStyle w:val="Heading6"/>
        <w:ind w:left="880"/>
      </w:pPr>
      <w:r>
        <w:t>一</w:t>
      </w:r>
    </w:p>
    <w:p>
      <w:pPr>
        <w:ind w:left="880"/>
      </w:pPr>
      <w:r>
        <w:t>第十五条第五号に掲げる業務に係る無料の職業紹介事業につき、職業安定法第三十三条第一項の許可を取り消されたとき。</w:t>
      </w:r>
    </w:p>
    <w:p>
      <w:pPr>
        <w:pStyle w:val="Heading6"/>
        <w:ind w:left="880"/>
      </w:pPr>
      <w:r>
        <w:t>二</w:t>
      </w:r>
    </w:p>
    <w:p>
      <w:pPr>
        <w:ind w:left="880"/>
      </w:pPr>
      <w:r>
        <w:t>職業安定法第三十三条第三項に規定する許可の有効期間（当該許可の有効期間について、同条第四項において準用する同法第三十二条の六第二項の規定による更新を受けたときにあっては、当該更新を受けた許可の有効期間）の満了後、同法第三十三条第四項において準用する同法第三十二条の六第二項に規定する許可の有効期間の更新を受けていないとき。</w:t>
      </w:r>
    </w:p>
    <w:p>
      <w:pPr>
        <w:pStyle w:val="Heading5"/>
        <w:ind w:left="440"/>
      </w:pPr>
      <w:r>
        <w:t>２</w:t>
      </w:r>
    </w:p>
    <w:p>
      <w:pPr>
        <w:ind w:left="440"/>
      </w:pPr>
      <w:r>
        <w:t>都道府県知事は、都道府県センターが次の各号のいずれかに該当するときは、指定を取り消すことができる。</w:t>
      </w:r>
    </w:p>
    <w:p>
      <w:pPr>
        <w:pStyle w:val="Heading6"/>
        <w:ind w:left="880"/>
      </w:pPr>
      <w:r>
        <w:t>一</w:t>
      </w:r>
    </w:p>
    <w:p>
      <w:pPr>
        <w:ind w:left="880"/>
      </w:pPr>
      <w:r>
        <w:t>第十五条各号に掲げる業務を適正かつ確実に実施することができないと認められるとき。</w:t>
      </w:r>
    </w:p>
    <w:p>
      <w:pPr>
        <w:pStyle w:val="Heading6"/>
        <w:ind w:left="880"/>
      </w:pPr>
      <w:r>
        <w:t>二</w:t>
      </w:r>
    </w:p>
    <w:p>
      <w:pPr>
        <w:ind w:left="880"/>
      </w:pPr>
      <w:r>
        <w:t>指定に関し不正の行為があったとき。</w:t>
      </w:r>
    </w:p>
    <w:p>
      <w:pPr>
        <w:pStyle w:val="Heading6"/>
        <w:ind w:left="880"/>
      </w:pPr>
      <w:r>
        <w:t>三</w:t>
      </w:r>
    </w:p>
    <w:p>
      <w:pPr>
        <w:ind w:left="880"/>
      </w:pPr>
      <w:r>
        <w:t>この節の規定又は当該規定に基づく命令若しくは処分に違反したとき。</w:t>
      </w:r>
    </w:p>
    <w:p>
      <w:pPr>
        <w:pStyle w:val="Heading5"/>
        <w:ind w:left="440"/>
      </w:pPr>
      <w:r>
        <w:t>３</w:t>
      </w:r>
    </w:p>
    <w:p>
      <w:pPr>
        <w:ind w:left="440"/>
      </w:pPr>
      <w:r>
        <w:t>都道府県知事は、前二項の規定により指定を取り消したときは、その旨を公示しなければならない。</w:t>
      </w:r>
    </w:p>
    <w:p>
      <w:pPr>
        <w:pStyle w:val="Heading3"/>
      </w:pPr>
      <w:r>
        <w:t>第二節　中央ナースセンター</w:t>
      </w:r>
    </w:p>
    <w:p>
      <w:pPr>
        <w:pStyle w:val="Heading4"/>
      </w:pPr>
      <w:r>
        <w:t>第二十条（指定）</w:t>
      </w:r>
    </w:p>
    <w:p>
      <w:r>
        <w:t>厚生労働大臣は、都道府県センターの業務に関する連絡及び援助を行うこと等により、都道府県センターの健全な発展を図るとともに、看護師等の確保を図り、もって保健医療の向上に資することを目的とする一般社団法人又は一般財団法人であって、次条に規定する業務を適正かつ確実に行うことができると認められるものを、その申請により、全国を通じて一個に限り、中央ナースセンター（以下「中央センター」という。）として指定することができる。</w:t>
      </w:r>
    </w:p>
    <w:p>
      <w:pPr>
        <w:pStyle w:val="Heading4"/>
      </w:pPr>
      <w:r>
        <w:t>第二十一条（業務）</w:t>
      </w:r>
    </w:p>
    <w:p>
      <w:r>
        <w:t>中央センターは、次に掲げる業務を行うものとする。</w:t>
      </w:r>
    </w:p>
    <w:p>
      <w:pPr>
        <w:pStyle w:val="Heading6"/>
        <w:ind w:left="880"/>
      </w:pPr>
      <w:r>
        <w:t>一</w:t>
      </w:r>
    </w:p>
    <w:p>
      <w:pPr>
        <w:ind w:left="880"/>
      </w:pPr>
      <w:r>
        <w:t>都道府県センターの業務に関する啓発活動を行うこと。</w:t>
      </w:r>
    </w:p>
    <w:p>
      <w:pPr>
        <w:pStyle w:val="Heading6"/>
        <w:ind w:left="880"/>
      </w:pPr>
      <w:r>
        <w:t>二</w:t>
      </w:r>
    </w:p>
    <w:p>
      <w:pPr>
        <w:ind w:left="880"/>
      </w:pPr>
      <w:r>
        <w:t>都道府県センターの業務について、連絡調整を図り、及び指導その他の援助を行うこと。</w:t>
      </w:r>
    </w:p>
    <w:p>
      <w:pPr>
        <w:pStyle w:val="Heading6"/>
        <w:ind w:left="880"/>
      </w:pPr>
      <w:r>
        <w:t>三</w:t>
      </w:r>
    </w:p>
    <w:p>
      <w:pPr>
        <w:ind w:left="880"/>
      </w:pPr>
      <w:r>
        <w:t>都道府県センターの業務に関する情報及び資料を収集し、並びにこれを都道府県センターその他の関係者に対し提供すること。</w:t>
      </w:r>
    </w:p>
    <w:p>
      <w:pPr>
        <w:pStyle w:val="Heading6"/>
        <w:ind w:left="880"/>
      </w:pPr>
      <w:r>
        <w:t>四</w:t>
      </w:r>
    </w:p>
    <w:p>
      <w:pPr>
        <w:ind w:left="880"/>
      </w:pPr>
      <w:r>
        <w:t>二以上の都道府県の区域における看護に関する啓発活動を行うこと。</w:t>
      </w:r>
    </w:p>
    <w:p>
      <w:pPr>
        <w:pStyle w:val="Heading6"/>
        <w:ind w:left="880"/>
      </w:pPr>
      <w:r>
        <w:t>五</w:t>
      </w:r>
    </w:p>
    <w:p>
      <w:pPr>
        <w:ind w:left="880"/>
      </w:pPr>
      <w:r>
        <w:t>前各号に掲げるもののほか、都道府県センターの健全な発展及び看護師等の確保を図るために必要な業務を行うこと。</w:t>
      </w:r>
    </w:p>
    <w:p>
      <w:pPr>
        <w:pStyle w:val="Heading4"/>
      </w:pPr>
      <w:r>
        <w:t>第二十二条（準用）</w:t>
      </w:r>
    </w:p>
    <w:p>
      <w:r>
        <w:t>第十四条第三項から第五項まで、第十六条の四、第十七条、第十八条並びに第十九条第二項及び第三項の規定は、中央センターについて準用する。</w:t>
      </w:r>
    </w:p>
    <w:p>
      <w:pPr>
        <w:pStyle w:val="Heading2"/>
      </w:pPr>
      <w:r>
        <w:t>第四章　雑則</w:t>
      </w:r>
    </w:p>
    <w:p>
      <w:pPr>
        <w:pStyle w:val="Heading4"/>
      </w:pPr>
      <w:r>
        <w:t>第二十三条（経過措置）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4"/>
      </w:pPr>
      <w:r>
        <w:t>第二十四条（罰則）</w:t>
      </w:r>
    </w:p>
    <w:p>
      <w:r>
        <w:t>第十六条の四（第二十二条において準用する場合を含む。）及び第十六条の五第二項の規定に違反した者は、一年以下の懲役又は五十万円以下の罰金に処する。</w:t>
      </w:r>
    </w:p>
    <w:p>
      <w:pPr>
        <w:pStyle w:val="Heading4"/>
      </w:pPr>
      <w:r>
        <w:t>第二十五条</w:t>
      </w:r>
    </w:p>
    <w:p>
      <w:r>
        <w:t>次の各号のいずれかに該当する者は、二十万円以下の過料に処する。</w:t>
      </w:r>
    </w:p>
    <w:p>
      <w:pPr>
        <w:pStyle w:val="Heading6"/>
        <w:ind w:left="880"/>
      </w:pPr>
      <w:r>
        <w:t>一</w:t>
      </w:r>
    </w:p>
    <w:p>
      <w:pPr>
        <w:ind w:left="880"/>
      </w:pPr>
      <w:r>
        <w:t>第十二条第一項の規定に違反して看護師等確保推進者を置かなかった者</w:t>
      </w:r>
    </w:p>
    <w:p>
      <w:pPr>
        <w:pStyle w:val="Heading6"/>
        <w:ind w:left="880"/>
      </w:pPr>
      <w:r>
        <w:t>二</w:t>
      </w:r>
    </w:p>
    <w:p>
      <w:pPr>
        <w:ind w:left="880"/>
      </w:pPr>
      <w:r>
        <w:t>第十二条第五項の規定による命令に違反した者</w:t>
      </w:r>
    </w:p>
    <w:p>
      <w:pPr>
        <w:pStyle w:val="Heading4"/>
      </w:pPr>
      <w:r>
        <w:t>第二十六条</w:t>
      </w:r>
    </w:p>
    <w:p>
      <w:r>
        <w:t>第十二条第四項の規定による届出をせず、又は虚偽の届出をした者は、十万円以下の過料に処する。</w:t>
      </w:r>
    </w:p>
    <w:p>
      <w:r>
        <w:br w:type="page"/>
      </w:r>
    </w:p>
    <w:p>
      <w:pPr>
        <w:pStyle w:val="Heading1"/>
      </w:pPr>
      <w:r>
        <w:t>附　則</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則（平成四年七月一日法律第八九号）</w:t>
      </w:r>
    </w:p>
    <w:p>
      <w:pPr>
        <w:pStyle w:val="Heading4"/>
      </w:pPr>
      <w:r>
        <w:t>第一条（施行期日）</w:t>
      </w:r>
    </w:p>
    <w:p>
      <w:r>
        <w:t>この法律中第一条、次条から附則第十二条まで、附則第十四条、附則第二十条及び附則第二十一条の規定は公布の日から、附則第十三条の規定は看護婦等の人材確保の促進に関する法律（平成四年法律第八十六号）の施行の日から、第二条及び附則第十五条から第十九条までの規定は公布の日から起算して一年を超えない範囲内において政令で定める日から施行する。</w:t>
      </w:r>
    </w:p>
    <w:p>
      <w:pPr>
        <w:pStyle w:val="Heading4"/>
      </w:pPr>
      <w:r>
        <w:t>第二十条（罰則に関する経過措置）</w:t>
      </w:r>
    </w:p>
    <w:p>
      <w:r>
        <w:t>この法律の施行前にした行為及び附則第五条の規定によりなお従前の例によることとされる場合における第一条の規定の施行後にした行為に対する罰則の適用については、なお従前の例による。</w:t>
      </w:r>
    </w:p>
    <w:p>
      <w:pPr>
        <w:pStyle w:val="Heading4"/>
      </w:pPr>
      <w:r>
        <w:t>第二十一条（その他の経過措置の政令への委任）</w:t>
      </w:r>
    </w:p>
    <w:p>
      <w:r>
        <w:t>この附則に規定するもののほか、この法律の施行に伴い必要な経過措置は、政令で定める。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則（平成五年一一月一九日法律第九〇号）</w:t>
      </w:r>
    </w:p>
    <w:p>
      <w:pPr>
        <w:pStyle w:val="Heading4"/>
      </w:pPr>
      <w:r>
        <w:t>第一条（施行期日）</w:t>
      </w:r>
    </w:p>
    <w:p>
      <w:r>
        <w:t>この法律は、公布の日から起算して十日を経過した日から施行する。</w:t>
      </w:r>
    </w:p>
    <w:p>
      <w:r>
        <w:br w:type="page"/>
      </w:r>
    </w:p>
    <w:p>
      <w:pPr>
        <w:pStyle w:val="Heading1"/>
      </w:pPr>
      <w:r>
        <w:t>附　則（平成九年一二月一七日法律第一二四号）</w:t>
      </w:r>
    </w:p>
    <w:p>
      <w:r>
        <w:t>この法律は、介護保険法の施行の日から施行する。</w:t>
      </w:r>
    </w:p>
    <w:p>
      <w:r>
        <w:br w:type="page"/>
      </w:r>
    </w:p>
    <w:p>
      <w:pPr>
        <w:pStyle w:val="Heading1"/>
      </w:pPr>
      <w:r>
        <w:t>附　則（平成九年一二月一七日法律第一二五号）</w:t>
      </w:r>
    </w:p>
    <w:p>
      <w:pPr>
        <w:pStyle w:val="Heading4"/>
      </w:pPr>
      <w:r>
        <w:t>第一条（施行期日）</w:t>
      </w:r>
    </w:p>
    <w:p>
      <w:r>
        <w:t>この法律は、公布の日から起算して一年を超えない範囲内において政令で定める日から施行する。</w:t>
      </w:r>
    </w:p>
    <w:p>
      <w:pPr>
        <w:pStyle w:val="Heading4"/>
      </w:pPr>
      <w:r>
        <w:t>第十四条（その他の経過措置の政令への委任）</w:t>
      </w:r>
    </w:p>
    <w:p>
      <w:r>
        <w:t>この附則に規定するもののほか、この法律の施行に伴い必要な経過措置は、政令で定める。</w:t>
      </w:r>
    </w:p>
    <w:p>
      <w:r>
        <w:br w:type="page"/>
      </w:r>
    </w:p>
    <w:p>
      <w:pPr>
        <w:pStyle w:val="Heading1"/>
      </w:pPr>
      <w:r>
        <w:t>附　則（平成一一年七月七日法律第八五号）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則（平成一二年一二月六日法律第一四一号）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則（平成一三年一二月一二日法律第一五三号）</w:t>
      </w:r>
    </w:p>
    <w:p>
      <w:pPr>
        <w:pStyle w:val="Heading4"/>
      </w:pPr>
      <w:r>
        <w:t>第一条（施行期日）</w:t>
      </w:r>
    </w:p>
    <w:p>
      <w:r>
        <w:t>この法律は、公布の日から起算して六月を超えない範囲内において政令で定める日から施行する。</w:t>
      </w:r>
    </w:p>
    <w:p>
      <w:pPr>
        <w:pStyle w:val="Heading4"/>
      </w:pPr>
      <w:r>
        <w:t>第三十一条（看護婦等の人材確保の促進に関する法律の一部改正に伴う経過措置）</w:t>
      </w:r>
    </w:p>
    <w:p>
      <w:r>
        <w:t>この法律の施行の際現に前条の規定による改正前の看護婦等の人材確保の促進に関する法律（次項及び第三項において「旧看護婦等人材確保法」という。）第三条の規定により定められている同条第一項の基本指針は、前条の規定による改正後の看護師等の人材確保の促進に関する法律（次項において「新看護師等人材確保法」という。）第三条の規定により定められた同条第一項の基本指針とみなす。</w:t>
      </w:r>
    </w:p>
    <w:p>
      <w:pPr>
        <w:pStyle w:val="Heading5"/>
        <w:ind w:left="440"/>
      </w:pPr>
      <w:r>
        <w:t>２</w:t>
      </w:r>
    </w:p>
    <w:p>
      <w:pPr>
        <w:ind w:left="440"/>
      </w:pPr>
      <w:r>
        <w:t>この法律の施行の際現に旧看護婦等人材確保法第十二条第一項の規定により置かれている看護婦等確保推進者は、新看護師等人材確保法第十二条第一項の規定により置かれた看護師等確保推進者とみなす。</w:t>
      </w:r>
    </w:p>
    <w:p>
      <w:pPr>
        <w:pStyle w:val="Heading5"/>
        <w:ind w:left="440"/>
      </w:pPr>
      <w:r>
        <w:t>３</w:t>
      </w:r>
    </w:p>
    <w:p>
      <w:pPr>
        <w:ind w:left="440"/>
      </w:pPr>
      <w:r>
        <w:t>この法律の施行前に発生した事項につき旧看護婦等人材確保法第十二条第四項の規定により届け出なければならないこととされている事項の届出については、なお従前の例による。</w:t>
      </w:r>
    </w:p>
    <w:p>
      <w:pPr>
        <w:pStyle w:val="Heading4"/>
      </w:pPr>
      <w:r>
        <w:t>第四十二条（処分、手続等に関する経過措置）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第四十三条（罰則に関する経過措置）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第四十四条（経過措置の政令への委任）</w:t>
      </w:r>
    </w:p>
    <w:p>
      <w:r>
        <w:t>この附則に規定するもののほか、この法律の施行に関し必要な経過措置は、政令で定める。</w:t>
      </w:r>
    </w:p>
    <w:p>
      <w:r>
        <w:br w:type="page"/>
      </w:r>
    </w:p>
    <w:p>
      <w:pPr>
        <w:pStyle w:val="Heading1"/>
      </w:pPr>
      <w:r>
        <w:t>附　則（平成一七年六月二九日法律第七七号）</w:t>
      </w:r>
    </w:p>
    <w:p>
      <w:pPr>
        <w:pStyle w:val="Heading4"/>
      </w:pPr>
      <w:r>
        <w:t>第一条（施行期日）</w:t>
      </w:r>
    </w:p>
    <w:p>
      <w:r>
        <w:t>この法律は、平成十八年四月一日から施行する。</w:t>
      </w:r>
    </w:p>
    <w:p>
      <w:pPr>
        <w:pStyle w:val="Heading4"/>
      </w:pPr>
      <w:r>
        <w:t>第五十五条（罰則に関する経過措置）</w:t>
      </w:r>
    </w:p>
    <w:p>
      <w:r>
        <w:t>この法律の施行前にした行為及び附則第九条の規定によりなお従前の例によることとされる場合におけるこの法律の施行後にした行為に対する罰則の適用については、なお従前の例による。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則（平成一九年四月二三日法律第三〇号）</w:t>
      </w:r>
    </w:p>
    <w:p>
      <w:pPr>
        <w:pStyle w:val="Heading4"/>
      </w:pPr>
      <w:r>
        <w:t>第一条（施行期日）</w:t>
      </w:r>
    </w:p>
    <w:p>
      <w:r>
        <w:t>この法律は、公布の日から施行する。</w:t>
      </w:r>
    </w:p>
    <w:p>
      <w:pPr>
        <w:pStyle w:val="Heading4"/>
      </w:pPr>
      <w:r>
        <w:t>第百四十一条（罰則に関する経過措置）</w:t>
      </w:r>
    </w:p>
    <w:p>
      <w:r>
        <w:t>この法律（附則第一条各号に掲げる規定については、当該各規定。以下この項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第百四十三条（政令への委任）</w:t>
      </w:r>
    </w:p>
    <w:p>
      <w:r>
        <w:t>この附則に規定するもののほか、この法律の施行に伴い必要な経過措置は、政令で定める。</w:t>
      </w:r>
    </w:p>
    <w:p>
      <w:r>
        <w:br w:type="page"/>
      </w:r>
    </w:p>
    <w:p>
      <w:pPr>
        <w:pStyle w:val="Heading1"/>
      </w:pPr>
      <w:r>
        <w:t>附　則（平成二一年七月一五日法律第七八号）</w:t>
      </w:r>
    </w:p>
    <w:p>
      <w:pPr>
        <w:pStyle w:val="Heading4"/>
      </w:pPr>
      <w:r>
        <w:t>第一条（施行期日）</w:t>
      </w:r>
    </w:p>
    <w:p>
      <w:r>
        <w:t>この法律は、平成二十二年四月一日から施行する。</w:t>
      </w:r>
    </w:p>
    <w:p>
      <w:r>
        <w:br w:type="page"/>
      </w:r>
    </w:p>
    <w:p>
      <w:pPr>
        <w:pStyle w:val="Heading1"/>
      </w:pPr>
      <w:r>
        <w:t>附　則（平成二三年六月二二日法律第七〇号）</w:t>
      </w:r>
    </w:p>
    <w:p>
      <w:pPr>
        <w:pStyle w:val="Heading4"/>
      </w:pPr>
      <w:r>
        <w:t>第一条（施行期日）</w:t>
      </w:r>
    </w:p>
    <w:p>
      <w:r>
        <w:t>この法律は、平成二十四年四月一日から施行する。</w:t>
      </w:r>
    </w:p>
    <w:p>
      <w:r>
        <w:br w:type="page"/>
      </w:r>
    </w:p>
    <w:p>
      <w:pPr>
        <w:pStyle w:val="Heading1"/>
      </w:pPr>
      <w:r>
        <w:t>附　則（平成二三年六月二二日法律第七二号）</w:t>
      </w:r>
    </w:p>
    <w:p>
      <w:pPr>
        <w:pStyle w:val="Heading4"/>
      </w:pPr>
      <w:r>
        <w:t>第一条（施行期日）</w:t>
      </w:r>
    </w:p>
    <w:p>
      <w:r>
        <w:t>この法律は、平成二十四年四月一日から施行する。</w:t>
      </w:r>
    </w:p>
    <w:p>
      <w:pPr>
        <w:pStyle w:val="Heading6"/>
        <w:ind w:left="880"/>
      </w:pPr>
      <w:r>
        <w:t>一</w:t>
      </w:r>
    </w:p>
    <w:p>
      <w:pPr>
        <w:ind w:left="880"/>
      </w:pPr>
      <w:r>
        <w:t>第二条（老人福祉法目次の改正規定、同法第四章の二を削る改正規定、同法第四章の三を第四章の二とする改正規定及び同法第四十条第一号の改正規定（「第二十八条の十二第一項若しくは」を削る部分に限る。）に限る。）、第四条、第六条及び第七条の規定並びに附則第九条、第十一条、第十五条、第二十二条、第四十一条、第四十七条（東日本大震災に対処するための特別の財政援助及び助成に関する法律（平成二十三年法律第四十号）附則第一条ただし書の改正規定及び同条各号を削る改正規定並びに同法附則第十四条の改正規定に限る。）及び第五十条から第五十二条までの規定</w:t>
      </w:r>
    </w:p>
    <w:p>
      <w:pPr>
        <w:pStyle w:val="Heading4"/>
      </w:pPr>
      <w:r>
        <w:t>第五十一条（罰則に関する経過措置）</w:t>
      </w:r>
    </w:p>
    <w:p>
      <w:r>
        <w:t>この法律（附則第一条第一号に掲げる規定にあっては、当該規定）の施行前にした行為に対する罰則の適用については、なお従前の例による。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二条、第十条（構造改革特別区域法第十八条の改正規定に限る。）、第十四条（地方自治法第二百五十二条の十九、第二百六十条並びに別表第一騒音規制法（昭和四十三年法律第九十八号）の項、都市計画法（昭和四十三年法律第百号）の項、都市再開発法（昭和四十四年法律第三十八号）の項、環境基本法（平成五年法律第九十一号）の項及び密集市街地における防災街区の整備の促進に関する法律（平成九年法律第四十九号）の項並びに別表第二都市再開発法（昭和四十四年法律第三十八号）の項、公有地の拡大の推進に関する法律（昭和四十七年法律第六十六号）の項、大都市地域における住宅及び住宅地の供給の促進に関する特別措置法（昭和五十年法律第六十七号）の項、密集市街地における防災街区の整備の促進に関する法律（平成九年法律第四十九号）の項及びマンションの建替えの円滑化等に関する法律（平成十四年法律第七十八号）の項の改正規定に限る。）、第十七条から第十九条まで、第二十二条（児童福祉法第二十一条の五の六、第二十一条の五の十五、第二十一条の五の二十三、第二十四条の九、第二十四条の十七、第二十四条の二十八及び第二十四条の三十六の改正規定に限る。）、第二十三条から第二十七条まで、第二十九条から第三十三条まで、第三十四条（社会福祉法第六十二条、第六十五条及び第七十一条の改正規定に限る。）、第三十五条、第三十七条、第三十八条（水道法第四十六条、第四十八条の二、第五十条及び第五十条の二の改正規定を除く。）、第三十九条、第四十三条（職業能力開発促進法第十九条、第二十三条、第二十八条及び第三十条の二の改正規定に限る。）、第五十一条（感染症の予防及び感染症の患者に対する医療に関する法律第六十四条の改正規定に限る。）、第五十四条（障害者自立支援法第八十八条及び第八十九条の改正規定を除く。）、第六十五条（農地法第三条第一項第九号、第四条、第五条及び第五十七条の改正規定を除く。）、第八十七条から第九十二条まで、第九十九条（道路法第二十四条の三及び第四十八条の三の改正規定に限る。）、第百一条（土地区画整理法第七十六条の改正規定に限る。）、第百二条（道路整備特別措置法第十八条から第二十一条まで、第二十七条、第四十九条及び第五十条の改正規定に限る。）、第百三条、第百五条（駐車場法第四条の改正規定を除く。）、第百七条、第百八条、第百十五条（首都圏近郊緑地保全法第十五条及び第十七条の改正規定に限る。）、第百十六条（流通業務市街地の整備に関する法律第三条の二の改正規定を除く。）、第百十八条（近畿圏の保全区域の整備に関する法律第十六条及び第十八条の改正規定に限る。）、第百二十条（都市計画法第六条の二、第七条の二、第八条、第十条の二から第十二条の二まで、第十二条の四、第十二条の五、第十二条の十、第十四条、第二十条、第二十三条、第三十三条及び第五十八条の二の改正規定を除く。）、第百二十一条（都市再開発法第七条の四から第七条の七まで、第六十条から第六十二条まで、第六十六条、第九十八条、第九十九条の八、第百三十九条の三、第百四十一条の二及び第百四十二条の改正規定に限る。）、第百二十五条（公有地の拡大の推進に関する法律第九条の改正規定を除く。）、第百二十八条（都市緑地法第二十条及び第三十九条の改正規定を除く。）、第百三十一条（大都市地域における住宅及び住宅地の供給の促進に関する特別措置法第七条、第二十六条、第六十四条、第六十七条、第百四条及び第百九条の二の改正規定に限る。）、第百四十二条（地方拠点都市地域の整備及び産業業務施設の再配置の促進に関する法律第十八条及び第二十一条から第二十三条までの改正規定に限る。）、第百四十五条、第百四十六条（被災市街地復興特別措置法第五条及び第七条第三項の改正規定を除く。）、第百四十九条（密集市街地における防災街区の整備の促進に関する法律第二十条、第二十一条、第百九十一条、第百九十二条、第百九十七条、第二百三十三条、第二百四十一条、第二百八十三条、第三百十一条及び第三百十八条の改正規定に限る。）、第百五十五条（都市再生特別措置法第五十一条第四項の改正規定に限る。）、第百五十六条（マンションの建替えの円滑化等に関する法律第百二条の改正規定を除く。）、第百五十七条、第百五十八条（景観法第五十七条の改正規定に限る。）、第百六十条（地域における多様な需要に応じた公的賃貸住宅等の整備等に関する特別措置法第六条第五項の改正規定（「第二項第二号イ」を「第二項第一号イ」に改める部分を除く。）並びに同法第十一条及び第十三条の改正規定に限る。）、第百六十二条（高齢者、障害者等の移動等の円滑化の促進に関する法律第十条、第十二条、第十三条、第三十六条第二項及び第五十六条の改正規定に限る。）、第百六十五条（地域における歴史的風致の維持及び向上に関する法律第二十四条及び第二十九条の改正規定に限る。）、第百六十九条、第百七十一条（廃棄物の処理及び清掃に関する法律第二十一条の改正規定に限る。）、第百七十四条、第百七十八条、第百八十二条（環境基本法第十六条及び第四十条の二の改正規定に限る。）及び第百八十七条（鳥獣の保護及び狩猟の適正化に関する法律第十五条の改正規定、同法第二十八条第九項の改正規定（「第四条第三項」を「第四条第四項」に改める部分を除く。）、同法第二十九条第四項の改正規定（「第四条第三項」を「第四条第四項」に改める部分を除く。）並びに同法第三十四条及び第三十五条の改正規定に限る。）の規定並びに附則第十三条、第十五条から第二十四条まで、第二十五条第一項、第二十六条、第二十七条第一項から第三項まで、第三十条から第三十二条まで、第三十八条、第四十四条、第四十六条第一項及び第四項、第四十七条から第四十九条まで、第五十一条から第五十三条まで、第五十五条、第五十八条、第五十九条、第六十一条から第六十九条まで、第七十一条、第七十二条第一項から第三項まで、第七十四条から第七十六条まで、第七十八条、第八十条第一項及び第三項、第八十三条、第八十七条（地方税法第五百八十七条の二及び附則第十一条の改正規定を除く。）、第八十九条、第九十条、第九十二条（高速自動車国道法第二十五条の改正規定に限る。）、第百一条、第百二条、第百五条から第百七条まで、第百十二条、第百十七条（地域における多様な主体の連携による生物の多様性の保全のための活動の促進等に関する法律（平成二十二年法律第七十二号）第四条第八項の改正規定に限る。）、第百十九条、第百二十一条の二並びに第百二十三条第二項の規定</w:t>
      </w:r>
    </w:p>
    <w:p>
      <w:r>
        <w:br w:type="page"/>
      </w:r>
    </w:p>
    <w:p>
      <w:pPr>
        <w:pStyle w:val="Heading1"/>
      </w:pPr>
      <w:r>
        <w:t>附　則（平成二三年一二月一四日法律第一二二号）</w:t>
      </w:r>
    </w:p>
    <w:p>
      <w:pPr>
        <w:pStyle w:val="Heading4"/>
      </w:pPr>
      <w:r>
        <w:t>第一条（施行期日）</w:t>
      </w:r>
    </w:p>
    <w:p>
      <w:r>
        <w:t>この法律は、公布の日から起算して二月を超えない範囲内において政令で定める日から施行する。</w:t>
      </w:r>
    </w:p>
    <w:p>
      <w:pPr>
        <w:pStyle w:val="Heading6"/>
        <w:ind w:left="880"/>
      </w:pPr>
      <w:r>
        <w:t>一</w:t>
      </w:r>
    </w:p>
    <w:p>
      <w:pPr>
        <w:ind w:left="880"/>
      </w:pPr>
      <w:r>
        <w:t>附則第六条、第八条、第九条及び第十三条の規定</w:t>
      </w:r>
    </w:p>
    <w:p>
      <w:r>
        <w:br w:type="page"/>
      </w:r>
    </w:p>
    <w:p>
      <w:pPr>
        <w:pStyle w:val="Heading1"/>
      </w:pPr>
      <w:r>
        <w:t>附　則（平成二六年六月二五日法律第八三号）</w:t>
      </w:r>
    </w:p>
    <w:p>
      <w:pPr>
        <w:pStyle w:val="Heading4"/>
      </w:pPr>
      <w:r>
        <w:t>第一条（施行期日）</w:t>
      </w:r>
    </w:p>
    <w:p>
      <w:r>
        <w:t>この法律は、公布の日又は平成二十六年四月一日のいずれか遅い日から施行する。</w:t>
      </w:r>
    </w:p>
    <w:p>
      <w:pPr>
        <w:pStyle w:val="Heading6"/>
        <w:ind w:left="880"/>
      </w:pPr>
      <w:r>
        <w:t>一</w:t>
      </w:r>
    </w:p>
    <w:p>
      <w:pPr>
        <w:ind w:left="880"/>
      </w:pPr>
      <w:r>
        <w:t>第十二条中診療放射線技師法第二十六条第二項の改正規定及び第二十四条の規定並びに次条並びに附則第七条、第十三条ただし書、第十八条、第二十条第一項ただし書、第二十二条、第二十五条、第二十九条、第三十一条、第六十一条、第六十二条、第六十四条、第六十七条、第七十一条及び第七十二条の規定</w:t>
      </w:r>
    </w:p>
    <w:p>
      <w:pPr>
        <w:pStyle w:val="Heading6"/>
        <w:ind w:left="880"/>
      </w:pPr>
      <w:r>
        <w:t>二</w:t>
      </w:r>
    </w:p>
    <w:p>
      <w:pPr>
        <w:ind w:left="880"/>
      </w:pPr>
      <w:r>
        <w:t>略</w:t>
      </w:r>
    </w:p>
    <w:p>
      <w:pPr>
        <w:pStyle w:val="Heading6"/>
        <w:ind w:left="880"/>
      </w:pPr>
      <w:r>
        <w:t>三</w:t>
      </w:r>
    </w:p>
    <w:p>
      <w:pPr>
        <w:ind w:left="880"/>
      </w:pPr>
      <w:r>
        <w:t>第二条の規定、第四条の規定（第五号に掲げる改正規定を除く。）、第五条のうち、介護保険法の目次の改正規定、同法第七条第五項、第八条、第八条の二、第十三条、第二十四条の二第五項、第三十二条第四項、第四十二条の二、第四十二条の三第二項、第五十三条、第五十四条第三項、第五十四条の二、第五十四条の三第二項、第五十八条第一項、第六十八条第五項、第六十九条の三十四、第六十九条の三十八第二項、第六十九条の三十九第二項、第七十八条の二、第七十八条の十四第一項、第百十五条の十二、第百十五条の二十二第一項及び第百十五条の四十五の改正規定、同法第百十五条の四十五の次に十条を加える改正規定、同法第百十五条の四十六及び第百十五条の四十七の改正規定、同法第六章中同法第百十五条の四十八を同法第百十五条の四十九とし、同法第百十五条の四十七の次に一条を加える改正規定、同法第百十七条、第百十八条、第百二十二条の二、第百二十三条第三項及び第百二十四条第三項の改正規定、同法第百二十四条の次に二条を加える改正規定、同法第百二十六条第一項、第百二十七条、第百二十八条、第百四十一条の見出し及び同条第一項、第百四十八条第二項、第百五十二条及び第百五十三条並びに第百七十六条の改正規定、同法第十一章の章名の改正規定、同法第百七十九条から第百八十二条までの改正規定、同法第二百条の次に一条を加える改正規定、同法第二百二条第一項、第二百三条及び第二百五条並びに附則第九条第一項ただし書の改正規定並びに同法附則に一条を加える改正規定、第七条の規定（次号に掲げる改正規定を除く。）、第九条及び第十条の規定、第十二条の規定（第一号に掲げる改正規定を除く。）、第十三条及び第十四条の規定、第十五条の規定（第六号に掲げる改正規定を除く。）、第十六条の規定（第六号に掲げる改正規定を除く。）、第十七条の規定、第十八条の規定（第六号に掲げる改正規定を除く。）、第十九条の規定並びに第二十一条中看護師等の人材確保の促進に関する法律第二条第二項の改正規定並びに附則第五条、第八条第二項及び第四項、第九条から第十二条まで、第十三条（ただし書を除く。）、第十四条から第十七条まで、第二十八条、第三十条、第三十二条第一項、第三十三条から第三十九条まで、第四十四条、第四十六条並びに第四十八条の規定、附則第五十条の規定（第六号に掲げる改正規定を除く。）、附則第五十一条の規定、附則第五十二条の規定（第六号に掲げる改正規定を除く。）、附則第五十四条、第五十七条及び第五十八条の規定、附則第五十九条中高齢者虐待の防止、高齢者の養護者に対する支援等に関する法律（平成十七年法律第百二十四号）第二条第五項第二号の改正規定（「同条第十四項」を「同条第十二項」に、「同条第十八項」を「同条第十六項」に改める部分に限る。）並びに附則第六十五条、第六十六条及び第七十条の規定</w:t>
      </w:r>
    </w:p>
    <w:p>
      <w:pPr>
        <w:pStyle w:val="Heading6"/>
        <w:ind w:left="880"/>
      </w:pPr>
      <w:r>
        <w:t>四</w:t>
      </w:r>
    </w:p>
    <w:p>
      <w:pPr>
        <w:ind w:left="880"/>
      </w:pPr>
      <w:r>
        <w:t>略</w:t>
      </w:r>
    </w:p>
    <w:p>
      <w:pPr>
        <w:pStyle w:val="Heading6"/>
        <w:ind w:left="880"/>
      </w:pPr>
      <w:r>
        <w:t>五</w:t>
      </w:r>
    </w:p>
    <w:p>
      <w:pPr>
        <w:ind w:left="880"/>
      </w:pPr>
      <w:r>
        <w:t>第四条のうち、医療法の目次の改正規定（「第三章</w:t>
      </w:r>
    </w:p>
    <w:p>
      <w:pPr>
        <w:pStyle w:val="Heading6"/>
        <w:ind w:left="880"/>
      </w:pPr>
      <w:r>
        <w:t>六</w:t>
      </w:r>
    </w:p>
    <w:p>
      <w:pPr>
        <w:ind w:left="880"/>
      </w:pPr>
      <w:r>
        <w:t>第六条の規定（次号に掲げる改正規定を除く。）、第十一条の規定、第十五条中国民健康保険法第五十五条第一項の改正規定、同法第百十六条の二第一項第六号の改正規定（「同法第八条第二十四項」を「同条第二十五項」に改める部分に限る。）及び同法附則第五条の二第一項の改正規定、第十六条中老人福祉法第五条の二第三項の改正規定（「居宅介護サービス費、」の下に「地域密着型通所介護若しくは」を加える部分に限る。）、同条第七項の改正規定、同法第十条の四第一項第二号の改正規定（「規定する通所介護」の下に「、地域密着型通所介護」を加える部分に限る。）、同法第二十条の二の二の改正規定（「居宅介護サービス費、」の下に「地域密着型通所介護若しくは」を加える部分に限る。）及び同法第二十条の八第四項の改正規定（「、小規模多機能型居宅介護」の下に「、地域密着型通所介護」を加える部分に限る。）、第十八条中高齢者の医療の確保に関する法律第五十五条第一項第五号の改正規定（「同法第八条第二十四項」を「同条第二十五項」に改める部分に限る。）並びに同法附則第二条及び第十三条の十一第一項の改正規定並びに第二十二条の規定並びに附則第二十条（第一項ただし書を除く。）、第二十一条、第四十二条、第四十三条並びに第四十九条の規定、附則第五十条中国有財産特別措置法（昭和二十七年法律第二百十九号）第二条第二項第四号ロの改正規定（「居宅サービス、」の下に「地域密着型通所介護若しくは」を加える部分に限る。）、附則第五十二条中登録免許税法（昭和四十二年法律第三十五号）別表第三の二十四の項の改正規定、附則第五十五条及び第五十六条の規定、附則第五十九条の規定（第三号に掲げる改正規定を除く。）並びに附則第六十条の規定</w:t>
      </w:r>
    </w:p>
    <w:p>
      <w:pPr>
        <w:pStyle w:val="Heading4"/>
      </w:pPr>
      <w:r>
        <w:t>第二条（検討）</w:t>
      </w:r>
    </w:p>
    <w:p>
      <w:r>
        <w:t>政府は、この法律の公布後必要に応じ、地域における病床の機能の分化及び連携の推進の状況等を勘案し、更なる病床の機能の分化及び連携の推進の方策について検討を加え、必要があると認めるときは、その結果に基づいて所要の措置を講ずるものとする。</w:t>
      </w:r>
    </w:p>
    <w:p>
      <w:pPr>
        <w:pStyle w:val="Heading5"/>
        <w:ind w:left="440"/>
      </w:pPr>
      <w:r>
        <w:t>３</w:t>
      </w:r>
    </w:p>
    <w:p>
      <w:pPr>
        <w:ind w:left="440"/>
      </w:pPr>
      <w:r>
        <w:t>政府は、我が国における急速な高齢化の進展等に伴い、介護関係業務に係る労働力への需要が増大していることに鑑み、この法律の公布後一年を目途として、介護関係業務に係る労働力の確保のための方策について検討を加え、必要があると認めるときは、その結果に基づいて所要の措置を講ずるものとする。</w:t>
      </w:r>
    </w:p>
    <w:p>
      <w:pPr>
        <w:pStyle w:val="Heading5"/>
        <w:ind w:left="440"/>
      </w:pPr>
      <w:r>
        <w:t>４</w:t>
      </w:r>
    </w:p>
    <w:p>
      <w:pPr>
        <w:ind w:left="440"/>
      </w:pPr>
      <w:r>
        <w:t>政府は、前三項に定める事項のほか、この法律の公布後五年を目途として、この法律による改正後のそれぞれの法律（以下この項において「改正後の各法律」という。）の施行の状況等を勘案し、改正後の各法律の規定について検討を加え、必要があると認めるときは、その結果に基づいて所要の措置を講ずるものとする。</w:t>
      </w:r>
    </w:p>
    <w:p>
      <w:pPr>
        <w:pStyle w:val="Heading4"/>
      </w:pPr>
      <w:r>
        <w:t>第四十一条（看護師等の人材確保の促進に関する法律の一部改正に伴う経過措置）</w:t>
      </w:r>
    </w:p>
    <w:p>
      <w:r>
        <w:t>附則第一条第五号に掲げる規定の施行の際現に業務に従事していない看護師等の人材確保の促進に関する法律第二条第一項に規定する看護師等は、同号に掲げる規定の施行後速やかに、第二十一条の規定による改正後の看護師等の人材確保の促進に関する法律第十六条の三第一項の規定の例により届け出るよう努めなければならない。</w:t>
      </w:r>
    </w:p>
    <w:p>
      <w:pPr>
        <w:pStyle w:val="Heading4"/>
      </w:pPr>
      <w:r>
        <w:t>第七十一条（罰則の適用に関する経過措置）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におけるこの法律の施行後にした行為及びこの附則の規定によりなお効力を有することとされる場合におけるこの法律の施行後にした行為に対する罰則の適用については、なお従前の例による。</w:t>
      </w:r>
    </w:p>
    <w:p>
      <w:pPr>
        <w:pStyle w:val="Heading4"/>
      </w:pPr>
      <w:r>
        <w:t>第七十二条（政令への委任）</w:t>
      </w:r>
    </w:p>
    <w:p>
      <w:r>
        <w:t>附則第三条から第四十一条まで及び前条に定めるもののほか、この法律の施行に伴い必要な経過措置は、政令で定める。</w:t>
      </w:r>
    </w:p>
    <w:p>
      <w:r>
        <w:br w:type="page"/>
      </w:r>
    </w:p>
    <w:p>
      <w:pPr>
        <w:pStyle w:val="Heading1"/>
      </w:pPr>
      <w:r>
        <w:t>附　則（平成二七年五月二九日法律第三一号）</w:t>
      </w:r>
    </w:p>
    <w:p>
      <w:pPr>
        <w:pStyle w:val="Heading4"/>
      </w:pPr>
      <w:r>
        <w:t>第一条（施行期日）</w:t>
      </w:r>
    </w:p>
    <w:p>
      <w:r>
        <w:t>この法律は、平成三十年四月一日から施行する。</w:t>
      </w:r>
    </w:p>
    <w:p>
      <w:pPr>
        <w:pStyle w:val="Heading6"/>
        <w:ind w:left="880"/>
      </w:pPr>
      <w:r>
        <w:t>一</w:t>
      </w:r>
    </w:p>
    <w:p>
      <w:pPr>
        <w:ind w:left="880"/>
      </w:pPr>
      <w:r>
        <w:t>第一条の規定、第五条中健康保険法第九十条第二項及び第九十五条第六号の改正規定、同法第百五十三条第一項の改正規定、同法附則第四条の四の改正規定、同法附則第五条の改正規定、同法附則第五条の二の改正規定、同法附則第五条の三の改正規定並びに同条の次に四条を加える改正規定、第七条中船員保険法第七十条第四項の改正規定及び同法第八十五条第二項第三号の改正規定、第八条の規定並びに第十二条中社会保険診療報酬支払基金法第十五条第二項の改正規定並びに次条第一項並びに附則第六条から第九条まで、第十五条、第十八条、第二十六条、第五十九条、第六十二条及び第六十七条から第六十九条まで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看護師等の人材確保の促進に関する法律</w:t>
      <w:br/>
      <w:tab/>
      <w:t>（平成四年法律第八十六号）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看護師等の人材確保の促進に関する法律（平成四年法律第八十六号）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