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精神保健福祉士法に基づく指定試験機関及び指定登録機関に関する省令</w:t>
        <w:br/>
        <w:t>（平成十年厚生省令第十三号）</w:t>
      </w:r>
    </w:p>
    <w:p>
      <w:pPr>
        <w:pStyle w:val="Heading4"/>
      </w:pPr>
      <w:r>
        <w:t>第一条（指定の申請）</w:t>
      </w:r>
    </w:p>
    <w:p>
      <w:r>
        <w:t>精神保健福祉士法（平成九年法律第百三十一号。以下「法」という。）第十条第二項の規定による指定を受けようとする者は、次に掲げる事項を記載した申請書を厚生労働大臣に提出しなければならない。</w:t>
      </w:r>
    </w:p>
    <w:p>
      <w:pPr>
        <w:pStyle w:val="ListBullet"/>
        <w:ind w:left="880"/>
      </w:pPr>
      <w:r>
        <w:t>一</w:t>
        <w:br/>
        <w:t>名称及び住所</w:t>
      </w:r>
    </w:p>
    <w:p>
      <w:pPr>
        <w:pStyle w:val="ListBullet"/>
        <w:ind w:left="880"/>
      </w:pPr>
      <w:r>
        <w:t>二</w:t>
        <w:br/>
        <w:t>精神保健福祉士試験の実施に関する事務（以下「試験事務」という。）を行おうとする事務所の名称及び所在地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申請の日の属する事業年度の直前の事業年度の貸借対照表及び当該事業年度末の財産目録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試験事務の実施の方法に関する計画を記載した書類</w:t>
      </w:r>
    </w:p>
    <w:p>
      <w:pPr>
        <w:pStyle w:val="Heading4"/>
      </w:pPr>
      <w:r>
        <w:t>第二条（指定試験機関の名称の変更等の届出）</w:t>
      </w:r>
    </w:p>
    <w:p>
      <w:r>
        <w:t>法第十条第一項に規定する指定試験機関（以下「指定試験機関」という。）は、その名称若しくは住所又は試験事務を行う事務所の名称若しくは所在地を変更しようとするときは、次に掲げる事項を記載した届出書を厚生労働大臣に提出しなければならない。</w:t>
      </w:r>
    </w:p>
    <w:p>
      <w:pPr>
        <w:pStyle w:val="ListBullet"/>
        <w:ind w:left="880"/>
      </w:pPr>
      <w:r>
        <w:t>一</w:t>
        <w:br/>
        <w:t>変更後の指定試験機関の名称若しくは住所又は試験事務を行う事務所の名称若しくは所在地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第三条（役員の選任及び解任）</w:t>
      </w:r>
    </w:p>
    <w:p>
      <w:r>
        <w:t>指定試験機関は、法第十一条第一項の認可を受けようとするときは、次に掲げる事項を記載した申請書を厚生労働大臣に提出しなければならない。</w:t>
      </w:r>
    </w:p>
    <w:p>
      <w:pPr>
        <w:pStyle w:val="ListBullet"/>
        <w:ind w:left="880"/>
      </w:pPr>
      <w:r>
        <w:t>一</w:t>
        <w:br/>
        <w:t>選任に係る役員の氏名及び略歴又は解任に係る役員の氏名</w:t>
      </w:r>
    </w:p>
    <w:p>
      <w:pPr>
        <w:pStyle w:val="ListBullet"/>
        <w:ind w:left="880"/>
      </w:pPr>
      <w:r>
        <w:t>二</w:t>
        <w:br/>
        <w:t>選任又は解任の理由</w:t>
      </w:r>
    </w:p>
    <w:p>
      <w:pPr>
        <w:pStyle w:val="Heading4"/>
      </w:pPr>
      <w:r>
        <w:t>第四条（事業計画等の認可の申請）</w:t>
      </w:r>
    </w:p>
    <w:p>
      <w:r>
        <w:t>指定試験機関は、法第十二条第一項前段の認可を受けようとするときは、その旨を記載した申請書に事業計画書及び収支予算書を添えて、これを厚生労働大臣に提出しなければならない。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指定試験機関は、法第十二条第一項後段の認可を受けようとするときは、次に掲げる事項を記載した申請書を厚生労働大臣に提出しなければならない。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第五条（試験事務規程の認可の申請）</w:t>
      </w:r>
    </w:p>
    <w:p>
      <w:r>
        <w:t>指定試験機関は、法第十三条第一項前段の認可を受けようとするときは、その旨を記載した申請書に試験事務の実施に関する規程を添えて、これを厚生労働大臣に提出しなければならない。</w:t>
      </w:r>
    </w:p>
    <w:p>
      <w:pPr>
        <w:pStyle w:val="Heading5"/>
        <w:ind w:left="440"/>
      </w:pPr>
      <w:r>
        <w:t>２</w:t>
      </w:r>
    </w:p>
    <w:p>
      <w:pPr>
        <w:ind w:left="440"/>
      </w:pPr>
      <w:r>
        <w:t>指定試験機関は、法第十三条第一項後段の認可を受けようとするときは、次に掲げる事項を記載した申請書を厚生労働大臣に提出しなければならない。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第六条（試験事務規程の記載事項）</w:t>
      </w:r>
    </w:p>
    <w:p>
      <w:r>
        <w:t>法第十三条第二項の厚生労働省令で定める事項は、次のとおりとする。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第七条（精神保健福祉士試験委員の要件）</w:t>
      </w:r>
    </w:p>
    <w:p>
      <w:r>
        <w:t>法第十四条第二項の厚生労働省令で定める要件は、次の各号のいずれかに該当する者であることとする。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学校教育法（昭和二十二年法律第二十六号）に基づく大学において精神障害者の保健及び福祉に関する科目を担当する教授若しくは准教授の職にあり、又はあった者</w:t>
      </w:r>
    </w:p>
    <w:p>
      <w:pPr>
        <w:pStyle w:val="ListBullet"/>
        <w:ind w:left="880"/>
      </w:pPr>
      <w:r>
        <w:t>二</w:t>
        <w:br/>
        <w:t>厚生労働大臣が前号に掲げる者と同等以上の知識及び経験を有すると認めた者</w:t>
      </w:r>
    </w:p>
    <w:p>
      <w:pPr>
        <w:pStyle w:val="Heading4"/>
      </w:pPr>
      <w:r>
        <w:t>第八条（精神保健福祉士試験委員の選任等の届出）</w:t>
      </w:r>
    </w:p>
    <w:p>
      <w:r>
        <w:t>法第十四条第三項の規定による精神保健福祉士試験委員（以下この条において「試験委員」という。）の選任又は変更の届出は、次に掲げる事項を記載した届出書によって行わなければならない。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第九条（試験事務に関する帳簿の備付け等）</w:t>
      </w:r>
    </w:p>
    <w:p>
      <w:r>
        <w:t>指定試験機関は、試験事務を実施したときは、受験者の氏名、生年月日、住所、試験科目ごとの成績及び合格した者については合格証書の番号を記載した帳簿を作成し、試験事務を廃止するまで保存しなければならない。</w:t>
      </w:r>
    </w:p>
    <w:p>
      <w:pPr>
        <w:pStyle w:val="Heading4"/>
      </w:pPr>
      <w:r>
        <w:t>第十条（試験結果の報告）</w:t>
      </w:r>
    </w:p>
    <w:p>
      <w:r>
        <w:t>指定試験機関は、試験事務を実施したときは、遅滞なく、受験申込者数及び受験者数を記載した試験結果報告書並びに合格者の氏名、生年月日、住所及び合格証書の番号を記載した合格者一覧表を厚生労働大臣に提出しなければならない。</w:t>
      </w:r>
    </w:p>
    <w:p>
      <w:pPr>
        <w:pStyle w:val="Heading4"/>
      </w:pPr>
      <w:r>
        <w:t>第十一条（受験停止の処分等の報告）</w:t>
      </w:r>
    </w:p>
    <w:p>
      <w:r>
        <w:t>指定試験機関は、法第十五条第一項の規定により読み替えて適用する法第八条第一項の規定により、精神保健福祉士試験に関する不正行為に関係のある者に対して、その受験を停止させ、又はその試験を無効としたときは、遅滞なく、次に掲げる事項を記載した報告書を厚生労働大臣に提出しなければならない。</w:t>
      </w:r>
    </w:p>
    <w:p>
      <w:pPr>
        <w:pStyle w:val="ListBullet"/>
        <w:ind w:left="880"/>
      </w:pPr>
      <w:r>
        <w:t>一</w:t>
        <w:br/>
        <w:t>処分を行った者の氏名、生年月日及び住所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第十二条（受験禁止の処分の通知）</w:t>
      </w:r>
    </w:p>
    <w:p>
      <w:r>
        <w:t>厚生労働大臣は、法第八条第二項の処分を行ったときは、次に掲げる事項を指定試験機関に通知するものとする。</w:t>
      </w:r>
    </w:p>
    <w:p>
      <w:pPr>
        <w:pStyle w:val="ListBullet"/>
        <w:ind w:left="880"/>
      </w:pPr>
      <w:r>
        <w:t>一</w:t>
        <w:br/>
        <w:t>処分を行った者の氏名、生年月日及び住所</w:t>
      </w:r>
    </w:p>
    <w:p>
      <w:pPr>
        <w:pStyle w:val="ListBullet"/>
        <w:ind w:left="880"/>
      </w:pPr>
      <w:r>
        <w:t>二</w:t>
        <w:br/>
        <w:t>処分の内容及び処分を行った年月日</w:t>
      </w:r>
    </w:p>
    <w:p>
      <w:pPr>
        <w:pStyle w:val="Heading4"/>
      </w:pPr>
      <w:r>
        <w:t>第十三条（立入検査を行う職員の証明書）</w:t>
      </w:r>
    </w:p>
    <w:p>
      <w:r>
        <w:t>法第二十条第二項の職員の身分を示す証明書は、別記様式によるものとする。</w:t>
      </w:r>
    </w:p>
    <w:p>
      <w:pPr>
        <w:pStyle w:val="Heading4"/>
      </w:pPr>
      <w:r>
        <w:t>第十四条（試験事務の休廃止の許可の申請）</w:t>
      </w:r>
    </w:p>
    <w:p>
      <w:r>
        <w:t>指定試験機関は、法第二十一条の許可を受けようとするときは、次に掲げる事項を記載した申請書を厚生労働大臣に提出しなければならない。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第十五条（試験事務の引継ぎ等）</w:t>
      </w:r>
    </w:p>
    <w:p>
      <w:r>
        <w:t>指定試験機関は、法第二十一条の規定による許可を受けて試験事務の全部若しくは一部を廃止する場合、法第二十二条の規定により指定を取り消された場合又は法第二十五条第二項の規定により厚生労働大臣が試験事務の全部若しくは一部を自ら行う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4"/>
      </w:pPr>
      <w:r>
        <w:t>第十六条（精神保健福祉士試験に合格した者の氏名の通知等）</w:t>
      </w:r>
    </w:p>
    <w:p>
      <w:r>
        <w:t>厚生労働大臣は、指定登録機関に対し、精神保健福祉士試験に合格した者の氏名、生年月日、住所、精神保健福祉士試験に合格した年月及び合格証書の番号を記載した書類を交付するものとする。</w:t>
      </w:r>
    </w:p>
    <w:p>
      <w:pPr>
        <w:pStyle w:val="Heading4"/>
      </w:pPr>
      <w:r>
        <w:t>第十七条（登録事務規程の記載事項）</w:t>
      </w:r>
    </w:p>
    <w:p>
      <w:r>
        <w:t>法第三十七条において準用する法第十三条第二項の厚生労働省令で定める事項は、次に掲げるとおりとする。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登録事務に関する帳簿及び書類並びに精神保健福祉士登録簿の保存に関する事項</w:t>
      </w:r>
    </w:p>
    <w:p>
      <w:pPr>
        <w:pStyle w:val="ListBullet"/>
        <w:ind w:left="880"/>
      </w:pPr>
      <w:r>
        <w:t>七</w:t>
        <w:br/>
        <w:t>その他登録事務の実施に関し必要な事項</w:t>
      </w:r>
    </w:p>
    <w:p>
      <w:pPr>
        <w:pStyle w:val="Heading4"/>
      </w:pPr>
      <w:r>
        <w:t>第十八条（登録事務に関する帳簿の備付け等）</w:t>
      </w:r>
    </w:p>
    <w:p>
      <w:r>
        <w:t>指定登録機関は、各月における登録の件数、登録事項の変更の届出の件数、登録の消除の件数、登録証の訂正及び再交付の件数並びに各月の末日において登録を受けている者の人数を記載した帳簿を作成し、登録事務を廃止するまで保存しなければならない。</w:t>
      </w:r>
    </w:p>
    <w:p>
      <w:pPr>
        <w:pStyle w:val="Heading4"/>
      </w:pPr>
      <w:r>
        <w:t>第十九条（登録状況の報告）</w:t>
      </w:r>
    </w:p>
    <w:p>
      <w:r>
        <w:t>指定登録機関は、事業年度の各四半期の経過後遅滞なく、当該四半期における登録の件数、登録事項の変更の届出の件数、登録の消除の件数、登録証の訂正及び再交付の件数並びに当該四半期の末日において登録を受けている者の人数を記載した登録状況報告書を厚生労働大臣に提出しなければならない。</w:t>
      </w:r>
    </w:p>
    <w:p>
      <w:pPr>
        <w:pStyle w:val="Heading4"/>
      </w:pPr>
      <w:r>
        <w:t>第二十条（虚偽登録者等の報告）</w:t>
      </w:r>
    </w:p>
    <w:p>
      <w:r>
        <w:t>指定登録機関は、精神保健福祉士が虚偽又は不正の事実に基づいて登録を受けたと思料するときは、直ちに、次に掲げる事項を記載した報告書を厚生労働大臣に提出しなければならない。</w:t>
      </w:r>
    </w:p>
    <w:p>
      <w:pPr>
        <w:pStyle w:val="ListBullet"/>
        <w:ind w:left="880"/>
      </w:pPr>
      <w:r>
        <w:t>一</w:t>
        <w:br/>
        <w:t>当該精神保健福祉士に係る登録事項</w:t>
      </w:r>
    </w:p>
    <w:p>
      <w:pPr>
        <w:pStyle w:val="ListBullet"/>
        <w:ind w:left="880"/>
      </w:pPr>
      <w:r>
        <w:t>二</w:t>
        <w:br/>
        <w:t>虚偽又は不正の事実</w:t>
      </w:r>
    </w:p>
    <w:p>
      <w:pPr>
        <w:pStyle w:val="Heading4"/>
      </w:pPr>
      <w:r>
        <w:t>第二十一条（指定登録機関への通知）</w:t>
      </w:r>
    </w:p>
    <w:p>
      <w:r>
        <w:t>厚生労働大臣は、法第三十二条の規定により精神保健福祉士の登録を取り消し、又は期間を定めて精神保健福祉士の名称の使用の停止を命じたときは、その旨を指定登録機関に通知しなければならない。</w:t>
      </w:r>
    </w:p>
    <w:p>
      <w:pPr>
        <w:pStyle w:val="Heading4"/>
      </w:pPr>
      <w:r>
        <w:t>第二十二条（準用）</w:t>
      </w:r>
    </w:p>
    <w:p>
      <w:r>
        <w:t>第一条から第五条まで及び第十三条から第十五条までの規定は、法第三十五条第一項に規定する指定登録機関について準用する。</w:t>
        <w:br/>
        <w:t>この場合において、これらの規定中「試験事務」とあるのは「登録事務」と、「指定試験機関」とあるのは「指定登録事務」と、第一条第一項中「法第十条第二項」とあるのは「法第三十五条第二項」と、「精神保健福祉士試験」とあるのは「精神保健福祉士の登録」と、第二条第一項中「法第十条第一項」とあるのは「法第三十五条第一項」と、第三条中「法第十一条第一項」とあるのは「法第三十七条において準用する法第十一条第一項」と、第四条第一項中「法第十二条第一項前段」とあるのは「法第三十七条において準用する法第十二条第一項前段」と、同条第二項中「法第十二条第一項後段」とあるのは「法第三十七条において準用する法第十二条第一項後段」と、第五条第一項中「法第十三条第一項前段」とあるのは「法第三十七条において準用する法第十三条第一項前段」と、同条第二項中「法第十三条第一項後段」とあるのは「法第三十七条において準用する法第十三条第一項後段」と、第十三条中「法第二十条第二項」とあるのは「法第三十七条において準用する法第二十条第二項」と、第十四条中「法第二十一条」とあるのは「法第三十七条において準用する法第二十一条」と、第十五条中「法第二十一条」とあるのは「法第三十七条において準用する法第二十一条」と、「法第二十二条」とあるのは「法第三十七条において準用する法第二十二条」と、「法第二十五条第二項」とあるのは「法第三十七条において準用する法第二十五条第二項」と、「及び書類」とあるのは「、書類及び精神保健福祉士登録簿」と読み替えるものとする。</w:t>
      </w:r>
    </w:p>
    <w:p>
      <w:r>
        <w:br w:type="page"/>
      </w:r>
    </w:p>
    <w:p>
      <w:pPr>
        <w:pStyle w:val="Heading1"/>
      </w:pPr>
      <w:r>
        <w:t>附　則</w:t>
      </w:r>
    </w:p>
    <w:p>
      <w:r>
        <w:t>この省令は、平成十年四月一日から施行する。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一から十二まで</w:t>
        <w:br/>
        <w:t>略</w:t>
      </w:r>
    </w:p>
    <w:p>
      <w:pPr>
        <w:pStyle w:val="ListBullet"/>
        <w:ind w:left="880"/>
      </w:pPr>
      <w:r>
        <w:t>十三</w:t>
        <w:br/>
        <w:t>精神保健福祉士法に基づく指定試験機関及び指定登録機関に関する省令第七条第一号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精神保健福祉士法に基づく指定試験機関及び指定登録機関に関する省令</w:t>
      <w:br/>
      <w:tab/>
      <w:t>（平成十年厚生省令第十三号）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精神保健福祉士法に基づく指定試験機関及び指定登録機関に関する省令（平成十年厚生省令第十三号）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