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臨床検査技師等に関する法律</w:t>
        <w:br/>
        <w:t>（昭和三十三年法律第七十六号）</w:t>
      </w:r>
    </w:p>
    <w:p>
      <w:pPr>
        <w:pStyle w:val="Heading2"/>
      </w:pPr>
      <w:r>
        <w:t>第一章　総則</w:t>
      </w:r>
    </w:p>
    <w:p>
      <w:pPr>
        <w:pStyle w:val="Heading4"/>
      </w:pPr>
      <w:r>
        <w:t>第一条（この法律の目的）</w:t>
      </w:r>
    </w:p>
    <w:p>
      <w:r>
        <w:t>この法律は、臨床検査技師の資格等を定め、もつて医療及び公衆衛生の向上に寄与することを目的とする。</w:t>
      </w:r>
    </w:p>
    <w:p>
      <w:pPr>
        <w:pStyle w:val="Heading4"/>
      </w:pPr>
      <w:r>
        <w:t>第二条（定義）</w:t>
      </w:r>
    </w:p>
    <w:p>
      <w:r>
        <w:t>この法律で「臨床検査技師」とは、厚生労働大臣の免許を受けて、臨床検査技師の名称を用いて、医師又は歯科医師の指示の下に、人体から排出され、又は採取された検体の検査として厚生労働省令で定めるもの（以下「検体検査」という。）及び厚生労働省令で定める生理学的検査を行うことを業とする者をいう。</w:t>
      </w:r>
    </w:p>
    <w:p>
      <w:pPr>
        <w:pStyle w:val="Heading2"/>
      </w:pPr>
      <w:r>
        <w:t>第二章　免許</w:t>
      </w:r>
    </w:p>
    <w:p>
      <w:pPr>
        <w:pStyle w:val="Heading4"/>
      </w:pPr>
      <w:r>
        <w:t>第三条（免許）</w:t>
      </w:r>
    </w:p>
    <w:p>
      <w:r>
        <w:t>臨床検査技師の免許（以下「免許」という。）は、臨床検査技師国家試験（以下「試験」という。）に合格した者に対して与える。</w:t>
      </w:r>
    </w:p>
    <w:p>
      <w:pPr>
        <w:pStyle w:val="Heading4"/>
      </w:pPr>
      <w:r>
        <w:t>第四条（欠格事由）</w:t>
      </w:r>
    </w:p>
    <w:p>
      <w:r>
        <w:t>次の各号のいずれかに該当する者には、免許を与えないことができる。</w:t>
      </w:r>
    </w:p>
    <w:p>
      <w:pPr>
        <w:pStyle w:val="Heading6"/>
        <w:ind w:left="880"/>
      </w:pPr>
      <w:r>
        <w:t>一</w:t>
      </w:r>
    </w:p>
    <w:p>
      <w:pPr>
        <w:ind w:left="880"/>
      </w:pPr>
      <w:r>
        <w:t>心身の障害により臨床検査技師の業務を適正に行うことができない者として厚生労働省令で定めるもの</w:t>
      </w:r>
    </w:p>
    <w:p>
      <w:pPr>
        <w:pStyle w:val="Heading6"/>
        <w:ind w:left="880"/>
      </w:pPr>
      <w:r>
        <w:t>二</w:t>
      </w:r>
    </w:p>
    <w:p>
      <w:pPr>
        <w:ind w:left="880"/>
      </w:pPr>
      <w:r>
        <w:t>麻薬、あへん又は大麻の中毒者</w:t>
      </w:r>
    </w:p>
    <w:p>
      <w:pPr>
        <w:pStyle w:val="Heading6"/>
        <w:ind w:left="880"/>
      </w:pPr>
      <w:r>
        <w:t>三</w:t>
      </w:r>
    </w:p>
    <w:p>
      <w:pPr>
        <w:ind w:left="880"/>
      </w:pPr>
      <w:r>
        <w:t>第二条に規定する検査の業務に関し、犯罪又は不正の行為があつた者</w:t>
      </w:r>
    </w:p>
    <w:p>
      <w:pPr>
        <w:pStyle w:val="Heading4"/>
      </w:pPr>
      <w:r>
        <w:t>第五条（臨床検査技師名簿）</w:t>
      </w:r>
    </w:p>
    <w:p>
      <w:r>
        <w:t>厚生労働省に臨床検査技師名簿を備え、免許に関する事項を登録する。</w:t>
      </w:r>
    </w:p>
    <w:p>
      <w:pPr>
        <w:pStyle w:val="Heading4"/>
      </w:pPr>
      <w:r>
        <w:t>第六条（登録及び免許証の交付）</w:t>
      </w:r>
    </w:p>
    <w:p>
      <w:r>
        <w:t>免許は、試験に合格した者の申請により、厚生労働大臣が臨床検査技師名簿に登録することによつて行う。</w:t>
      </w:r>
    </w:p>
    <w:p>
      <w:pPr>
        <w:pStyle w:val="Heading5"/>
        <w:ind w:left="440"/>
      </w:pPr>
      <w:r>
        <w:t>２</w:t>
      </w:r>
    </w:p>
    <w:p>
      <w:pPr>
        <w:ind w:left="440"/>
      </w:pPr>
      <w:r>
        <w:t>厚生労働大臣は、免許を与えたときは、臨床検査技師免許証を交付する。</w:t>
      </w:r>
    </w:p>
    <w:p>
      <w:pPr>
        <w:pStyle w:val="Heading4"/>
      </w:pPr>
      <w:r>
        <w:t>第七条（意見の聴取）</w:t>
      </w:r>
    </w:p>
    <w:p>
      <w:r>
        <w:t>厚生労働大臣は、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第八条（免許の取消等）</w:t>
      </w:r>
    </w:p>
    <w:p>
      <w:r>
        <w:t>臨床検査技師が第四条各号のいずれかに該当するに至つたときは、厚生労働大臣は、その免許を取り消し、又は期間を定めて臨床検査技師の名称の使用の停止を命ずることができる。</w:t>
      </w:r>
    </w:p>
    <w:p>
      <w:pPr>
        <w:pStyle w:val="Heading5"/>
        <w:ind w:left="440"/>
      </w:pPr>
      <w:r>
        <w:t>２</w:t>
      </w:r>
    </w:p>
    <w:p>
      <w:pPr>
        <w:ind w:left="440"/>
      </w:pPr>
      <w:r>
        <w:t>都道府県知事は、臨床検査技師について前項の処分が行われる必要があると認めるときは、その旨を厚生労働大臣に具申しなければならない。</w:t>
      </w:r>
    </w:p>
    <w:p>
      <w:pPr>
        <w:pStyle w:val="Heading5"/>
        <w:ind w:left="440"/>
      </w:pPr>
      <w:r>
        <w:t>３</w:t>
      </w:r>
    </w:p>
    <w:p>
      <w:pPr>
        <w:ind w:left="440"/>
      </w:pPr>
      <w:r>
        <w:t>第一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第九条（聴聞等の方法の特例）</w:t>
      </w:r>
    </w:p>
    <w:p>
      <w:r>
        <w:t>前条第一項の規定による処分に係る行政手続法（平成五年法律第八十八号）第十五条第一項又は第三十条の通知は、聴聞の期日又は弁明を記載した書面の提出期限（口頭による弁明の機会の付与を行う場合には、その日時）の二週間前までにしなければならない。</w:t>
      </w:r>
    </w:p>
    <w:p>
      <w:pPr>
        <w:pStyle w:val="Heading4"/>
      </w:pPr>
      <w:r>
        <w:t>第十条（政令への委任）</w:t>
      </w:r>
    </w:p>
    <w:p>
      <w:r>
        <w:t>この章に規定するもののほか、免許の申請、臨床検査技師名簿の登録、訂正及び消除並びに臨床検査技師免許証の交付、書換交付、再交付、返納及び提出に関して必要な事項は、政令で定める。</w:t>
      </w:r>
    </w:p>
    <w:p>
      <w:pPr>
        <w:pStyle w:val="Heading2"/>
      </w:pPr>
      <w:r>
        <w:t>第三章　試験</w:t>
      </w:r>
    </w:p>
    <w:p>
      <w:pPr>
        <w:pStyle w:val="Heading4"/>
      </w:pPr>
      <w:r>
        <w:t>第十一条（試験の目的）</w:t>
      </w:r>
    </w:p>
    <w:p>
      <w:r>
        <w:t>試験は、第二条に規定する検査に必要な知識及び技能（同条に規定する検査のための血液を採取する行為で政令で定めるもの（以下「採血」という。）及び同条に規定する検査のための検体（血液を除く。）を採取する行為で政令で定めるもの（第二十条の二第一項において「検体採取」という。）に必要な知識及び技能を含む。以下同じ。）について行う。</w:t>
      </w:r>
    </w:p>
    <w:p>
      <w:pPr>
        <w:pStyle w:val="Heading4"/>
      </w:pPr>
      <w:r>
        <w:t>第十二条（試験の実施）</w:t>
      </w:r>
    </w:p>
    <w:p>
      <w:r>
        <w:t>試験は、厚生労働大臣が毎年少くとも一回行う。</w:t>
      </w:r>
    </w:p>
    <w:p>
      <w:pPr>
        <w:pStyle w:val="Heading4"/>
      </w:pPr>
      <w:r>
        <w:t>第十三条（試験委員）</w:t>
      </w:r>
    </w:p>
    <w:p>
      <w:r>
        <w:t>試験の実施に関して必要な事務をつかさどらせるため、厚生労働省に臨床検査技師試験委員（以下「試験委員」という。）を置く。</w:t>
      </w:r>
    </w:p>
    <w:p>
      <w:pPr>
        <w:pStyle w:val="Heading5"/>
        <w:ind w:left="440"/>
      </w:pPr>
      <w:r>
        <w:t>２</w:t>
      </w:r>
    </w:p>
    <w:p>
      <w:pPr>
        <w:ind w:left="440"/>
      </w:pPr>
      <w:r>
        <w:t>試験委員に関して必要な事項は、政令で定める。</w:t>
      </w:r>
    </w:p>
    <w:p>
      <w:pPr>
        <w:pStyle w:val="Heading4"/>
      </w:pPr>
      <w:r>
        <w:t>第十四条（試験委員等の不正行為の禁止）</w:t>
      </w:r>
    </w:p>
    <w:p>
      <w:r>
        <w:t>試験委員その他試験に関する事務をつかさどる者は、その事務の施行に当つては厳正を保持し、不正の行為がないようにしなければならない。</w:t>
      </w:r>
    </w:p>
    <w:p>
      <w:pPr>
        <w:pStyle w:val="Heading4"/>
      </w:pPr>
      <w:r>
        <w:t>第十五条（受験資格）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臨床検査技師養成所において三年以上第二条に規定する検査に必要な知識及び技能を修得したもの</w:t>
      </w:r>
    </w:p>
    <w:p>
      <w:pPr>
        <w:pStyle w:val="Heading6"/>
        <w:ind w:left="880"/>
      </w:pPr>
      <w:r>
        <w:t>二</w:t>
      </w:r>
    </w:p>
    <w:p>
      <w:pPr>
        <w:ind w:left="880"/>
      </w:pPr>
      <w:r>
        <w:t>学校教育法に基づく大学又は旧大学令（大正七年勅令第三百八十八号）に基づく大学において医学、歯学、獣医学又は薬学の正規の課程を修めて卒業した者その他検体検査に必要な知識及び技能を有すると認められる者で、政令で定めるところにより前号に掲げる者と同等以上の知識及び技能を有すると認められるもの</w:t>
      </w:r>
    </w:p>
    <w:p>
      <w:pPr>
        <w:pStyle w:val="Heading6"/>
        <w:ind w:left="880"/>
      </w:pPr>
      <w:r>
        <w:t>三</w:t>
      </w:r>
    </w:p>
    <w:p>
      <w:pPr>
        <w:ind w:left="880"/>
      </w:pPr>
      <w:r>
        <w:t>外国の第二条に規定する検査に関する学校若しくは養成所を卒業し、又は外国で臨床検査技師の免許に相当する免許を受けた者で、厚生労働大臣が第一号に掲げる者と同等以上の知識及び技能を有すると認めたもの</w:t>
      </w:r>
    </w:p>
    <w:p>
      <w:pPr>
        <w:pStyle w:val="Heading4"/>
      </w:pPr>
      <w:r>
        <w:t>第十六条（不正行為の禁止）</w:t>
      </w:r>
    </w:p>
    <w:p>
      <w:r>
        <w:t>試験に関して不正の行為があつた場合には、その不正行為に関係のある者について、その受験を停止させ、又はその試験を無効とすることができる。</w:t>
      </w:r>
    </w:p>
    <w:p>
      <w:pPr>
        <w:pStyle w:val="Heading4"/>
      </w:pPr>
      <w:r>
        <w:t>第十七条（政令及び厚生労働省令への委任）</w:t>
      </w:r>
    </w:p>
    <w:p>
      <w:r>
        <w:t>この章に規定するもののほか、第十五条第一号の学校又は臨床検査技師養成所の指定に関して必要な事項は政令で、試験科目、受験手続、受験手数料その他試験に関して必要な事項は厚生労働省令で定める。</w:t>
      </w:r>
    </w:p>
    <w:p>
      <w:pPr>
        <w:pStyle w:val="Heading2"/>
      </w:pPr>
      <w:r>
        <w:t>第四章　業務等</w:t>
      </w:r>
    </w:p>
    <w:p>
      <w:pPr>
        <w:pStyle w:val="Heading4"/>
      </w:pPr>
      <w:r>
        <w:t>第十八条（信用失墜行為の禁止）</w:t>
      </w:r>
    </w:p>
    <w:p>
      <w:r>
        <w:t>臨床検査技師は、臨床検査技師の信用を傷つけるような行為をしてはならない。</w:t>
      </w:r>
    </w:p>
    <w:p>
      <w:pPr>
        <w:pStyle w:val="Heading4"/>
      </w:pPr>
      <w:r>
        <w:t>第十九条（秘密を守る義務）</w:t>
      </w:r>
    </w:p>
    <w:p>
      <w:r>
        <w:t>臨床検査技師は、正当な理由がなく、その業務上取り扱つたことについて知り得た秘密を他に漏らしてはならない。</w:t>
      </w:r>
    </w:p>
    <w:p>
      <w:pPr>
        <w:pStyle w:val="Heading4"/>
      </w:pPr>
      <w:r>
        <w:t>第二十条（名称の使用禁止）</w:t>
      </w:r>
    </w:p>
    <w:p>
      <w:r>
        <w:t>臨床検査技師でない者は、臨床検査技師という名称又はこれに紛らわしい名称を使用してはならない。</w:t>
      </w:r>
    </w:p>
    <w:p>
      <w:pPr>
        <w:pStyle w:val="Heading4"/>
      </w:pPr>
      <w:r>
        <w:t>第二十条の二（保健師助産師看護師法との関係）</w:t>
      </w:r>
    </w:p>
    <w:p>
      <w:r>
        <w:t>臨床検査技師は、保健師助産師看護師法（昭和二十三年法律第二百三号）第三十一条第一項及び第三十二条の規定にかかわらず、診療の補助として採血及び検体採取（医師又は歯科医師の具体的な指示を受けて行うものに限る。）並びに第二条の厚生労働省令で定める生理学的検査を行うことを業とすることができる。</w:t>
      </w:r>
    </w:p>
    <w:p>
      <w:pPr>
        <w:pStyle w:val="Heading5"/>
        <w:ind w:left="440"/>
      </w:pPr>
      <w:r>
        <w:t>２</w:t>
      </w:r>
    </w:p>
    <w:p>
      <w:pPr>
        <w:ind w:left="440"/>
      </w:pPr>
      <w:r>
        <w:t>前項の規定は、第八条第一項の規定により臨床検査技師の名称の使用の停止を命ぜられている者については、適用しない。</w:t>
      </w:r>
    </w:p>
    <w:p>
      <w:pPr>
        <w:pStyle w:val="Heading4"/>
      </w:pPr>
      <w:r>
        <w:t>第二十条の二の二（権限の委任）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第五章　衛生検査所</w:t>
      </w:r>
    </w:p>
    <w:p>
      <w:pPr>
        <w:pStyle w:val="Heading4"/>
      </w:pPr>
      <w:r>
        <w:t>第二十条の三（登録）</w:t>
      </w:r>
    </w:p>
    <w:p>
      <w:r>
        <w:t>衛生検査所（検体検査を業として行う場所（病院、診療所、助産所又は厚生労働大臣が定める施設内の場所を除く。）をいう。以下同じ。）を開設しようとする者は、その衛生検査所について、厚生労働省令で定めるところにより、その衛生検査所の所在地の都道府県知事（その所在地が保健所を設置する市又は特別区の区域にある場合においては、市長又は区長。以下この章において同じ。）の登録を受けなければならない。</w:t>
      </w:r>
    </w:p>
    <w:p>
      <w:pPr>
        <w:pStyle w:val="Heading5"/>
        <w:ind w:left="440"/>
      </w:pPr>
      <w:r>
        <w:t>２</w:t>
      </w:r>
    </w:p>
    <w:p>
      <w:pPr>
        <w:ind w:left="440"/>
      </w:pPr>
      <w:r>
        <w:t>都道府県知事は、前項の登録（以下「登録」という。）の申請があつた場合において、その申請に係る衛生検査所の構造設備、管理組織、検体検査の精度の確保の方法その他の事項が検体検査の業務を適正に行うために必要な厚生労働省令で定める基準に適合しないと認めるとき、又はその申請者が第二十条の七の規定により登録を取り消され、取消しの日から二年を経過していないものであるときは、登録をしてはならない。</w:t>
      </w:r>
    </w:p>
    <w:p>
      <w:pPr>
        <w:pStyle w:val="Heading5"/>
        <w:ind w:left="440"/>
      </w:pPr>
      <w:r>
        <w:t>３</w:t>
      </w:r>
    </w:p>
    <w:p>
      <w:pPr>
        <w:ind w:left="440"/>
      </w:pPr>
      <w:r>
        <w:t>登録は、次の各号に掲げる事項について行うものとする。</w:t>
      </w:r>
    </w:p>
    <w:p>
      <w:pPr>
        <w:pStyle w:val="Heading6"/>
        <w:ind w:left="880"/>
      </w:pPr>
      <w:r>
        <w:t>一</w:t>
      </w:r>
    </w:p>
    <w:p>
      <w:pPr>
        <w:ind w:left="880"/>
      </w:pPr>
      <w:r>
        <w:t>申請者の氏名及び住所（法人にあつては、その名称及び主たる事務所の所在地）</w:t>
      </w:r>
    </w:p>
    <w:p>
      <w:pPr>
        <w:pStyle w:val="Heading6"/>
        <w:ind w:left="880"/>
      </w:pPr>
      <w:r>
        <w:t>二</w:t>
      </w:r>
    </w:p>
    <w:p>
      <w:pPr>
        <w:ind w:left="880"/>
      </w:pPr>
      <w:r>
        <w:t>衛生検査所の名称及び所在地</w:t>
      </w:r>
    </w:p>
    <w:p>
      <w:pPr>
        <w:pStyle w:val="Heading6"/>
        <w:ind w:left="880"/>
      </w:pPr>
      <w:r>
        <w:t>三</w:t>
      </w:r>
    </w:p>
    <w:p>
      <w:pPr>
        <w:ind w:left="880"/>
      </w:pPr>
      <w:r>
        <w:t>検体検査の業務の内容</w:t>
      </w:r>
    </w:p>
    <w:p>
      <w:pPr>
        <w:pStyle w:val="Heading4"/>
      </w:pPr>
      <w:r>
        <w:t>第二十条の四（登録の変更等）</w:t>
      </w:r>
    </w:p>
    <w:p>
      <w:r>
        <w:t>登録を受けた衛生検査所の開設者は、その衛生検査所について、前条第三項第三号に掲げる事項を変更しようとするときは、その衛生検査所の所在地の都道府県知事の登録の変更を受けなければならない。</w:t>
      </w:r>
    </w:p>
    <w:p>
      <w:pPr>
        <w:pStyle w:val="Heading5"/>
        <w:ind w:left="440"/>
      </w:pPr>
      <w:r>
        <w:t>２</w:t>
      </w:r>
    </w:p>
    <w:p>
      <w:pPr>
        <w:ind w:left="440"/>
      </w:pPr>
      <w:r>
        <w:t>前条第二項の規定は、前項の登録の変更について準用する。</w:t>
      </w:r>
    </w:p>
    <w:p>
      <w:pPr>
        <w:pStyle w:val="Heading5"/>
        <w:ind w:left="440"/>
      </w:pPr>
      <w:r>
        <w:t>３</w:t>
      </w:r>
    </w:p>
    <w:p>
      <w:pPr>
        <w:ind w:left="440"/>
      </w:pPr>
      <w:r>
        <w:t>登録を受けた衛生検査所の開設者は、その衛生検査所を廃止し、休止し、若しくは休止した衛生検査所を再開したとき、又は前条第三項第一号に掲げる事項若しくは衛生検査所の名称、構造設備、管理組織、検体検査の精度の確保の方法その他厚生労働省令で定める事項を変更したときは、三十日以内に、その衛生検査所の所在地の都道府県知事にその旨を届け出なければならない。</w:t>
      </w:r>
    </w:p>
    <w:p>
      <w:pPr>
        <w:pStyle w:val="Heading5"/>
        <w:ind w:left="440"/>
      </w:pPr>
      <w:r>
        <w:t>４</w:t>
      </w:r>
    </w:p>
    <w:p>
      <w:pPr>
        <w:ind w:left="440"/>
      </w:pPr>
      <w:r>
        <w:t>衛生検査所を開設しようとする者又は登録を受けた衛生検査所の検体検査の業務の管理を行う者は、その衛生検査所に検体検査用放射性同位元素を備えようとするときその他厚生労働省令で定める場合においては、厚生労働省令で定めるところにより、その衛生検査所の所在地の都道府県知事に届け出なければならない。</w:t>
      </w:r>
    </w:p>
    <w:p>
      <w:pPr>
        <w:pStyle w:val="Heading4"/>
      </w:pPr>
      <w:r>
        <w:t>第二十条の五（報告及び検査）</w:t>
      </w:r>
    </w:p>
    <w:p>
      <w:r>
        <w:t>都道府県知事は、この法律を施行するため必要があると認めるときは、登録を受けた衛生検査所の開設者に対し、必要な報告を命じ、又はその職員に、その衛生検査所に立ち入り、その構造設備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第一項の権限は、犯罪捜査のために認められたものと解してはならない。</w:t>
      </w:r>
    </w:p>
    <w:p>
      <w:pPr>
        <w:pStyle w:val="Heading4"/>
      </w:pPr>
      <w:r>
        <w:t>第二十条の六（指示）</w:t>
      </w:r>
    </w:p>
    <w:p>
      <w:r>
        <w:t>都道府県知事は、登録を受けた衛生検査所の検体検査の業務が適正に行われていないため医療及び公衆衛生の向上を阻害すると認めるときは、その開設者に対し、その構造設備、管理組織又は検体検査の精度の確保の方法の変更その他必要な指示をすることができる。</w:t>
      </w:r>
    </w:p>
    <w:p>
      <w:pPr>
        <w:pStyle w:val="Heading4"/>
      </w:pPr>
      <w:r>
        <w:t>第二十条の七（登録の取消し等）</w:t>
      </w:r>
    </w:p>
    <w:p>
      <w:r>
        <w:t>都道府県知事は、登録を受けた衛生検査所の構造設備、管理組織、検体検査の精度の確保の方法その他の事項が第二十条の三第二項の厚生労働省令で定める基準に適合しなくなつたとき、又は登録を受けた衛生検査所の開設者が第二十条の四第一項の規定による登録の変更を受けないときは、その衛生検査所の登録を取り消し、又は期間を定めて、その業務の全部若しくは一部の停止を命ずることができる。</w:t>
      </w:r>
    </w:p>
    <w:p>
      <w:pPr>
        <w:pStyle w:val="Heading4"/>
      </w:pPr>
      <w:r>
        <w:t>第二十条の八（聴聞等の方法の特例）</w:t>
      </w:r>
    </w:p>
    <w:p>
      <w:r>
        <w:t>第九条の規定は、都道府県知事が前条の規定による処分を行う場合に準用する。</w:t>
      </w:r>
    </w:p>
    <w:p>
      <w:pPr>
        <w:pStyle w:val="Heading4"/>
      </w:pPr>
      <w:r>
        <w:t>第二十条の九（厚生労働省令への委任）</w:t>
      </w:r>
    </w:p>
    <w:p>
      <w:r>
        <w:t>この章に規定するもののほか、衛生検査所の登録に関して必要な事項は、厚生労働省令で定める。</w:t>
      </w:r>
    </w:p>
    <w:p>
      <w:pPr>
        <w:pStyle w:val="Heading2"/>
      </w:pPr>
      <w:r>
        <w:t>第六章　雑則</w:t>
      </w:r>
    </w:p>
    <w:p>
      <w:pPr>
        <w:pStyle w:val="Heading4"/>
      </w:pPr>
      <w:r>
        <w:t>第二十条の十（経過措置）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第二十一条</w:t>
      </w:r>
    </w:p>
    <w:p>
      <w:r>
        <w:t>第十四条の規定に違反して故意若しくは重大な過失により事前に試験問題を漏らし、又は故意に不正の採点をした者は、一年以下の懲役又は五十万円以下の罰金に処する。</w:t>
      </w:r>
    </w:p>
    <w:p>
      <w:pPr>
        <w:pStyle w:val="Heading4"/>
      </w:pPr>
      <w:r>
        <w:t>第二十二条</w:t>
      </w:r>
    </w:p>
    <w:p>
      <w:r>
        <w:t>次の各号のいずれかに該当する者は、六月以下の懲役又は三十万円以下の罰金に処する。</w:t>
      </w:r>
    </w:p>
    <w:p>
      <w:pPr>
        <w:pStyle w:val="Heading6"/>
        <w:ind w:left="880"/>
      </w:pPr>
      <w:r>
        <w:t>一</w:t>
      </w:r>
    </w:p>
    <w:p>
      <w:pPr>
        <w:ind w:left="880"/>
      </w:pPr>
      <w:r>
        <w:t>第二十条の三第一項の規定に違反した者</w:t>
      </w:r>
    </w:p>
    <w:p>
      <w:pPr>
        <w:pStyle w:val="Heading6"/>
        <w:ind w:left="880"/>
      </w:pPr>
      <w:r>
        <w:t>二</w:t>
      </w:r>
    </w:p>
    <w:p>
      <w:pPr>
        <w:ind w:left="880"/>
      </w:pPr>
      <w:r>
        <w:t>第二十条の四第一項の規定に違反した者</w:t>
      </w:r>
    </w:p>
    <w:p>
      <w:pPr>
        <w:pStyle w:val="Heading6"/>
        <w:ind w:left="880"/>
      </w:pPr>
      <w:r>
        <w:t>三</w:t>
      </w:r>
    </w:p>
    <w:p>
      <w:pPr>
        <w:ind w:left="880"/>
      </w:pPr>
      <w:r>
        <w:t>第二十条の七の規定による業務の停止命令に違反した者</w:t>
      </w:r>
    </w:p>
    <w:p>
      <w:pPr>
        <w:pStyle w:val="Heading4"/>
      </w:pPr>
      <w:r>
        <w:t>第二十三条</w:t>
      </w:r>
    </w:p>
    <w:p>
      <w:r>
        <w:t>第十九条の規定に違反した者は、五十万円以下の罰金に処する。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第二十四条</w:t>
      </w:r>
    </w:p>
    <w:p>
      <w:r>
        <w:t>次の各号のいずれかに該当する者は、三十万円以下の罰金に処する。</w:t>
      </w:r>
    </w:p>
    <w:p>
      <w:pPr>
        <w:pStyle w:val="Heading6"/>
        <w:ind w:left="880"/>
      </w:pPr>
      <w:r>
        <w:t>一</w:t>
      </w:r>
    </w:p>
    <w:p>
      <w:pPr>
        <w:ind w:left="880"/>
      </w:pPr>
      <w:r>
        <w:t>第八条第一項の規定により臨床検査技師の名称の使用の停止を命ぜられた者で、当該停止を命ぜられた期間中に、臨床検査技師の名称を使用したもの</w:t>
      </w:r>
    </w:p>
    <w:p>
      <w:pPr>
        <w:pStyle w:val="Heading6"/>
        <w:ind w:left="880"/>
      </w:pPr>
      <w:r>
        <w:t>二</w:t>
      </w:r>
    </w:p>
    <w:p>
      <w:pPr>
        <w:ind w:left="880"/>
      </w:pPr>
      <w:r>
        <w:t>第二十条の規定に違反した者</w:t>
      </w:r>
    </w:p>
    <w:p>
      <w:pPr>
        <w:pStyle w:val="Heading6"/>
        <w:ind w:left="880"/>
      </w:pPr>
      <w:r>
        <w:t>三</w:t>
      </w:r>
    </w:p>
    <w:p>
      <w:pPr>
        <w:ind w:left="880"/>
      </w:pPr>
      <w:r>
        <w:t>第二十条の四第三項の規定に違反した者</w:t>
      </w:r>
    </w:p>
    <w:p>
      <w:pPr>
        <w:pStyle w:val="Heading6"/>
        <w:ind w:left="880"/>
      </w:pPr>
      <w:r>
        <w:t>四</w:t>
      </w:r>
    </w:p>
    <w:p>
      <w:pPr>
        <w:ind w:left="880"/>
      </w:pPr>
      <w:r>
        <w:t>第二十条の五第一項の規定による報告をせず、若しくは虚偽の報告をし、又は同項の規定による検査を拒み、妨げ、若しくは忌避した者</w:t>
      </w:r>
    </w:p>
    <w:p>
      <w:pPr>
        <w:pStyle w:val="Heading4"/>
      </w:pPr>
      <w:r>
        <w:t>第二十五条</w:t>
      </w:r>
    </w:p>
    <w:p>
      <w:r>
        <w:t>法人の代表者又は法人若しくは人の代理人、使用人その他の従業者が、その法人又は人の業務に関し、第二十二条又は前条第一項第三号若しくは第四号の違反行為をしたときは、行為者を罰するほか、その法人又は人に対しても各本条の罰金刑を科する。</w:t>
      </w:r>
    </w:p>
    <w:p>
      <w:r>
        <w:br w:type="page"/>
      </w:r>
    </w:p>
    <w:p>
      <w:pPr>
        <w:pStyle w:val="Heading1"/>
      </w:pPr>
      <w:r>
        <w:t>附　則</w:t>
      </w:r>
    </w:p>
    <w:p>
      <w:r>
        <w:t>この法律は、公布の日から起算して三箇月をこえない範囲内で政令で定める日から施行する。</w:t>
      </w:r>
    </w:p>
    <w:p>
      <w:pPr>
        <w:pStyle w:val="Heading5"/>
        <w:ind w:left="440"/>
      </w:pPr>
      <w:r>
        <w:t>２</w:t>
      </w:r>
    </w:p>
    <w:p>
      <w:pPr>
        <w:ind w:left="440"/>
      </w:pPr>
      <w:r>
        <w:t>次の各号に掲げる者は、当分の間、第十五条の規定にかかわらず、試験を受けることができる。</w:t>
      </w:r>
    </w:p>
    <w:p>
      <w:pPr>
        <w:pStyle w:val="Heading6"/>
        <w:ind w:left="880"/>
      </w:pPr>
      <w:r>
        <w:t>一</w:t>
      </w:r>
    </w:p>
    <w:p>
      <w:pPr>
        <w:ind w:left="880"/>
      </w:pPr>
      <w:r>
        <w:t>この法律の施行前に通算して二年以上、医師の指導監督の下に、衛生検査の業務に従事していた者</w:t>
      </w:r>
    </w:p>
    <w:p>
      <w:pPr>
        <w:pStyle w:val="Heading6"/>
        <w:ind w:left="880"/>
      </w:pPr>
      <w:r>
        <w:t>二</w:t>
      </w:r>
    </w:p>
    <w:p>
      <w:pPr>
        <w:ind w:left="880"/>
      </w:pPr>
      <w:r>
        <w:t>衛生検査の業務に必要な知識及び技能を修得させる施設であつて、学校教育法第五十六条の規定により大学に入学することができる者又は附則第四項に規定する者であることをその入所資格とし、かつ、その修業年限が二年以上であるもので厚生大臣が指定したものにおいてこの法律の施行前にその課程を修了した者又は当該施設においてこの法律の施行の際現に修業中でありこの法律の施行後その課程を修了した者</w:t>
      </w:r>
    </w:p>
    <w:p>
      <w:pPr>
        <w:pStyle w:val="Heading6"/>
        <w:ind w:left="880"/>
      </w:pPr>
      <w:r>
        <w:t>三</w:t>
      </w:r>
    </w:p>
    <w:p>
      <w:pPr>
        <w:ind w:left="880"/>
      </w:pPr>
      <w:r>
        <w:t>衛生検査の業務に必要な知識及び技能を修得させる施設であつて、その修業年限が一年以上であり、かつ、厚生大臣がその教科の内容が充実していると認めて指定したものにおいてこの法律の施行前にその課程を修了した者又は当該施設においてこの法律の施行の際現に修業中でありこの法律の施行後その課程を修了した者で、それぞれ当該課程を修了した後通算して一年六月以上、医師の指導監督の下に、衛生検査の業務に従事したもの</w:t>
      </w:r>
    </w:p>
    <w:p>
      <w:pPr>
        <w:pStyle w:val="Heading5"/>
        <w:ind w:left="440"/>
      </w:pPr>
      <w:r>
        <w:t>４</w:t>
      </w:r>
    </w:p>
    <w:p>
      <w:pPr>
        <w:ind w:left="440"/>
      </w:pPr>
      <w:r>
        <w:t>旧中等学校令（昭和十八年勅令第三十六号）による中等学校を卒業した者又は文部科学省令、厚生労働省令の定めるところによりこれと同等以上の学力があると認められる者は、第十五条第一号の規定の適用については、学校教育法第九十条第一項の規定により大学に入学することができる者とみなす。</w:t>
      </w:r>
    </w:p>
    <w:p>
      <w:r>
        <w:br w:type="page"/>
      </w:r>
    </w:p>
    <w:p>
      <w:pPr>
        <w:pStyle w:val="Heading1"/>
      </w:pPr>
      <w:r>
        <w:t>附　則（昭和四五年五月二一日法律第八三号）</w:t>
      </w:r>
    </w:p>
    <w:p>
      <w:pPr>
        <w:pStyle w:val="Heading4"/>
      </w:pPr>
      <w:r>
        <w:t>第一条（施行期日）</w:t>
      </w:r>
    </w:p>
    <w:p>
      <w:r>
        <w:t>この法律は、昭和四十六年一月一日から施行する。</w:t>
      </w:r>
    </w:p>
    <w:p>
      <w:pPr>
        <w:pStyle w:val="Heading4"/>
      </w:pPr>
      <w:r>
        <w:t>第二条（旧法の規定による免許を受けた者）</w:t>
      </w:r>
    </w:p>
    <w:p>
      <w:r>
        <w:t>この法律の施行の際現に改正前の衛生検査技師法（以下「旧法」という。）第三条の規定による衛生検査技師の免許を受けている者は、改正後の臨床検査技師、衛生検査技師等に関する法律（以下「新法」という。）第三条第二項の規定による衛生検査技師の免許を受けた者とみなす。</w:t>
      </w:r>
    </w:p>
    <w:p>
      <w:pPr>
        <w:pStyle w:val="Heading4"/>
      </w:pPr>
      <w:r>
        <w:t>第三条（旧法の規定による衛生検査技師名簿）</w:t>
      </w:r>
    </w:p>
    <w:p>
      <w:r>
        <w:t>旧法第六条の規定による衛生検査技師名簿は、新法第六条の規定による衛生検査技師名簿の一部とみなす。</w:t>
      </w:r>
    </w:p>
    <w:p>
      <w:pPr>
        <w:pStyle w:val="Heading4"/>
      </w:pPr>
      <w:r>
        <w:t>第四条（旧法の規定による衛生検査技師名簿への登録）</w:t>
      </w:r>
    </w:p>
    <w:p>
      <w:r>
        <w:t>旧法第七条第一項の規定によつてなされた衛生検査技師名簿への登録は、新法第七条第一項の規定によつてなされた衛生検査技師名簿への登録とみなす。</w:t>
      </w:r>
    </w:p>
    <w:p>
      <w:pPr>
        <w:pStyle w:val="Heading4"/>
      </w:pPr>
      <w:r>
        <w:t>第五条（旧法の規定による衛生検査技師免許証）</w:t>
      </w:r>
    </w:p>
    <w:p>
      <w:r>
        <w:t>旧法第七条第二項の規定によつて交付された衛生検査技師免許証は、新法第七条第二項の規定によつて交付された衛生検査技師免許証とみなす。</w:t>
      </w:r>
    </w:p>
    <w:p>
      <w:pPr>
        <w:pStyle w:val="Heading4"/>
      </w:pPr>
      <w:r>
        <w:t>第六条（衛生検査技師の免許の特例）</w:t>
      </w:r>
    </w:p>
    <w:p>
      <w:r>
        <w:t>厚生労働大臣は、新法第三条第二項の規定にかかわらず、旧法の規定による衛生検査技師試験（次項の規定により従前の例により行われる衛生検査技師試験を含む。）に合格した者に対し、衛生検査技師の免許を与えるものとする。</w:t>
      </w:r>
    </w:p>
    <w:p>
      <w:pPr>
        <w:pStyle w:val="Heading5"/>
        <w:ind w:left="440"/>
      </w:pPr>
      <w:r>
        <w:t>２</w:t>
      </w:r>
    </w:p>
    <w:p>
      <w:pPr>
        <w:ind w:left="440"/>
      </w:pPr>
      <w:r>
        <w:t>衛生検査技師試験は、昭和五十一年十二月三十一日までは、なお従前の例により行なう。</w:t>
      </w:r>
    </w:p>
    <w:p>
      <w:pPr>
        <w:pStyle w:val="Heading5"/>
        <w:ind w:left="440"/>
      </w:pPr>
      <w:r>
        <w:t>３</w:t>
      </w:r>
    </w:p>
    <w:p>
      <w:pPr>
        <w:ind w:left="440"/>
      </w:pPr>
      <w:r>
        <w:t>学校教育法第五十六条第一項の規定により大学に入学することができる者（以下「大学入学資格者」という。）で、この法律の施行の際現に旧法第十五条第一号の規定により指定されている学校又は衛生検査技師養成所（この法律の施行前に、同号の規定により指定され、その効力を失つたものを含む。以下同じ。）において二年以上衛生検査技師として必要な知識及び技能を修得したもの並びに旧法附則第二項各号に規定する者は、前項の衛生検査技師試験を受けることができる。</w:t>
      </w:r>
    </w:p>
    <w:p>
      <w:pPr>
        <w:pStyle w:val="Heading4"/>
      </w:pPr>
      <w:r>
        <w:t>第七条（受験資格の特例）</w:t>
      </w:r>
    </w:p>
    <w:p>
      <w:r>
        <w:t>大学入学資格者で、この法律の施行の際現に旧法第十五条第一号の規定により指定されている学校において三年以上新法第二条第一項に規定する検査に必要な知識及び技能の修習をおえているもの又は当該学校においてこの法律の施行の際現に同項に規定する検査に必要な知識及び技能を修習中であり、三年以上にわたるその修習をこの法律の施行後におえたものは、新法第十五条の規定にかかわらず、臨床検査技師国家試験を受けることができる。</w:t>
      </w:r>
    </w:p>
    <w:p>
      <w:pPr>
        <w:pStyle w:val="Heading4"/>
      </w:pPr>
      <w:r>
        <w:t>第八条</w:t>
      </w:r>
    </w:p>
    <w:p>
      <w:r>
        <w:t>次の各号の一に該当する者は、昭和五十二年十二月三十一日までは、新法第十五条の規定にかかわらず、臨床検査技師国家試験を受けることができる。</w:t>
      </w:r>
    </w:p>
    <w:p>
      <w:pPr>
        <w:pStyle w:val="Heading6"/>
        <w:ind w:left="880"/>
      </w:pPr>
      <w:r>
        <w:t>一</w:t>
      </w:r>
    </w:p>
    <w:p>
      <w:pPr>
        <w:ind w:left="880"/>
      </w:pPr>
      <w:r>
        <w:t>大学入学資格者であつて、この法律の施行の際現に旧法第十五条第一号の規定により指定されている学校又は衛生検査技師養成所において二年以上衛生検査技師として必要な知識及び技能を修得した者で、新法第十五条第一号の規定により指定された学校又は臨床検査技師養成所において一年以上新法第二条第一項に規定する検査に必要な知識及び技能の修習をおえたもの</w:t>
      </w:r>
    </w:p>
    <w:p>
      <w:pPr>
        <w:pStyle w:val="Heading6"/>
        <w:ind w:left="880"/>
      </w:pPr>
      <w:r>
        <w:t>二</w:t>
      </w:r>
    </w:p>
    <w:p>
      <w:pPr>
        <w:ind w:left="880"/>
      </w:pPr>
      <w:r>
        <w:t>旧法の規定による衛生検査技師試験に合格し、旧法第三条又は附則第六条第一項の規定による衛生検査技師の免許を受けた者で、厚生大臣が指定した講習会の課程を修了したもの</w:t>
      </w:r>
    </w:p>
    <w:p>
      <w:pPr>
        <w:pStyle w:val="Heading4"/>
      </w:pPr>
      <w:r>
        <w:t>第十条</w:t>
      </w:r>
    </w:p>
    <w:p>
      <w:r>
        <w:t>旧中等学校令（昭和十八年勅令第三十六号）による中等学校を卒業した者又は厚生労働省令の定めるところによりこれと同等以上の学力があると認められる者は、附則第七条の規定の適用については、大学入学資格者とみなす。</w:t>
      </w:r>
    </w:p>
    <w:p>
      <w:pPr>
        <w:pStyle w:val="Heading4"/>
      </w:pPr>
      <w:r>
        <w:t>第十一条（旧法による処分及び手続）</w:t>
      </w:r>
    </w:p>
    <w:p>
      <w:r>
        <w:t>この附則に特別の規定があるものを除くほか、旧法によつてした処分、手続その他の行為は、新法中にこれに相当する規定があるときは、同法によつてしたものとみなす。</w:t>
      </w:r>
    </w:p>
    <w:p>
      <w:pPr>
        <w:pStyle w:val="Heading4"/>
      </w:pPr>
      <w:r>
        <w:t>第十二条（罰則に関する経過規定）</w:t>
      </w:r>
    </w:p>
    <w:p>
      <w:r>
        <w:t>この法律の施行前にした行為及び附則第六条第二項の規定により従前の例により行なわれる衛生検査技師試験に係るこの法律の施行後にした行為に対する罰則の適用については、なお従前の例による。</w:t>
      </w:r>
    </w:p>
    <w:p>
      <w:r>
        <w:br w:type="page"/>
      </w:r>
    </w:p>
    <w:p>
      <w:pPr>
        <w:pStyle w:val="Heading1"/>
      </w:pPr>
      <w:r>
        <w:t>附　則（昭和五五年一二月六日法律第一〇五号）</w:t>
      </w:r>
    </w:p>
    <w:p>
      <w:pPr>
        <w:pStyle w:val="Heading4"/>
      </w:pPr>
      <w:r>
        <w:t>第一条（施行期日）</w:t>
      </w:r>
    </w:p>
    <w:p>
      <w:r>
        <w:t>この法律は、公布の日から起算して三月を経過した日から施行する。</w:t>
      </w:r>
    </w:p>
    <w:p>
      <w:pPr>
        <w:pStyle w:val="Heading4"/>
      </w:pPr>
      <w:r>
        <w:t>第二条（経過措置）</w:t>
      </w:r>
    </w:p>
    <w:p>
      <w:r>
        <w:t>この法律の施行の際現にこの法律による改正前の臨床検査技師、衛生検査技師等に関する法律（以下「旧法」という。）第二十条の三第一項の規定による登録を受けている衛生検査所は、この法律による改正後の臨床検査技師、衛生検査技師等に関する法律（以下「新法」という。）第二十条の三第一項の規定による登録を受けたものとみなす。</w:t>
      </w:r>
    </w:p>
    <w:p>
      <w:pPr>
        <w:pStyle w:val="Heading4"/>
      </w:pPr>
      <w:r>
        <w:t>第三条</w:t>
      </w:r>
    </w:p>
    <w:p>
      <w:r>
        <w:t>この法律の施行の際現に検査業務を行つている衛生検査所であつて、旧法第二十条の三第一項の規定による登録を受けていないものについては、新法第二十条の三第一項の規定は、この法律の施行後六月間は、適用しない。</w:t>
      </w:r>
    </w:p>
    <w:p>
      <w:pPr>
        <w:pStyle w:val="Heading4"/>
      </w:pPr>
      <w:r>
        <w:t>第四条</w:t>
      </w:r>
    </w:p>
    <w:p>
      <w:r>
        <w:t>旧法の規定又はこれに基づく命令の規定によつてした処分及び手続は、それぞれ、新法又はこれに基づく命令の相当規定によつてしたものとみなす。</w:t>
      </w:r>
    </w:p>
    <w:p>
      <w:pPr>
        <w:pStyle w:val="Heading4"/>
      </w:pPr>
      <w:r>
        <w:t>第五条</w:t>
      </w:r>
    </w:p>
    <w:p>
      <w:r>
        <w:t>この法律の施行前にした行為に対する罰則の適用については、なお従前の例による。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第八条（臨床検査技師、衛生検査技師等に関する法律の一部改正に伴う経過措置）</w:t>
      </w:r>
    </w:p>
    <w:p>
      <w:r>
        <w:t>第十五条の施行日前に発生した事項につき改正前の臨床検査技師、衛生検査技師等に関する法律第二十条の四第三項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則（平成一七年五月二日法律第三九号）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第二条（受験資格の特例）</w:t>
      </w:r>
    </w:p>
    <w:p>
      <w:r>
        <w:t>この法律の施行の際現にこの法律による改正前の臨床検査技師、衛生検査技師等に関する法律（以下「旧法」という。）第三条第二項の規定による衛生検査技師の免許を受けている者で、学校教育法（昭和二十二年法律第二十六号）に基づく大学（同法に基づく短期大学を除く。）又は旧法第十五条第一号若しくはこの法律による改正後の臨床検査技師等に関する法律（以下「新法」という。）第十五条第一号の規定により指定された学校若しくは臨床検査技師養成所において新法第二条に規定する生理学的検査及び新法第十一条に規定する採血に関する科目で厚生労働大臣の指定するものを修めたものは、この法律の施行の日（以下「施行日」という。）の属する年度の翌々年度の末日までは、新法第十五条の規定にかかわらず、臨床検査技師国家試験を受けることができる。</w:t>
      </w:r>
    </w:p>
    <w:p>
      <w:pPr>
        <w:pStyle w:val="Heading4"/>
      </w:pPr>
      <w:r>
        <w:t>第三条（衛生検査技師の業務の継続等）</w:t>
      </w:r>
    </w:p>
    <w:p>
      <w:r>
        <w:t>この法律の施行の際現に旧法第三条第二項の規定による衛生検査技師の免許を受けている者又は次項の規定により従前の例による衛生検査技師の免許を受けた者は、新法第二十条の規定にかかわらず、衛生検査技師の名称を用いて、旧法第二条第二項に規定する業をすることができる。</w:t>
      </w:r>
    </w:p>
    <w:p>
      <w:pPr>
        <w:pStyle w:val="Heading5"/>
        <w:ind w:left="440"/>
      </w:pPr>
      <w:r>
        <w:t>２</w:t>
      </w:r>
    </w:p>
    <w:p>
      <w:pPr>
        <w:ind w:left="440"/>
      </w:pPr>
      <w:r>
        <w:t>厚生労働大臣は、旧法第三条第二項の規定による衛生検査技師の免許を受けることができる者が、施行日から起算して四年を経過する日の属する年度の末日までに申請したときは、その者に対し、なお従前の例により衛生検査技師の免許を与えることができる。</w:t>
      </w:r>
    </w:p>
    <w:p>
      <w:pPr>
        <w:pStyle w:val="Heading5"/>
        <w:ind w:left="440"/>
      </w:pPr>
      <w:r>
        <w:t>３</w:t>
      </w:r>
    </w:p>
    <w:p>
      <w:pPr>
        <w:ind w:left="440"/>
      </w:pPr>
      <w:r>
        <w:t>第一項に規定する者については、旧法第五条、第六条第二項、第八条から第十条まで、第十八条、第十九条、第二十条の二の二、第二十三条及び第二十四条第一号の規定は、なおその効力を有する。</w:t>
      </w:r>
    </w:p>
    <w:p>
      <w:pPr>
        <w:pStyle w:val="Heading4"/>
      </w:pPr>
      <w:r>
        <w:t>第四条（秘密を守る義務に関する経過措置）</w:t>
      </w:r>
    </w:p>
    <w:p>
      <w:r>
        <w:t>この法律の施行前に衛生検査技師でなくなった者の旧法第十九条に規定するその業務上取り扱ったことについて知り得た秘密については、同条及び旧法第二十三条の規定は、施行日以後も、なおその効力を有する。</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附則第二条から前条までに定めるもののほか、この法律の施行に関し必要となる経過措置は、政令で定める。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第三十二条（臨床検査技師等に関する法律の一部改正に伴う経過措置）</w:t>
      </w:r>
    </w:p>
    <w:p>
      <w:r>
        <w:t>附則第一条第三号に掲げる規定の施行の際現に臨床検査技師の免許を受けている者及び同号に掲げる規定の施行前に臨床検査技師国家試験に合格した者であって同号に掲げる規定の施行後に臨床検査技師の免許を受けたものは、第十四条の規定による改正後の臨床検査技師等に関する法律第十一条に規定する検体採取を行おうとするときは、あらかじめ、厚生労働大臣が指定する研修を受けなければならない。</w:t>
      </w:r>
    </w:p>
    <w:p>
      <w:pPr>
        <w:pStyle w:val="Heading5"/>
        <w:ind w:left="440"/>
      </w:pPr>
      <w:r>
        <w:t>２</w:t>
      </w:r>
    </w:p>
    <w:p>
      <w:pPr>
        <w:ind w:left="440"/>
      </w:pPr>
      <w:r>
        <w:t>厚生労働大臣は、第三号施行日前においても、前項の指定をすることができる。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則（平成二九年六月一四日法律第五七号）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良質な医療を提供する体制の確立を図るための医療法等の一部を改正する法律（附則第七条及び第八条において「平成十八年改正法」という。）附則第十条の三第五項の改正規定並びに附則第三条、第九条及び第十三条の規定</w:t>
      </w:r>
    </w:p>
    <w:p>
      <w:pPr>
        <w:pStyle w:val="Heading6"/>
        <w:ind w:left="880"/>
      </w:pPr>
      <w:r>
        <w:t>二</w:t>
      </w:r>
    </w:p>
    <w:p>
      <w:pPr>
        <w:ind w:left="880"/>
      </w:pPr>
      <w:r>
        <w:t>第一条及び第四条の規定（前号に掲げる改正規定を除く。）並びに次条並びに附則第七条、第八条及び第十二条の規定</w:t>
      </w:r>
    </w:p>
    <w:p>
      <w:pPr>
        <w:pStyle w:val="Heading6"/>
        <w:ind w:left="880"/>
      </w:pPr>
      <w:r>
        <w:t>三</w:t>
      </w:r>
    </w:p>
    <w:p>
      <w:pPr>
        <w:ind w:left="880"/>
      </w:pPr>
      <w:r>
        <w:t>第二条中医療法第十五条の二の改正規定及び同条を同法第十五条の三とし、同法第十五条の次に一条を加える改正規定並びに第三条の規定並びに附則第六条の規定</w:t>
      </w:r>
    </w:p>
    <w:p>
      <w:pPr>
        <w:pStyle w:val="Heading4"/>
      </w:pPr>
      <w:r>
        <w:t>第九条（検討）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第十二条（罰則の適用に関する経過措置）</w:t>
      </w:r>
    </w:p>
    <w:p>
      <w:r>
        <w:t>この法律（附則第一条第二号及び第三号に掲げる規定にあっては、当該各規定）の施行前にした行為に対する罰則の適用については、なお従前の例による。</w:t>
      </w:r>
    </w:p>
    <w:p>
      <w:pPr>
        <w:pStyle w:val="Heading4"/>
      </w:pPr>
      <w:r>
        <w:t>第十三条（政令への委任）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臨床検査技師等に関する法律</w:t>
      <w:br/>
      <w:tab/>
      <w:t>（昭和三十三年法律第七十六号）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臨床検査技師等に関する法律（昭和三十三年法律第七十六号）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