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自動車重量譲与税法</w:t>
        <w:br/>
        <w:t>（昭和四十六年法律第九十号）</w:t>
      </w:r>
    </w:p>
    <w:p>
      <w:pPr>
        <w:pStyle w:val="Heading4"/>
      </w:pPr>
      <w:r>
        <w:t>第一条（自動車重量譲与税）</w:t>
      </w:r>
    </w:p>
    <w:p>
      <w:r>
        <w:t>自動車重量譲与税は、自動車重量税法（昭和四十六年法律第八十九号）の規定による自動車重量税の収入額の千分の三百四十八に相当する額とし、市町村（特別区を含む。以下同じ。）及び都道府県に対して譲与するものとする。</w:t>
      </w:r>
    </w:p>
    <w:p>
      <w:pPr>
        <w:pStyle w:val="Heading4"/>
      </w:pPr>
      <w:r>
        <w:t>第二条（市町村に対する自動車重量譲与税の譲与の基準）</w:t>
      </w:r>
    </w:p>
    <w:p>
      <w:r>
        <w:t>自動車重量譲与税の三百四十八分の三百三十三に相当する額は、市町村に対し、道路法（昭和二十七年法律第百八十号）第二十八条に規定する道路台帳に記載されている市町村道で各市町村が管理するもの（当該市町村がその管理について経費を負担しないものその他総務省令で定めるものを除く。）の延長及び面積に按あん</w:t>
        <w:br/>
        <w:t>分して譲与するものとする。</w:t>
      </w:r>
    </w:p>
    <w:p>
      <w:pPr>
        <w:pStyle w:val="Heading5"/>
        <w:ind w:left="440"/>
      </w:pPr>
      <w:r>
        <w:t>２</w:t>
      </w:r>
    </w:p>
    <w:p>
      <w:pPr>
        <w:ind w:left="440"/>
      </w:pPr>
      <w:r>
        <w:t>前項の場合においては、同項の額の二分の一の額を同項の道路の延長で、他の二分の一の額を同項の道路の面積で按分するものとする。</w:t>
      </w:r>
    </w:p>
    <w:p>
      <w:pPr>
        <w:pStyle w:val="Heading5"/>
        <w:ind w:left="440"/>
      </w:pPr>
      <w:r>
        <w:t>３</w:t>
      </w:r>
    </w:p>
    <w:p>
      <w:pPr>
        <w:ind w:left="440"/>
      </w:pPr>
      <w:r>
        <w:t>第一項の道路の延長及び面積は、総務省令で定めるところにより算定するものとする。</w:t>
        <w:br/>
        <w:t>ただし、道路の種別その他の事情を参酌して、総務省令で定めるところにより補正することができる。</w:t>
      </w:r>
    </w:p>
    <w:p>
      <w:pPr>
        <w:pStyle w:val="Heading4"/>
      </w:pPr>
      <w:r>
        <w:t>第二条の二（都道府県に対する自動車重量譲与税の譲与の基準）</w:t>
      </w:r>
    </w:p>
    <w:p>
      <w:r>
        <w:t>自動車重量譲与税の三百四十八分の十五に相当する額は、都道府県に対し、当該都道府県が地方税法（昭和二十五年法律第二百二十六号）第百四十五条第一項又は第三項の規定により自動車税を課した自家用の乗用車（三輪の小型自動車であるもの及び同法第百六十二条の規定により自動車税を免除したものを除く。次項において同じ。）の台数に按分して譲与するものとする。</w:t>
      </w:r>
    </w:p>
    <w:p>
      <w:pPr>
        <w:pStyle w:val="Heading5"/>
        <w:ind w:left="440"/>
      </w:pPr>
      <w:r>
        <w:t>２</w:t>
      </w:r>
    </w:p>
    <w:p>
      <w:pPr>
        <w:ind w:left="440"/>
      </w:pPr>
      <w:r>
        <w:t>前項の自家用の乗用車の台数は、総務省令で定めるところにより算定するものとする。</w:t>
      </w:r>
    </w:p>
    <w:p>
      <w:pPr>
        <w:pStyle w:val="Heading4"/>
      </w:pPr>
      <w:r>
        <w:t>第三条（譲与時期及び譲与時期ごとの譲与額）</w:t>
      </w:r>
    </w:p>
    <w:p>
      <w:r>
        <w:t>自動車重量譲与税は、毎年度、次の表の上欄に掲げる譲与時期に、第二条第一項の規定により譲与すべきものについてはそれぞれ同表の下欄に掲げる額の三百四十八分の三百三十三に相当する額を、前条第一項の規定により譲与すべきものについてはそれぞれ同表の下欄に掲げる額の三百四十八分の十五に相当する額を譲与する。</w:t>
      </w:r>
    </w:p>
    <w:p>
      <w:pPr>
        <w:pStyle w:val="Heading5"/>
        <w:ind w:left="440"/>
      </w:pPr>
      <w:r>
        <w:t>２</w:t>
      </w:r>
    </w:p>
    <w:p>
      <w:pPr>
        <w:ind w:left="440"/>
      </w:pPr>
      <w:r>
        <w:t>前項に規定する各譲与時期に譲与することができなかつた金額があるとき、又は各譲与時期において譲与すべき額を超えて譲与した金額があるときは、それぞれ当該金額を、次の譲与時期に譲与すべき額に加算し、又はこれから減額するものとする。</w:t>
      </w:r>
    </w:p>
    <w:p>
      <w:pPr>
        <w:pStyle w:val="Heading4"/>
      </w:pPr>
      <w:r>
        <w:t>第四条（譲与時期ごとの譲与額の計算）</w:t>
      </w:r>
    </w:p>
    <w:p>
      <w:r>
        <w:t>各市町村に対する前条第一項に規定する各譲与時期に譲与すべき自動車重量譲与税の額として前三条の規定を適用して計算した金額に千円未満の端数金額があるときは、その端数金額を控除した金額をもつて、当該各譲与時期に譲与すべき自動車重量譲与税の額とする。</w:t>
      </w:r>
    </w:p>
    <w:p>
      <w:pPr>
        <w:pStyle w:val="Heading4"/>
      </w:pPr>
      <w:r>
        <w:t>第五条（譲与額の算定に用いる資料の提出義務）</w:t>
      </w:r>
    </w:p>
    <w:p>
      <w:r>
        <w:t>市町村長及び都道府県知事は、総務省令で定めるところにより、自動車重量譲与税の額の算定に用いる資料を総務大臣に（市町村長にあつては、都道府県知事を経由して総務大臣に）提出しなければならない。</w:t>
      </w:r>
    </w:p>
    <w:p>
      <w:pPr>
        <w:pStyle w:val="Heading4"/>
      </w:pPr>
      <w:r>
        <w:t>第六条（譲与すべき額の算定に錯誤があつた場合の措置）</w:t>
      </w:r>
    </w:p>
    <w:p>
      <w:r>
        <w:t>総務大臣は、自動車重量譲与税を市町村及び都道府県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市町村及び都道府県に譲与すべき額とするものとする。</w:t>
      </w:r>
    </w:p>
    <w:p>
      <w:pPr>
        <w:pStyle w:val="Heading4"/>
      </w:pPr>
      <w:r>
        <w:t>第六条の二（地方財政審議会の意見の聴取）</w:t>
      </w:r>
    </w:p>
    <w:p>
      <w:r>
        <w:t>総務大臣は、第二条第一項若しくは第三項、第二条の二第二項若しくは前条の総務省令を制定し、若しくは改廃しようとするとき、又は市町村及び都道府県に対して譲与すべき自動車重量譲与税を譲与しようとするときは、地方財政審議会の意見を聴かなければならない。</w:t>
      </w:r>
    </w:p>
    <w:p>
      <w:pPr>
        <w:pStyle w:val="Heading4"/>
      </w:pPr>
      <w:r>
        <w:t>第七条（自動車重量譲与税の使途）</w:t>
      </w:r>
    </w:p>
    <w:p>
      <w:r>
        <w:t>国は、自動車重量譲与税の譲与に当たつては、その使途について条件を付け、又は制限してはならない。</w:t>
      </w:r>
    </w:p>
    <w:p>
      <w:r>
        <w:br w:type="page"/>
      </w:r>
    </w:p>
    <w:p>
      <w:pPr>
        <w:pStyle w:val="Heading1"/>
      </w:pPr>
      <w:r>
        <w:t>附　則</w:t>
      </w:r>
    </w:p>
    <w:p>
      <w:pPr>
        <w:pStyle w:val="Heading5"/>
        <w:ind w:left="440"/>
      </w:pPr>
      <w:r>
        <w:t>１</w:t>
      </w:r>
    </w:p>
    <w:p>
      <w:pPr>
        <w:ind w:left="440"/>
      </w:pPr>
      <w:r>
        <w:t>この法律は、公布の日から施行し、昭和四十六年度分の自動車重量譲与税から適用する。</w:t>
      </w:r>
    </w:p>
    <w:p>
      <w:pPr>
        <w:pStyle w:val="Heading5"/>
        <w:ind w:left="440"/>
      </w:pPr>
      <w:r>
        <w:t>２</w:t>
      </w:r>
    </w:p>
    <w:p>
      <w:pPr>
        <w:ind w:left="440"/>
      </w:pPr>
      <w:r>
        <w:t>第一条、第二条第一項、第二条の二第一項及び第三条第一項の規定の適用については、当分の間、次の表の上欄に掲げる規定中同表の中欄に掲げる字句は、それぞれ同表の下欄に掲げる字句とする。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第十三条（地方道路譲与税法等の一部改正に伴う経過措置）</w:t>
      </w:r>
    </w:p>
    <w:p>
      <w:r>
        <w:t>第五十四条の規定による改正後の地方道路譲与税法第二条第一項及び第二条の二第一項、第五十五条の規定による改正後の石油ガス譲与税法第二条第一項並びに第五十六条の規定による改正後の自動車重量譲与税法第二条第一項の規定は、昭和五十九年度分の地方道路譲与税、石油ガス譲与税及び自動車重量譲与税から適用し、昭和五十八年度分までの地方道路譲与税、石油ガス譲与税及び自動車重量譲与税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附則（昭和五九年三月三一日法律第七号）</w:t>
      </w:r>
    </w:p>
    <w:p>
      <w:pPr>
        <w:pStyle w:val="Heading4"/>
      </w:pPr>
      <w:r>
        <w:t>第一条（施行期日）</w:t>
      </w:r>
    </w:p>
    <w:p>
      <w:r>
        <w:t>この法律は、昭和五十九年四月一日から施行する。</w:t>
      </w:r>
    </w:p>
    <w:p>
      <w:pPr>
        <w:pStyle w:val="Heading4"/>
      </w:pPr>
      <w:r>
        <w:t>第二十六条（自動車重量譲与税法の一部改正に伴う経過措置）</w:t>
      </w:r>
    </w:p>
    <w:p>
      <w:r>
        <w:t>第五条の規定による改正後の自動車重量譲与税法（以下「新自動車重量譲与税法」という。）第三条第一項の規定は、昭和五十九年度以後の年度分の自動車重量譲与税について適用し、昭和五十八年度分までの自動車重量譲与税については、なお従前の例による。</w:t>
      </w:r>
    </w:p>
    <w:p>
      <w:pPr>
        <w:pStyle w:val="Heading5"/>
        <w:ind w:left="440"/>
      </w:pPr>
      <w:r>
        <w:t>２</w:t>
      </w:r>
    </w:p>
    <w:p>
      <w:pPr>
        <w:ind w:left="440"/>
      </w:pPr>
      <w:r>
        <w:t>昭和五十九年度分の自動車重量譲与税については、前項の規定にかかわらず、新自動車重量譲与税法第三条第一項の表の上欄に掲げる譲与時期は、次の表の上欄に掲げる時期とし、同項の表の下欄に定める譲与時期ごとに譲与すべき額は、次の表の上欄に掲げる譲与時期ごとにそれぞれ同表の下欄に定める額とする。</w:t>
      </w:r>
    </w:p>
    <w:p>
      <w:pPr>
        <w:pStyle w:val="Heading5"/>
        <w:ind w:left="440"/>
      </w:pPr>
      <w:r>
        <w:t>３</w:t>
      </w:r>
    </w:p>
    <w:p>
      <w:pPr>
        <w:ind w:left="440"/>
      </w:pPr>
      <w:r>
        <w:t>昭和六十年度分の自動車重量譲与税については、第一項の規定にかかわらず、新自動車重量譲与税法第三条第一項の表の下欄に定める譲与時期ごとに譲与すべき額は、次の表の上欄に掲げる譲与時期ごとにそれぞれ同表の下欄に定める額とする。</w:t>
      </w:r>
    </w:p>
    <w:p>
      <w:pPr>
        <w:pStyle w:val="Heading5"/>
        <w:ind w:left="440"/>
      </w:pPr>
      <w:r>
        <w:t>４</w:t>
      </w:r>
    </w:p>
    <w:p>
      <w:pPr>
        <w:ind w:left="440"/>
      </w:pPr>
      <w:r>
        <w:t>前項の規定は、昭和六十一年度から昭和六十三年度までの各年度分の自動車重量譲与税に係る新自動車重量譲与税法第三条第一項の表の下欄に定める譲与時期ごとに譲与すべき額について準用する。</w:t>
        <w:br/>
        <w:t>この場合において、昭和六十一年度分の自動車重量譲与税にあつては前項の表中「五分の四」とあるのは「五分の三」と、「五分の三」とあるのは「五分の二」と、昭和六十二年度分の自動車重量譲与税にあつては同表中「五分の四」とあるのは「五分の二」と、「五分の三」とあるのは「五分の一」と、昭和六十三年度分の自動車重量譲与税にあつては同表中「五分の四」とあるのは「五分の一」と、「収入額と同年の二月及び三月において収納すべき自動車重量税の収入額の見込額の五分の三に相当する額との合算額」とあるのは「収入額」と読み替えるもの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附則（平成一五年三月三一日法律第九号）</w:t>
      </w:r>
    </w:p>
    <w:p>
      <w:pPr>
        <w:pStyle w:val="Heading4"/>
      </w:pPr>
      <w:r>
        <w:t>第一条（施行期日）</w:t>
      </w:r>
    </w:p>
    <w:p>
      <w:r>
        <w:t>この法律は、平成十五年四月一日から施行する。</w:t>
      </w:r>
    </w:p>
    <w:p>
      <w:pPr>
        <w:pStyle w:val="Heading4"/>
      </w:pPr>
      <w:r>
        <w:t>第二十六条（自動車重量譲与税法の一部改正に伴う経過措置）</w:t>
      </w:r>
    </w:p>
    <w:p>
      <w:r>
        <w:t>第五条の規定による改正後の自動車重量譲与税法（次項において「新自動車重量譲与税法」という。）の規定は、平成十五年度以後の年度分の自動車重量譲与税について適用し、平成十四年度分までの自動車重量譲与税については、なお従前の例による。</w:t>
      </w:r>
    </w:p>
    <w:p>
      <w:pPr>
        <w:pStyle w:val="Heading5"/>
        <w:ind w:left="440"/>
      </w:pPr>
      <w:r>
        <w:t>２</w:t>
      </w:r>
    </w:p>
    <w:p>
      <w:pPr>
        <w:ind w:left="440"/>
      </w:pPr>
      <w:r>
        <w:t>新自動車重量譲与税法第三条第一項の規定の適用については、平成十五年度分の自動車重量譲与税に限り、同項の表六月の項中「二月から四月までの間の」とあるのは「二月及び三月の収納に係る自動車重量税の収入額の四分の一に相当する額と同年の四月における」と、「相当する額」とあるのは「相当する額との合算額」と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第十七条（自動車重量譲与税法の一部改正に伴う経過措置）</w:t>
      </w:r>
    </w:p>
    <w:p>
      <w:r>
        <w:t>第六条の規定による改正後の自動車重量譲与税法の規定は、平成二十一年度分の自動車重量譲与税から適用し、平成二十年度分までの自動車重量譲与税については、なお従前の例による。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附則（平成二二年三月三一日法律第四号）</w:t>
      </w:r>
    </w:p>
    <w:p>
      <w:pPr>
        <w:pStyle w:val="Heading4"/>
      </w:pPr>
      <w:r>
        <w:t>第一条（施行期日）</w:t>
      </w:r>
    </w:p>
    <w:p>
      <w:r>
        <w:t>この法律は、平成二十二年四月一日から施行する。</w:t>
      </w:r>
    </w:p>
    <w:p>
      <w:pPr>
        <w:pStyle w:val="Heading4"/>
      </w:pPr>
      <w:r>
        <w:t>第十六条（自動車重量譲与税法の一部改正に伴う経過措置）</w:t>
      </w:r>
    </w:p>
    <w:p>
      <w:r>
        <w:t>第三条の規定による改正後の自動車重量譲与税法（次項において「新自動車重量譲与税法」という。）の規定は、平成二十二年度以後の年度分の自動車重量譲与税について適用し、平成二十一年度分までの自動車重量譲与税については、なお従前の例による。</w:t>
      </w:r>
    </w:p>
    <w:p>
      <w:pPr>
        <w:pStyle w:val="Heading5"/>
        <w:ind w:left="440"/>
      </w:pPr>
      <w:r>
        <w:t>２</w:t>
      </w:r>
    </w:p>
    <w:p>
      <w:pPr>
        <w:ind w:left="440"/>
      </w:pPr>
      <w:r>
        <w:t>新自動車重量譲与税法附則第二項の規定により読み替えて適用される新自動車重量譲与税法第三条第一項の規定の適用については、平成二十二年度分の自動車重量譲与税に限り、同項の表六月の項中「二月から四月までの間の」とあるのは「二月及び三月の収納に係る自動車重量税の収入額の三分の一に相当する額と同年の四月における」と、「相当する額」とあるのは「相当する額との合算額」と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一から七まで</w:t>
        <w:br/>
        <w:t>略</w:t>
      </w:r>
    </w:p>
    <w:p>
      <w:pPr>
        <w:pStyle w:val="ListBullet"/>
        <w:ind w:left="880"/>
      </w:pPr>
      <w:r>
        <w:t>八</w:t>
        <w:br/>
        <w:t>第三条中地方税法第百七十七条の六第一項の改正規定及び第八条並びに附則第十二条第一項及び第二十四条の規定</w:t>
        <w:br/>
        <w:br/>
        <w:br/>
        <w:t>平成三十四年四月一日</w:t>
      </w:r>
    </w:p>
    <w:p>
      <w:pPr>
        <w:pStyle w:val="ListBullet"/>
        <w:ind w:left="880"/>
      </w:pPr>
      <w:r>
        <w:t>九</w:t>
        <w:br/>
        <w:t>第六条及び第九条並びに附則第二十二条、第二十五条及び第三十条第三項の規定</w:t>
        <w:br/>
        <w:br/>
        <w:br/>
        <w:t>平成四十六年四月一日</w:t>
      </w:r>
    </w:p>
    <w:p>
      <w:pPr>
        <w:pStyle w:val="ListBullet"/>
        <w:ind w:left="880"/>
      </w:pPr>
      <w:r>
        <w:t>十</w:t>
        <w:br/>
        <w:t>第十条及び附則第二十六条の規定</w:t>
        <w:br/>
        <w:br/>
        <w:br/>
        <w:t>平成四十七年四月一日</w:t>
      </w:r>
    </w:p>
    <w:p>
      <w:pPr>
        <w:pStyle w:val="Heading4"/>
      </w:pPr>
      <w:r>
        <w:t>第二十三条（自動車重量譲与税法の一部改正に伴う経過措置）</w:t>
      </w:r>
    </w:p>
    <w:p>
      <w:r>
        <w:t>第七条の規定による改正後の自動車重量譲与税法（次項から第五項までにおいて「平成三十一年新自動車重量譲与税法」という。）の規定は、施行日以後に収納される自動車重量税に係る自動車重量譲与税について適用し、施行日前に収納された自動車重量税に係る自動車重量譲与税については、なお従前の例による。</w:t>
      </w:r>
    </w:p>
    <w:p>
      <w:pPr>
        <w:pStyle w:val="Heading5"/>
        <w:ind w:left="440"/>
      </w:pPr>
      <w:r>
        <w:t>２</w:t>
      </w:r>
    </w:p>
    <w:p>
      <w:pPr>
        <w:ind w:left="440"/>
      </w:pPr>
      <w:r>
        <w:t>平成三十一年新自動車重量譲与税法第二条第一項の規定により譲与すべき自動車重量譲与税に係る平成三十一年新自動車重量譲与税法第三条第一項の規定の適用については、平成三十一年度分の自動車重量譲与税に限り、同項中「額を、」とあるのは「額（平成三十一年六月に譲与すべきものについては、同表六月の項の下欄に掲げる額のうち、同年二月及び三月の収納に係る額に相当する額と同年四月における収納に係る額の三百四十八分の三百三十三に相当する額との合算額）を、」と、同項の表六月の項中「当該年度の初日の属する年の二月から四月までの間の」とあるのは「平成三十一年二月及び三月の収納に係る自動車重量税の収入額の三分の一に相当する額と同年四月における」と、「相当する額」とあるのは「相当する額との合算額」とする。</w:t>
      </w:r>
    </w:p>
    <w:p>
      <w:pPr>
        <w:pStyle w:val="Heading5"/>
        <w:ind w:left="440"/>
      </w:pPr>
      <w:r>
        <w:t>３</w:t>
      </w:r>
    </w:p>
    <w:p>
      <w:pPr>
        <w:ind w:left="440"/>
      </w:pPr>
      <w:r>
        <w:t>平成三十一年新自動車重量譲与税法第二条の二第一項の規定により譲与すべき自動車重量譲与税に係る平成三十一年新自動車重量譲与税法第三条第一項の規定の適用については、平成三十一年度分の自動車重量譲与税に限り、同項の表中「</w:t>
        <w:br/>
        <w:br/>
        <w:br/>
        <w:br/>
        <w:t>六月</w:t>
        <w:br/>
        <w:br/>
        <w:br/>
        <w:t>当該年度の初日の属する年の二月から四月までの間の収納に係る自動車重量税の収入額の千分の三百四十八に相当する額</w:t>
        <w:br/>
        <w:br/>
        <w:br/>
        <w:br/>
        <w:br/>
        <w:t>十一月</w:t>
        <w:br/>
        <w:br/>
        <w:br/>
        <w:t>当該年度の初日の属する年の五月から九月までの間の収納に係る自動車重量税の収入額の千分の三百四十八に相当する額</w:t>
        <w:br/>
        <w:br/>
        <w:br/>
        <w:br/>
        <w:t>」とあるのは、「</w:t>
        <w:br/>
        <w:br/>
        <w:br/>
        <w:br/>
        <w:t>十一月</w:t>
        <w:br/>
        <w:br/>
        <w:br/>
        <w:t>平成三十一年四月から九月までの間の収納に係る自動車重量税の収入額の千分の三百四十八に相当する額</w:t>
        <w:br/>
        <w:br/>
        <w:br/>
        <w:br/>
        <w:t>」とする。</w:t>
      </w:r>
    </w:p>
    <w:p>
      <w:pPr>
        <w:pStyle w:val="Heading5"/>
        <w:ind w:left="440"/>
      </w:pPr>
      <w:r>
        <w:t>４</w:t>
      </w:r>
    </w:p>
    <w:p>
      <w:pPr>
        <w:ind w:left="440"/>
      </w:pPr>
      <w:r>
        <w:t>平成三十一年新自動車重量譲与税法附則第二項の規定により読み替えて適用される平成三十一年新自動車重量譲与税法第二条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平成三十一年度分の自動車重量譲与税に限り、同項中「額を、」とあるのは「額（平成三十一年六月に譲与すべきものについては、同表六月の項の下欄に掲げる額のうち、同年二月及び三月の収納に係る額に相当する額と同年四月における収納に係る額の四百二十二分の四百七に相当する額との合算額）を、」と、同項の表六月の項中「当該年度の初日の属する年の二月から四月までの間の」とあるのは「平成三十一年二月及び三月の収納に係る自動車重量税の収入額の千分の四百七に相当する額と同年四月における」と、「相当する額」とあるのは「相当する額との合算額」とする。</w:t>
      </w:r>
    </w:p>
    <w:p>
      <w:pPr>
        <w:pStyle w:val="Heading5"/>
        <w:ind w:left="440"/>
      </w:pPr>
      <w:r>
        <w:t>５</w:t>
      </w:r>
    </w:p>
    <w:p>
      <w:pPr>
        <w:ind w:left="440"/>
      </w:pPr>
      <w:r>
        <w:t>平成三十一年新自動車重量譲与税法附則第二項の規定により読み替えて適用される平成三十一年新自動車重量譲与税法第二条の二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平成三十一年度分の自動車重量譲与税に限り、同項の表中「</w:t>
        <w:br/>
        <w:br/>
        <w:br/>
        <w:br/>
        <w:t>六月</w:t>
        <w:br/>
        <w:br/>
        <w:br/>
        <w:t>当該年度の初日の属する年の二月から四月までの間の収納に係る自動車重量税の収入額の千分の四百二十二に相当する額</w:t>
        <w:br/>
        <w:br/>
        <w:br/>
        <w:br/>
        <w:br/>
        <w:t>十一月</w:t>
        <w:br/>
        <w:br/>
        <w:br/>
        <w:t>当該年度の初日の属する年の五月から九月までの間の収納に係る自動車重量税の収入額の千分の四百二十二に相当する額</w:t>
        <w:br/>
        <w:br/>
        <w:br/>
        <w:br/>
        <w:t>」とあるのは、「</w:t>
        <w:br/>
        <w:br/>
        <w:br/>
        <w:br/>
        <w:t>十一月</w:t>
        <w:br/>
        <w:br/>
        <w:br/>
        <w:t>平成三十一年四月から九月までの間の収納に係る自動車重量税の収入額の千分の四百二十二に相当する額</w:t>
        <w:br/>
        <w:br/>
        <w:br/>
        <w:br/>
        <w:t>」とする。</w:t>
      </w:r>
    </w:p>
    <w:p>
      <w:pPr>
        <w:pStyle w:val="Heading4"/>
      </w:pPr>
      <w:r>
        <w:t>第二十八条（政令への委任）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自動車重量譲与税法</w:t>
      <w:br/>
      <w:tab/>
      <w:t>（昭和四十六年法律第九十号）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自動車重量譲与税法（昭和四十六年法律第九十号）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