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船員に関する青少年の雇用の促進等に関する法律施行規則</w:t>
        <w:br/>
        <w:t>（平成二十八年国土交通省令第十一号）</w:t>
      </w:r>
    </w:p>
    <w:p>
      <w:pPr>
        <w:pStyle w:val="Heading4"/>
      </w:pPr>
      <w:r>
        <w:t>第一条（法第十一条の国土交通省令で定める施設）</w:t>
      </w:r>
    </w:p>
    <w:p>
      <w:r>
        <w:t>青少年の雇用の促進等に関する法律（昭和四十五年法律第九十八号。以下「法」という。）第三十三条の規定により読み替えて適用する法第十一条の国土交通省令で定める施設は、専修学校（学校教育法（昭和二十二年法律第二十六号）第百二十四条に規定する専修学校をいう。以下同じ。）とする。</w:t>
      </w:r>
    </w:p>
    <w:p>
      <w:pPr>
        <w:pStyle w:val="Heading4"/>
      </w:pPr>
      <w:r>
        <w:t>第二条（法第十一条の国土交通省令で定める者）</w:t>
      </w:r>
    </w:p>
    <w:p>
      <w:r>
        <w:t>法第三十三条の規定により読み替えて適用する法第十一条の国土交通省令で定める者は、次のとおりとする。</w:t>
      </w:r>
    </w:p>
    <w:p>
      <w:pPr>
        <w:pStyle w:val="ListBullet"/>
        <w:ind w:left="880"/>
      </w:pPr>
      <w:r>
        <w:t>一</w:t>
        <w:br/>
        <w:t>公共職業能力開発施設（職業能力開発促進法（昭和四十四年法律第六十四号）第十五条の七第一項各号（第四号を除く。）に掲げる施設をいう。以下同じ。）又は職業能力開発総合大学校（同法第二十七条第一項に規定する職業能力開発総合大学校をいう。以下同じ。）の行う職業訓練を受ける者であって修了することが見込まれるもの</w:t>
      </w:r>
    </w:p>
    <w:p>
      <w:pPr>
        <w:pStyle w:val="ListBullet"/>
        <w:ind w:left="880"/>
      </w:pPr>
      <w:r>
        <w:t>二</w:t>
        <w:br/>
        <w:t>国立研究開発法人水産研究・教育機構又は独立行政法人海技教育機構の行う船員の教育訓練を受ける者であって修了することが見込まれるもの</w:t>
      </w:r>
    </w:p>
    <w:p>
      <w:pPr>
        <w:pStyle w:val="ListBullet"/>
        <w:ind w:left="880"/>
      </w:pPr>
      <w:r>
        <w:t>三</w:t>
        <w:br/>
        <w:t>次に掲げる者であって、学校教育法第一条に規定する学校（小学校（義務教育学校の前期課程及び特別支援学校の小学部を含む。）及び幼稚園（特別支援学校の幼稚部を含む。）を除く。以下「学校」という。）若しくは専修学校の学生又は生徒であって卒業することが見込まれる者及び前二号に掲げる者に準ずるもの</w:t>
      </w:r>
    </w:p>
    <w:p>
      <w:pPr>
        <w:pStyle w:val="Heading4"/>
      </w:pPr>
      <w:r>
        <w:t>第三条（求人の申込みを受理しないことができる場合）</w:t>
      </w:r>
    </w:p>
    <w:p>
      <w:r>
        <w:t>法第三十三条の規定により読み替えて適用する法第十一条の国土交通省令で定める場合は、次のとおりとする。</w:t>
      </w:r>
    </w:p>
    <w:p>
      <w:pPr>
        <w:pStyle w:val="ListBullet"/>
        <w:ind w:left="880"/>
      </w:pPr>
      <w:r>
        <w:t>一</w:t>
        <w:br/>
        <w:t>求人者が青少年の雇用の促進等に関する法律第三十三条の規定により読み替えて適用する同法第十一条の労働に関する法律の規定を定める政令（平成二十八年政令第四号。以下この条において「令」という。）第一号から第三号までに掲げる法律の規定に違反する行為（以下この号において「違反行為」という。）をした場合であって、法第三十三条の規定により読み替えて適用する法第二十八条の規定による報告の求め（以下この条において「報告の求め」という。）により、次のいずれかに該当することが確認された場合</w:t>
      </w:r>
    </w:p>
    <w:p>
      <w:pPr>
        <w:pStyle w:val="ListBullet"/>
        <w:ind w:left="880"/>
      </w:pPr>
      <w:r>
        <w:t>二</w:t>
        <w:br/>
        <w:t>求人者が令第四号に掲げる法律の規定に違反する行為（以下この号において「違反行為」という。）をし、労働施策の総合的な推進並びに労働者の雇用の安定及び職業生活の充実等に関する法律（昭和四十一年法律第百三十二号）第三十八条第二項の規定により読み替えて適用する同法第三十三条第二項の規定による公表がされた場合であって、報告の求めにより、次のいずれかに該当することが確認された場合</w:t>
      </w:r>
    </w:p>
    <w:p>
      <w:pPr>
        <w:pStyle w:val="ListBullet"/>
        <w:ind w:left="880"/>
      </w:pPr>
      <w:r>
        <w:t>三</w:t>
        <w:br/>
        <w:t>求人者が令第五号に掲げる法律の規定に違反する行為（以下この号において「違反行為」という。）をし、雇用の分野における男女の均等な機会及び待遇の確保等に関する法律（昭和四十七年法律第百十三号）第三十一条第一項の規定により読み替えて適用する同法第三十条の規定による公表がされた場合であって、報告の求めにより、次のいずれかに該当することが確認された場合</w:t>
      </w:r>
    </w:p>
    <w:p>
      <w:pPr>
        <w:pStyle w:val="ListBullet"/>
        <w:ind w:left="880"/>
      </w:pPr>
      <w:r>
        <w:t>四</w:t>
        <w:br/>
        <w:t>求人者が令第六号に掲げる法律の規定に違反する行為（以下この号において「違反行為」という。）をし、育児休業、介護休業等育児又は家族介護を行う労働者の福祉に関する法律（平成三年法律第七十六号。以下「育児・介護休業法」という。）第六十条第二項の規定により読み替えて適用する同法第五十六条の二の規定による公表がされた場合であって、報告の求めにより、次のいずれかに該当することが確認された場合</w:t>
      </w:r>
    </w:p>
    <w:p>
      <w:pPr>
        <w:pStyle w:val="Heading4"/>
      </w:pPr>
      <w:r>
        <w:t>第四条（求人の不受理の手続）</w:t>
      </w:r>
    </w:p>
    <w:p>
      <w:r>
        <w:t>地方運輸局（運輸監理部を含む。第七条第二項第一号において同じ。）が、法第三十三条の規定により読み替えて適用する法第十一条の規定により求人の申込みを受理しないときは、求人者に対し、その理由を説明しなければならない。</w:t>
      </w:r>
    </w:p>
    <w:p>
      <w:pPr>
        <w:pStyle w:val="Heading4"/>
      </w:pPr>
      <w:r>
        <w:t>第五条（青少年雇用情報）</w:t>
      </w:r>
    </w:p>
    <w:p>
      <w:r>
        <w:t>法第三十三条の規定により読み替えて適用する法第十三条第一項の国土交通省令で定める事項は、次に掲げるものとする。</w:t>
      </w:r>
    </w:p>
    <w:p>
      <w:pPr>
        <w:pStyle w:val="ListBullet"/>
        <w:ind w:left="880"/>
      </w:pPr>
      <w:r>
        <w:t>一</w:t>
        <w:br/>
        <w:t>青少年の募集及び採用の状況に関する事項として次に掲げる事項</w:t>
      </w:r>
    </w:p>
    <w:p>
      <w:pPr>
        <w:pStyle w:val="ListBullet"/>
        <w:ind w:left="880"/>
      </w:pPr>
      <w:r>
        <w:t>二</w:t>
        <w:br/>
        <w:t>職業能力の開発及び向上に関する取組の実施状況に関する事項として次に掲げる事項</w:t>
      </w:r>
    </w:p>
    <w:p>
      <w:pPr>
        <w:pStyle w:val="ListBullet"/>
        <w:ind w:left="880"/>
      </w:pPr>
      <w:r>
        <w:t>三</w:t>
        <w:br/>
        <w:t>職場への定着の促進に関する取組の実施状況に関する事項として次に掲げる事項</w:t>
      </w:r>
    </w:p>
    <w:p>
      <w:pPr>
        <w:pStyle w:val="Heading5"/>
        <w:ind w:left="440"/>
      </w:pPr>
      <w:r>
        <w:t>２</w:t>
      </w:r>
    </w:p>
    <w:p>
      <w:pPr>
        <w:ind w:left="440"/>
      </w:pPr>
      <w:r>
        <w:t>前項各号（第三号ニを除く。）に掲げる事項は、船員の募集を行う者が法第三十三条の規定により読み替えて適用する法第十三条第一項に規定する学校卒業見込者等募集（以下この項において「学校卒業見込者等募集」という。）であって通常の船員の募集を行う場合は通常の船員に係る事項とし、通常の船員以外の募集を行う場合は通常の船員以外の船員に係る事項とする。</w:t>
      </w:r>
    </w:p>
    <w:p>
      <w:pPr>
        <w:pStyle w:val="Heading5"/>
        <w:ind w:left="440"/>
      </w:pPr>
      <w:r>
        <w:t>３</w:t>
      </w:r>
    </w:p>
    <w:p>
      <w:pPr>
        <w:ind w:left="440"/>
      </w:pPr>
      <w:r>
        <w:t>前項の規定は、法第三十三条の規定により読み替えて適用する法第十四条の規定により求人者が学校卒業見込者等求人の申込みを行う場合について準用する。</w:t>
        <w:br/>
        <w:t>この場合において、同項中「船員の募集を行う場合」とあるのは、「求人の申込みを行う場合」とする。</w:t>
      </w:r>
    </w:p>
    <w:p>
      <w:pPr>
        <w:pStyle w:val="Heading4"/>
      </w:pPr>
      <w:r>
        <w:t>第六条（青少年雇用情報の提供の方法等）</w:t>
      </w:r>
    </w:p>
    <w:p>
      <w:r>
        <w:t>法第三十三条の規定により読み替えて適用する法第十三条第一項の規定による青少年雇用情報の提供は、電子メールの送信その他のインターネットを利用する方法又は書面を交付する方法その他の適切な方法により行うものとする。</w:t>
      </w:r>
    </w:p>
    <w:p>
      <w:pPr>
        <w:pStyle w:val="Heading5"/>
        <w:ind w:left="440"/>
      </w:pPr>
      <w:r>
        <w:t>２</w:t>
      </w:r>
    </w:p>
    <w:p>
      <w:pPr>
        <w:ind w:left="440"/>
      </w:pPr>
      <w:r>
        <w:t>法第三十三条の規定により適用する法第十三条第二項の規定により青少年雇用情報の提供を求める場合には、学校卒業見込者等は、次に掲げる事項について、電子メールを送信する方法又は書面を交付する方法その他の適切な方法により、船員の募集を行う者に明示しなければならない。</w:t>
      </w:r>
    </w:p>
    <w:p>
      <w:pPr>
        <w:pStyle w:val="ListBullet"/>
        <w:ind w:left="880"/>
      </w:pPr>
      <w:r>
        <w:t>一</w:t>
        <w:br/>
        <w:t>当該学校卒業見込者等の氏名及び住所又は電子メールアドレス</w:t>
      </w:r>
    </w:p>
    <w:p>
      <w:pPr>
        <w:pStyle w:val="ListBullet"/>
        <w:ind w:left="880"/>
      </w:pPr>
      <w:r>
        <w:t>二</w:t>
        <w:br/>
        <w:t>次に掲げる当該学校卒業見込者等の区分に応じ、それぞれ次に定める事項</w:t>
      </w:r>
    </w:p>
    <w:p>
      <w:pPr>
        <w:pStyle w:val="ListBullet"/>
        <w:ind w:left="880"/>
      </w:pPr>
      <w:r>
        <w:t>三</w:t>
        <w:br/>
        <w:t>青少年雇用情報の提供を希望する旨</w:t>
      </w:r>
    </w:p>
    <w:p>
      <w:pPr>
        <w:pStyle w:val="Heading5"/>
        <w:ind w:left="440"/>
      </w:pPr>
      <w:r>
        <w:t>３</w:t>
      </w:r>
    </w:p>
    <w:p>
      <w:pPr>
        <w:ind w:left="440"/>
      </w:pPr>
      <w:r>
        <w:t>法第三十三条の規定により適用する法第十三条第二項の規定による青少年雇用情報の提供は、前条第一項第一号イからハまでに掲げる事項、同項第二号イからニまでに掲げる事項及び同項第三号イからニまでに掲げる事項のうちそれぞれ一以上について、電子メールを送信する方法又は書面を交付する方法その他の適切な方法により行うものとする。</w:t>
      </w:r>
    </w:p>
    <w:p>
      <w:pPr>
        <w:pStyle w:val="Heading4"/>
      </w:pPr>
      <w:r>
        <w:t>第七条</w:t>
      </w:r>
    </w:p>
    <w:p>
      <w:r>
        <w:t>法第三十三条の規定により読み替えて適用する法第十四条第一項の規定による青少年雇用情報の提供は、電子メールを送信する方法又は書面を交付する方法その他の適切な方法により行うものとする。</w:t>
      </w:r>
    </w:p>
    <w:p>
      <w:pPr>
        <w:pStyle w:val="Heading5"/>
        <w:ind w:left="440"/>
      </w:pPr>
      <w:r>
        <w:t>２</w:t>
      </w:r>
    </w:p>
    <w:p>
      <w:pPr>
        <w:ind w:left="440"/>
      </w:pPr>
      <w:r>
        <w:t>法第三十三条の規定により読み替えて適用する法第十四条第二項の規定により青少年雇用情報の提供を求める場合には、次の各号に掲げる者は、当該各号に定める事項について、電子メールを送信する方法又は書面を交付する方法その他の適切な方法により、求人者に明示しなければならない。</w:t>
      </w:r>
    </w:p>
    <w:p>
      <w:pPr>
        <w:pStyle w:val="ListBullet"/>
        <w:ind w:left="880"/>
      </w:pPr>
      <w:r>
        <w:t>一</w:t>
        <w:br/>
        <w:t>当該求人者が学校卒業見込者等求人の申込みをした地方運輸局又は無料船員職業紹介事業者（船員職業安定法（昭和二十三年法律第百三十号）第六条第四項に規定する無料船員職業紹介事業者をいう。）</w:t>
        <w:br/>
        <w:br/>
        <w:br/>
        <w:t>前条第二項第三号に掲げる事項</w:t>
      </w:r>
    </w:p>
    <w:p>
      <w:pPr>
        <w:pStyle w:val="ListBullet"/>
        <w:ind w:left="880"/>
      </w:pPr>
      <w:r>
        <w:t>二</w:t>
        <w:br/>
        <w:t>前号に掲げる者から職業の紹介を受け、又は受けようとする学校卒業見込者等</w:t>
        <w:br/>
        <w:br/>
        <w:br/>
        <w:t>前条第二項各号に掲げる事項</w:t>
      </w:r>
    </w:p>
    <w:p>
      <w:pPr>
        <w:pStyle w:val="Heading5"/>
        <w:ind w:left="440"/>
      </w:pPr>
      <w:r>
        <w:t>３</w:t>
      </w:r>
    </w:p>
    <w:p>
      <w:pPr>
        <w:ind w:left="440"/>
      </w:pPr>
      <w:r>
        <w:t>前条第三項の規定は、法第三十三条の規定により読み替えて適用する法第十四条第二項の規定による青少年雇用情報の提供について準用する。</w:t>
      </w:r>
    </w:p>
    <w:p>
      <w:pPr>
        <w:pStyle w:val="Heading4"/>
      </w:pPr>
      <w:r>
        <w:t>第八条（権限の委任）</w:t>
      </w:r>
    </w:p>
    <w:p>
      <w:r>
        <w:t>法第三十三条の規定により読み替えて適用する法第二十八条に規定する国土交通大臣の権限は、地方運輸局長（運輸監理部長を含む。）に委任する。</w:t>
        <w:br/>
        <w:t>ただし、国土交通大臣が自らその権限を行うことを妨げない。</w:t>
      </w:r>
    </w:p>
    <w:p>
      <w:r>
        <w:br w:type="page"/>
      </w:r>
    </w:p>
    <w:p>
      <w:pPr>
        <w:pStyle w:val="Heading1"/>
      </w:pPr>
      <w:r>
        <w:t>附　則</w:t>
      </w:r>
    </w:p>
    <w:p>
      <w:pPr>
        <w:pStyle w:val="Heading5"/>
        <w:ind w:left="440"/>
      </w:pPr>
      <w:r>
        <w:t>１</w:t>
      </w:r>
    </w:p>
    <w:p>
      <w:pPr>
        <w:ind w:left="440"/>
      </w:pPr>
      <w:r>
        <w:t>この省令は、平成二十八年三月一日から施行する。</w:t>
      </w:r>
    </w:p>
    <w:p>
      <w:pPr>
        <w:pStyle w:val="Heading5"/>
        <w:ind w:left="440"/>
      </w:pPr>
      <w:r>
        <w:t>２</w:t>
      </w:r>
    </w:p>
    <w:p>
      <w:pPr>
        <w:ind w:left="440"/>
      </w:pPr>
      <w:r>
        <w:t>第三条の規定は、この省令の施行の日（以下「施行日」という。）以後に青少年の雇用の促進等に関する法律第十一条の労働に関する法律の規定を定める政令（平成二十八年政令第四号）に掲げる法律の規定に違反する行為（以下この項において「違反行為」という。）をした場合（求人者が第三条第一号イに該当する場合（当該違反行為をした日を起算日とする過去一年以内において当該違反行為と同一の法律の条項に違反する行為をしたことがある場合に限る。）にあっては、当該同一の法律の条項に違反する行為を施行日以後にした場合）について適用する。</w:t>
      </w:r>
    </w:p>
    <w:p>
      <w:r>
        <w:br w:type="page"/>
      </w:r>
    </w:p>
    <w:p>
      <w:pPr>
        <w:pStyle w:val="Heading1"/>
      </w:pPr>
      <w:r>
        <w:t>附則（平成二八年二月二九日国土交通省令第一二号）</w:t>
      </w:r>
    </w:p>
    <w:p>
      <w:r>
        <w:t>この省令は、平成二十八年四月一日から施行する。</w:t>
      </w:r>
    </w:p>
    <w:p>
      <w:r>
        <w:br w:type="page"/>
      </w:r>
    </w:p>
    <w:p>
      <w:pPr>
        <w:pStyle w:val="Heading1"/>
      </w:pPr>
      <w:r>
        <w:t>附則（平成二八年三月三一日国土交通省令第二五号）</w:t>
      </w:r>
    </w:p>
    <w:p>
      <w:r>
        <w:t>この省令は、平成二十八年四月一日から施行する。</w:t>
      </w:r>
    </w:p>
    <w:p>
      <w:r>
        <w:br w:type="page"/>
      </w:r>
    </w:p>
    <w:p>
      <w:pPr>
        <w:pStyle w:val="Heading1"/>
      </w:pPr>
      <w:r>
        <w:t>附則（令和元年七月一八日国土交通省令第二五号）</w:t>
      </w:r>
    </w:p>
    <w:p>
      <w:r>
        <w:t>この省令は、令和二年三月三十日から施行する。</w:t>
      </w:r>
    </w:p>
    <w:p>
      <w:r>
        <w:br w:type="page"/>
      </w:r>
    </w:p>
    <w:p>
      <w:pPr>
        <w:pStyle w:val="Heading1"/>
      </w:pPr>
      <w:r>
        <w:t>附則（令和二年五月二五日国土交通省令第五〇号）</w:t>
      </w:r>
    </w:p>
    <w:p>
      <w:pPr>
        <w:pStyle w:val="Heading5"/>
        <w:ind w:left="440"/>
      </w:pPr>
      <w:r>
        <w:t>１</w:t>
      </w:r>
    </w:p>
    <w:p>
      <w:pPr>
        <w:ind w:left="440"/>
      </w:pPr>
      <w:r>
        <w:t>この省令は、女性の職業生活における活躍の推進に関する法律等の一部を改正する法律の施行の日（令和二年六月一日）から施行する。</w:t>
      </w:r>
    </w:p>
    <w:p>
      <w:pPr>
        <w:pStyle w:val="Heading5"/>
        <w:ind w:left="440"/>
      </w:pPr>
      <w:r>
        <w:t>２</w:t>
      </w:r>
    </w:p>
    <w:p>
      <w:pPr>
        <w:ind w:left="440"/>
      </w:pPr>
      <w:r>
        <w:t>第一条の規定による改正後の船員に関する雇用の分野における男女の均等な機会及び待遇の確保等に関する法律施行規則第四条の二の規定の適用については、施行の日から令和八年三月三十一日までの間は、同条中「法第三十一条第一項の規定により読み替えて適用される法第十三条の二に規定する業務」とあるのは、「法第三十一条第一項の規定により読み替えて適用される法附則第二項の規定により読み替えて適用される法第十三条の二に規定する業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船員に関する青少年の雇用の促進等に関する法律施行規則</w:t>
      <w:br/>
      <w:tab/>
      <w:t>（平成二十八年国土交通省令第十一号）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船員に関する青少年の雇用の促進等に関する法律施行規則（平成二十八年国土交通省令第十一号）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