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警察拘禁費用償還規則</w:t>
        <w:br/>
        <w:t>（昭和三十五年法務省令第十九号）</w:t>
      </w:r>
    </w:p>
    <w:p>
      <w:r>
        <w:t>警察署内の留置場に拘禁又は留置せらるる者の費用に関する法律（明治三十五年法律第十一号）の規定により監獄費から都道府県に償還すべき費額は、一人一日につき千七百八十円とする。</w:t>
        <w:br/>
        <w:t>ただし、拘禁又は留置の初日は一日として計算し、釈放の日は算入しないものとする。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この省令は、公布の日から施行し、昭和三十五年四月一日から適用する。</w:t>
      </w:r>
    </w:p>
    <w:p>
      <w:r>
        <w:br w:type="page"/>
      </w:r>
    </w:p>
    <w:p>
      <w:pPr>
        <w:pStyle w:val="Heading1"/>
      </w:pPr>
      <w:r>
        <w:t>附則（昭和六〇年四月六日法務省令第二〇号）</w:t>
      </w:r>
    </w:p>
    <w:p>
      <w:r>
        <w:t>この省令は、公布の日から施行し、この省令による改正後の警察拘禁費用償還規則の規定は、昭和六十年四月一日から適用する。</w:t>
      </w:r>
    </w:p>
    <w:p>
      <w:r>
        <w:br w:type="page"/>
      </w:r>
    </w:p>
    <w:p>
      <w:pPr>
        <w:pStyle w:val="Heading1"/>
      </w:pPr>
      <w:r>
        <w:t>附則（昭和六一年二月一七日法務省令第九号）</w:t>
      </w:r>
    </w:p>
    <w:p>
      <w:r>
        <w:t>この省令は、公布の日から施行し、この省令による改正後の警察拘禁費用償還規則の規定は、昭和六十一年二月一日から適用する。</w:t>
      </w:r>
    </w:p>
    <w:p>
      <w:r>
        <w:br w:type="page"/>
      </w:r>
    </w:p>
    <w:p>
      <w:pPr>
        <w:pStyle w:val="Heading1"/>
      </w:pPr>
      <w:r>
        <w:t>附則（昭和六一年四月五日法務省令第二九号）</w:t>
      </w:r>
    </w:p>
    <w:p>
      <w:r>
        <w:t>この省令は、公布の日から施行し、この省令による改正後の警察拘禁費用償還規則の規定は、昭和六十一年四月一日から適用する。</w:t>
      </w:r>
    </w:p>
    <w:p>
      <w:r>
        <w:br w:type="page"/>
      </w:r>
    </w:p>
    <w:p>
      <w:pPr>
        <w:pStyle w:val="Heading1"/>
      </w:pPr>
      <w:r>
        <w:t>附則（昭和六二年五月二一日法務省令第二一号）</w:t>
      </w:r>
    </w:p>
    <w:p>
      <w:r>
        <w:t>この省令は、公布の日から施行し、この省令による改正後の警察拘禁費用償還規則の規定は、昭和六十二年四月一日から適用する。</w:t>
      </w:r>
    </w:p>
    <w:p>
      <w:r>
        <w:br w:type="page"/>
      </w:r>
    </w:p>
    <w:p>
      <w:pPr>
        <w:pStyle w:val="Heading1"/>
      </w:pPr>
      <w:r>
        <w:t>附則（昭和六三年一月二五日法務省令第三号）</w:t>
      </w:r>
    </w:p>
    <w:p>
      <w:r>
        <w:t>この省令は、公布の日から施行し、この省令による改正後の警察拘禁費用償還規則の規定は、昭和六十二年十二月十六日から適用する。</w:t>
      </w:r>
    </w:p>
    <w:p>
      <w:r>
        <w:br w:type="page"/>
      </w:r>
    </w:p>
    <w:p>
      <w:pPr>
        <w:pStyle w:val="Heading1"/>
      </w:pPr>
      <w:r>
        <w:t>附則（昭和六三年四月八日法務省令第一七号）</w:t>
      </w:r>
    </w:p>
    <w:p>
      <w:r>
        <w:t>この省令は、公布の日から施行し、この省令による改正後の警察拘禁費用償還規則の規定は、昭和六十三年四月一日から適用する。</w:t>
      </w:r>
    </w:p>
    <w:p>
      <w:r>
        <w:br w:type="page"/>
      </w:r>
    </w:p>
    <w:p>
      <w:pPr>
        <w:pStyle w:val="Heading1"/>
      </w:pPr>
      <w:r>
        <w:t>附則（平成元年三月八日法務省令第八号）</w:t>
      </w:r>
    </w:p>
    <w:p>
      <w:r>
        <w:t>この省令は、公布の日から施行し、この省令による改正後の警察拘禁費用償還規則の規定は、平成元年二月十日から適用する。</w:t>
      </w:r>
    </w:p>
    <w:p>
      <w:r>
        <w:br w:type="page"/>
      </w:r>
    </w:p>
    <w:p>
      <w:pPr>
        <w:pStyle w:val="Heading1"/>
      </w:pPr>
      <w:r>
        <w:t>附則（平成元年五月二九日法務省令第二二号）</w:t>
      </w:r>
    </w:p>
    <w:p>
      <w:r>
        <w:t>この省令は、公布の日から施行し、この省令による改正後の警察拘禁費用償還規則の規定は、平成元年四月一日から適用する。</w:t>
      </w:r>
    </w:p>
    <w:p>
      <w:r>
        <w:br w:type="page"/>
      </w:r>
    </w:p>
    <w:p>
      <w:pPr>
        <w:pStyle w:val="Heading1"/>
      </w:pPr>
      <w:r>
        <w:t>附則（平成二年六月八日法務省令第二二号）</w:t>
      </w:r>
    </w:p>
    <w:p>
      <w:r>
        <w:t>この省令は、公布の日から施行し、この省令による改正後の警察拘禁費用償還規則の規定は、平成二年四月一日から適用する。</w:t>
      </w:r>
    </w:p>
    <w:p>
      <w:r>
        <w:br w:type="page"/>
      </w:r>
    </w:p>
    <w:p>
      <w:pPr>
        <w:pStyle w:val="Heading1"/>
      </w:pPr>
      <w:r>
        <w:t>附則（平成三年三月四日法務省令第五号）</w:t>
      </w:r>
    </w:p>
    <w:p>
      <w:r>
        <w:t>この省令は、公布の日から施行し、この省令による改正後の警察拘禁費用償還規則の規定は、平成三年二月十日から適用する。</w:t>
      </w:r>
    </w:p>
    <w:p>
      <w:r>
        <w:br w:type="page"/>
      </w:r>
    </w:p>
    <w:p>
      <w:pPr>
        <w:pStyle w:val="Heading1"/>
      </w:pPr>
      <w:r>
        <w:t>附則（平成三年四月一二日法務省令第一〇号）</w:t>
      </w:r>
    </w:p>
    <w:p>
      <w:r>
        <w:t>この省令は、公布の日から施行し、改正後の警察拘禁費用償還規則の規定は、平成三年四月一日から適用する。</w:t>
      </w:r>
    </w:p>
    <w:p>
      <w:r>
        <w:br w:type="page"/>
      </w:r>
    </w:p>
    <w:p>
      <w:pPr>
        <w:pStyle w:val="Heading1"/>
      </w:pPr>
      <w:r>
        <w:t>附則（平成四年二月二九日法務省令第五号）</w:t>
      </w:r>
    </w:p>
    <w:p>
      <w:r>
        <w:t>この省令は、公布の日から施行し、改正後の警察拘禁費用償還規則の規定は、平成四年二月十日から適用する。</w:t>
      </w:r>
    </w:p>
    <w:p>
      <w:r>
        <w:br w:type="page"/>
      </w:r>
    </w:p>
    <w:p>
      <w:pPr>
        <w:pStyle w:val="Heading1"/>
      </w:pPr>
      <w:r>
        <w:t>附則（平成四年四月一〇日法務省令第一四号）</w:t>
      </w:r>
    </w:p>
    <w:p>
      <w:r>
        <w:t>この省令は、公布の日から施行し、改正後の警察拘禁費用償還規則の規定は、平成四年四月一日から適用する。</w:t>
      </w:r>
    </w:p>
    <w:p>
      <w:r>
        <w:br w:type="page"/>
      </w:r>
    </w:p>
    <w:p>
      <w:pPr>
        <w:pStyle w:val="Heading1"/>
      </w:pPr>
      <w:r>
        <w:t>附則（平成五年四月一日法務省令第一四号）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附則（平成六年六月二四日法務省令第三二号）</w:t>
      </w:r>
    </w:p>
    <w:p>
      <w:r>
        <w:t>この省令は、公布の日から施行し、改正後の警察拘禁費用償還規則の規定は、平成六年四月一日から適用する。</w:t>
      </w:r>
    </w:p>
    <w:p>
      <w:r>
        <w:br w:type="page"/>
      </w:r>
    </w:p>
    <w:p>
      <w:pPr>
        <w:pStyle w:val="Heading1"/>
      </w:pPr>
      <w:r>
        <w:t>附則（平成七年三月三〇日法務省令第二六号）</w:t>
      </w:r>
    </w:p>
    <w:p>
      <w:r>
        <w:t>この省令は、平成七年四月一日から施行する。</w:t>
      </w:r>
    </w:p>
    <w:p>
      <w:r>
        <w:br w:type="page"/>
      </w:r>
    </w:p>
    <w:p>
      <w:pPr>
        <w:pStyle w:val="Heading1"/>
      </w:pPr>
      <w:r>
        <w:t>附則（平成八年五月一一日法務省令第三六号）</w:t>
      </w:r>
    </w:p>
    <w:p>
      <w:r>
        <w:t>この省令は、公布の日から施行し、改正後の警察拘禁費用償還規則の規定は、平成八年四月一日から適用する。</w:t>
      </w:r>
    </w:p>
    <w:p>
      <w:r>
        <w:br w:type="page"/>
      </w:r>
    </w:p>
    <w:p>
      <w:pPr>
        <w:pStyle w:val="Heading1"/>
      </w:pPr>
      <w:r>
        <w:t>附則（平成九年四月一日法務省令第二八号）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附則（平成一〇年四月九日法務省令第二四号）</w:t>
      </w:r>
    </w:p>
    <w:p>
      <w:r>
        <w:t>この省令は、公布の日から施行し、改正後の警察拘禁費用償還規則の規定は、平成十年四月一日から適用する。</w:t>
      </w:r>
    </w:p>
    <w:p>
      <w:r>
        <w:br w:type="page"/>
      </w:r>
    </w:p>
    <w:p>
      <w:pPr>
        <w:pStyle w:val="Heading1"/>
      </w:pPr>
      <w:r>
        <w:t>附則（平成一一年三月三〇日法務省令第二五号）</w:t>
      </w:r>
    </w:p>
    <w:p>
      <w:r>
        <w:t>この省令は、平成十一年四月一日から施行する。</w:t>
      </w:r>
    </w:p>
    <w:p>
      <w:r>
        <w:br w:type="page"/>
      </w:r>
    </w:p>
    <w:p>
      <w:pPr>
        <w:pStyle w:val="Heading1"/>
      </w:pPr>
      <w:r>
        <w:t>附則（平成一二年三月二八日法務省令第一四号）</w:t>
      </w:r>
    </w:p>
    <w:p>
      <w:r>
        <w:t>この省令は、平成十二年四月一日から施行する。</w:t>
      </w:r>
    </w:p>
    <w:p>
      <w:r>
        <w:br w:type="page"/>
      </w:r>
    </w:p>
    <w:p>
      <w:pPr>
        <w:pStyle w:val="Heading1"/>
      </w:pPr>
      <w:r>
        <w:t>附則（平成一三年三月三〇日法務省令第三九号）</w:t>
      </w:r>
    </w:p>
    <w:p>
      <w:r>
        <w:t>この省令は、平成十三年四月一日から施行する。</w:t>
      </w:r>
    </w:p>
    <w:p>
      <w:r>
        <w:br w:type="page"/>
      </w:r>
    </w:p>
    <w:p>
      <w:pPr>
        <w:pStyle w:val="Heading1"/>
      </w:pPr>
      <w:r>
        <w:t>附則（平成一四年四月一日法務省令第二八号）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附則（平成一五年四月一日法務省令第三六号）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附則（平成一六年四月一日法務省令第三〇号）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附則（平成一七年四月一日法務省令第五一号）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附則（平成一八年三月三一日法務省令第三七号）</w:t>
      </w:r>
    </w:p>
    <w:p>
      <w:r>
        <w:t>この省令は、平成十八年四月一日から施行する。</w:t>
      </w:r>
    </w:p>
    <w:p>
      <w:r>
        <w:br w:type="page"/>
      </w:r>
    </w:p>
    <w:p>
      <w:pPr>
        <w:pStyle w:val="Heading1"/>
      </w:pPr>
      <w:r>
        <w:t>附則（平成一九年三月三〇日法務省令第一八号）</w:t>
      </w:r>
    </w:p>
    <w:p>
      <w:r>
        <w:t>この省令は、平成十九年四月一日から施行する。</w:t>
      </w:r>
    </w:p>
    <w:p>
      <w:r>
        <w:br w:type="page"/>
      </w:r>
    </w:p>
    <w:p>
      <w:pPr>
        <w:pStyle w:val="Heading1"/>
      </w:pPr>
      <w:r>
        <w:t>附則（平成二〇年四月一日法務省令第二五号）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附則（平成二一年四月一日法務省令第一九号）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附則（平成二二年三月三一日法務省令第一五号）</w:t>
      </w:r>
    </w:p>
    <w:p>
      <w:r>
        <w:t>この省令は、平成二十二年四月一日から施行する。</w:t>
      </w:r>
    </w:p>
    <w:p>
      <w:r>
        <w:br w:type="page"/>
      </w:r>
    </w:p>
    <w:p>
      <w:pPr>
        <w:pStyle w:val="Heading1"/>
      </w:pPr>
      <w:r>
        <w:t>附則（平成二四年四月六日法務省令第一九号）</w:t>
      </w:r>
    </w:p>
    <w:p>
      <w:r>
        <w:t>この省令は、公布の日から施行し、改正後の警察拘禁費用償還規則の規定は、平成二十四年四月一日から適用する。</w:t>
      </w:r>
    </w:p>
    <w:p>
      <w:r>
        <w:br w:type="page"/>
      </w:r>
    </w:p>
    <w:p>
      <w:pPr>
        <w:pStyle w:val="Heading1"/>
      </w:pPr>
      <w:r>
        <w:t>附則（平成二五年五月一六日法務省令第一二号）</w:t>
      </w:r>
    </w:p>
    <w:p>
      <w:r>
        <w:t>この省令は、公布の日から施行し、改正後の警察拘禁費用償還規則の規定は、平成二十五年四月一日から適用する。</w:t>
      </w:r>
    </w:p>
    <w:p>
      <w:r>
        <w:br w:type="page"/>
      </w:r>
    </w:p>
    <w:p>
      <w:pPr>
        <w:pStyle w:val="Heading1"/>
      </w:pPr>
      <w:r>
        <w:t>附則（平成二六年三月二八日法務省令第一二号）</w:t>
      </w:r>
    </w:p>
    <w:p>
      <w:r>
        <w:t>この省令は、平成二十六年四月一日から施行する。</w:t>
      </w:r>
    </w:p>
    <w:p>
      <w:r>
        <w:br w:type="page"/>
      </w:r>
    </w:p>
    <w:p>
      <w:pPr>
        <w:pStyle w:val="Heading1"/>
      </w:pPr>
      <w:r>
        <w:t>附則（平成二八年三月三一日法務省令第二七号）</w:t>
      </w:r>
    </w:p>
    <w:p>
      <w:r>
        <w:t>この省令は、平成二十八年四月一日から施行する。</w:t>
      </w:r>
    </w:p>
    <w:p>
      <w:r>
        <w:br w:type="page"/>
      </w:r>
    </w:p>
    <w:p>
      <w:pPr>
        <w:pStyle w:val="Heading1"/>
      </w:pPr>
      <w:r>
        <w:t>附則（平成二九年三月三一日法務省令第一五号）</w:t>
      </w:r>
    </w:p>
    <w:p>
      <w:r>
        <w:t>この省令は、平成二十九年四月一日から施行する。</w:t>
      </w:r>
    </w:p>
    <w:p>
      <w:r>
        <w:br w:type="page"/>
      </w:r>
    </w:p>
    <w:p>
      <w:pPr>
        <w:pStyle w:val="Heading1"/>
      </w:pPr>
      <w:r>
        <w:t>附則（平成三〇年三月三〇日法務省令第一三号）</w:t>
      </w:r>
    </w:p>
    <w:p>
      <w:r>
        <w:t>この省令は、平成三十年四月一日から施行する。</w:t>
      </w:r>
    </w:p>
    <w:p>
      <w:r>
        <w:br w:type="page"/>
      </w:r>
    </w:p>
    <w:p>
      <w:pPr>
        <w:pStyle w:val="Heading1"/>
      </w:pPr>
      <w:r>
        <w:t>附則（平成三一年三月二九日法務省令第三〇号）</w:t>
      </w:r>
    </w:p>
    <w:p>
      <w:r>
        <w:t>この省令は、平成三十一年四月一日から施行する。</w:t>
      </w:r>
    </w:p>
    <w:p>
      <w:r>
        <w:br w:type="page"/>
      </w:r>
    </w:p>
    <w:p>
      <w:pPr>
        <w:pStyle w:val="Heading1"/>
      </w:pPr>
      <w:r>
        <w:t>附則（令和元年九月三〇日法務省令第三七号）</w:t>
      </w:r>
    </w:p>
    <w:p>
      <w:r>
        <w:t>この省令は、令和元年十月一日から施行する。</w:t>
      </w:r>
    </w:p>
    <w:p>
      <w:r>
        <w:br w:type="page"/>
      </w:r>
    </w:p>
    <w:p>
      <w:pPr>
        <w:pStyle w:val="Heading1"/>
      </w:pPr>
      <w:r>
        <w:t>附則（令和二年三月三〇日法務省令第二〇号）</w:t>
      </w:r>
    </w:p>
    <w:p>
      <w:r>
        <w:t>この省令は、令和二年四月一日から施行する。</w:t>
      </w:r>
    </w:p>
    <w:p>
      <w:r>
        <w:br w:type="page"/>
      </w:r>
    </w:p>
    <w:p>
      <w:pPr>
        <w:pStyle w:val="Heading1"/>
      </w:pPr>
      <w:r>
        <w:t>附則（令和三年三月三一日法務省令第二七号）</w:t>
      </w:r>
    </w:p>
    <w:p>
      <w:r>
        <w:t>この省令は、令和三年四月一日から施行する。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警察拘禁費用償還規則</w:t>
      <w:br/>
      <w:tab/>
      <w:t>（昭和三十五年法務省令第十九号）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警察拘禁費用償還規則（昭和三十五年法務省令第十九号）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