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w:t>
        <w:br/>
        <w:t>（昭和二十三年法律第八十二号）</w:t>
      </w:r>
    </w:p>
    <w:p>
      <w:pPr>
        <w:pStyle w:val="Heading2"/>
      </w:pPr>
      <w:r>
        <w:t>第一章　総則</w:t>
      </w:r>
    </w:p>
    <w:p>
      <w:pPr>
        <w:pStyle w:val="Heading4"/>
      </w:pPr>
      <w:r>
        <w:t>第一条（目的）</w:t>
      </w:r>
    </w:p>
    <w:p>
      <w:r>
        <w:t>この法律は、農薬について登録の制度を設け、販売及び使用の規制等を行うことにより、農薬の安全性その他の品質及びその安全かつ適正な使用の確保を図り、もって農業生産の安定と国民の健康の保護に資するとともに、国民の生活環境の保全に寄与することを目的とする。</w:t>
      </w:r>
    </w:p>
    <w:p>
      <w:pPr>
        <w:pStyle w:val="Heading4"/>
      </w:pPr>
      <w:r>
        <w:t>第二条（定義）</w:t>
      </w:r>
    </w:p>
    <w:p>
      <w:r>
        <w:t>この法律において「農薬」とは、農作物（樹木及び農林産物を含む。以下「農作物等」という。）を害する菌、線虫、だに、昆虫、ねずみ、草その他の動植物又はウイルス（以下「病害虫」と総称する。）の防除に用いられる殺菌剤、殺虫剤、除草剤その他の薬剤（その薬剤を原料又は材料として使用した資材で当該防除に用いられるもののうち政令で定めるものを含む。）及び農作物等の生理機能の増進又は抑制に用いられる成長促進剤、発芽抑制剤その他の薬剤（肥料の品質の確保等に関する法律（昭和二十五年法律第百二十七号）第二条第一項に規定する肥料を除く。）をいう。</w:t>
      </w:r>
    </w:p>
    <w:p>
      <w:pPr>
        <w:pStyle w:val="Heading5"/>
        <w:ind w:left="440"/>
      </w:pPr>
      <w:r>
        <w:t>２</w:t>
      </w:r>
    </w:p>
    <w:p>
      <w:pPr>
        <w:ind w:left="440"/>
      </w:pPr>
      <w:r>
        <w:t>前項の防除のために利用される天敵は、この法律の適用については、これを農薬とみなす。</w:t>
      </w:r>
    </w:p>
    <w:p>
      <w:pPr>
        <w:pStyle w:val="Heading5"/>
        <w:ind w:left="440"/>
      </w:pPr>
      <w:r>
        <w:t>３</w:t>
      </w:r>
    </w:p>
    <w:p>
      <w:pPr>
        <w:ind w:left="440"/>
      </w:pPr>
      <w:r>
        <w:t>この法律において「農薬原体」とは、農薬の原料であって、有効成分及びその製造の結果残存する有効成分以外の成分から成るものをいう。</w:t>
      </w:r>
    </w:p>
    <w:p>
      <w:pPr>
        <w:pStyle w:val="Heading5"/>
        <w:ind w:left="440"/>
      </w:pPr>
      <w:r>
        <w:t>４</w:t>
      </w:r>
    </w:p>
    <w:p>
      <w:pPr>
        <w:ind w:left="440"/>
      </w:pPr>
      <w:r>
        <w:t>この法律において「製造者」とは、農薬を製造し、又は加工する者をいい、「輸入者」とは、農薬を輸入する者をいい、「販売者」とは、農薬を販売（販売以外の授与を含む。以下同じ。）する者をいう。</w:t>
      </w:r>
    </w:p>
    <w:p>
      <w:pPr>
        <w:pStyle w:val="Heading2"/>
      </w:pPr>
      <w:r>
        <w:t>第二章　登録</w:t>
      </w:r>
    </w:p>
    <w:p>
      <w:pPr>
        <w:pStyle w:val="Heading4"/>
      </w:pPr>
      <w:r>
        <w:t>第三条（農薬の登録）</w:t>
      </w:r>
    </w:p>
    <w:p>
      <w:r>
        <w:t>製造者又は輸入者は、農薬について、農林水産大臣の登録を受けなければ、これを製造し若しくは加工し、又は輸入してはならない。</w:t>
      </w:r>
    </w:p>
    <w:p>
      <w:pPr>
        <w:pStyle w:val="Heading5"/>
        <w:ind w:left="440"/>
      </w:pPr>
      <w:r>
        <w:t>２</w:t>
      </w:r>
    </w:p>
    <w:p>
      <w:pPr>
        <w:ind w:left="440"/>
      </w:pPr>
      <w:r>
        <w:t>前項の登録の申請は、次に掲げる事項を記載した申請書及び農薬の安全性その他の品質に関する試験成績を記載した書類その他第四項の審査のために必要なものとして農林水産省令で定める資料を提出して、これをしなければならない。</w:t>
      </w:r>
    </w:p>
    <w:p>
      <w:pPr>
        <w:pStyle w:val="Heading6"/>
        <w:ind w:left="880"/>
      </w:pPr>
      <w:r>
        <w:t>一</w:t>
      </w:r>
    </w:p>
    <w:p>
      <w:pPr>
        <w:ind w:left="880"/>
      </w:pPr>
      <w:r>
        <w:t>氏名（法人の場合にあっては、その名称及び代表者の氏名。第十二号を除き、以下同じ。）及び住所</w:t>
      </w:r>
    </w:p>
    <w:p>
      <w:pPr>
        <w:pStyle w:val="Heading6"/>
        <w:ind w:left="880"/>
      </w:pPr>
      <w:r>
        <w:t>二</w:t>
      </w:r>
    </w:p>
    <w:p>
      <w:pPr>
        <w:ind w:left="880"/>
      </w:pPr>
      <w:r>
        <w:t>農薬の種類、名称、物理的化学的性状並びに有効成分とその他の成分との別にその各成分の種類及び含有濃度（第十一号に掲げる事項を除く。）</w:t>
      </w:r>
    </w:p>
    <w:p>
      <w:pPr>
        <w:pStyle w:val="Heading6"/>
        <w:ind w:left="880"/>
      </w:pPr>
      <w:r>
        <w:t>三</w:t>
      </w:r>
    </w:p>
    <w:p>
      <w:pPr>
        <w:ind w:left="880"/>
      </w:pPr>
      <w:r>
        <w:t>適用病害虫の範囲（農作物等の生理機能の増進又は抑制に用いられる薬剤にあっては、適用農作物等の範囲及び使用目的。以下同じ。）、使用方法及び使用期限</w:t>
      </w:r>
    </w:p>
    <w:p>
      <w:pPr>
        <w:pStyle w:val="Heading6"/>
        <w:ind w:left="880"/>
      </w:pPr>
      <w:r>
        <w:t>四</w:t>
      </w:r>
    </w:p>
    <w:p>
      <w:pPr>
        <w:ind w:left="880"/>
      </w:pPr>
      <w:r>
        <w:t>人畜に有毒な農薬については、その旨、使用に際して講ずべき被害防止方法及び解毒方法</w:t>
      </w:r>
    </w:p>
    <w:p>
      <w:pPr>
        <w:pStyle w:val="Heading6"/>
        <w:ind w:left="880"/>
      </w:pPr>
      <w:r>
        <w:t>五</w:t>
      </w:r>
    </w:p>
    <w:p>
      <w:pPr>
        <w:ind w:left="880"/>
      </w:pPr>
      <w:r>
        <w:t>生活環境動植物に有毒な農薬については、その旨</w:t>
      </w:r>
    </w:p>
    <w:p>
      <w:pPr>
        <w:pStyle w:val="Heading6"/>
        <w:ind w:left="880"/>
      </w:pPr>
      <w:r>
        <w:t>六</w:t>
      </w:r>
    </w:p>
    <w:p>
      <w:pPr>
        <w:ind w:left="880"/>
      </w:pPr>
      <w:r>
        <w:t>引火し、爆発し、又は皮膚を害する等の危険のある農薬については、その旨</w:t>
      </w:r>
    </w:p>
    <w:p>
      <w:pPr>
        <w:pStyle w:val="Heading6"/>
        <w:ind w:left="880"/>
      </w:pPr>
      <w:r>
        <w:t>七</w:t>
      </w:r>
    </w:p>
    <w:p>
      <w:pPr>
        <w:ind w:left="880"/>
      </w:pPr>
      <w:r>
        <w:t>農薬の貯蔵上又は使用上の注意事項（第四号に掲げる事項を除く。）</w:t>
      </w:r>
    </w:p>
    <w:p>
      <w:pPr>
        <w:pStyle w:val="Heading6"/>
        <w:ind w:left="880"/>
      </w:pPr>
      <w:r>
        <w:t>八</w:t>
      </w:r>
    </w:p>
    <w:p>
      <w:pPr>
        <w:ind w:left="880"/>
      </w:pPr>
      <w:r>
        <w:t>農薬の製造場の名称及び所在地</w:t>
      </w:r>
    </w:p>
    <w:p>
      <w:pPr>
        <w:pStyle w:val="Heading6"/>
        <w:ind w:left="880"/>
      </w:pPr>
      <w:r>
        <w:t>九</w:t>
      </w:r>
    </w:p>
    <w:p>
      <w:pPr>
        <w:ind w:left="880"/>
      </w:pPr>
      <w:r>
        <w:t>製造し、又は加工しようとする農薬については、製造方法及び製造責任者の氏名</w:t>
      </w:r>
    </w:p>
    <w:p>
      <w:pPr>
        <w:pStyle w:val="Heading6"/>
        <w:ind w:left="880"/>
      </w:pPr>
      <w:r>
        <w:t>十</w:t>
      </w:r>
    </w:p>
    <w:p>
      <w:pPr>
        <w:ind w:left="880"/>
      </w:pPr>
      <w:r>
        <w:t>販売しようとする農薬については、その販売に係る容器又は包装の種類及び材質並びにその内容量</w:t>
      </w:r>
    </w:p>
    <w:p>
      <w:pPr>
        <w:pStyle w:val="Heading6"/>
        <w:ind w:left="880"/>
      </w:pPr>
      <w:r>
        <w:t>十一</w:t>
      </w:r>
    </w:p>
    <w:p>
      <w:pPr>
        <w:ind w:left="880"/>
      </w:pPr>
      <w:r>
        <w:t>農薬原体の有効成分以外の成分の種類及び含有濃度</w:t>
      </w:r>
    </w:p>
    <w:p>
      <w:pPr>
        <w:pStyle w:val="Heading6"/>
        <w:ind w:left="880"/>
      </w:pPr>
      <w:r>
        <w:t>十二</w:t>
      </w:r>
    </w:p>
    <w:p>
      <w:pPr>
        <w:ind w:left="880"/>
      </w:pPr>
      <w:r>
        <w:t>農薬原体を製造する者の氏名（法人の場合にあっては、その名称）及び住所並びに農薬原体の製造場の名称及び所在地</w:t>
      </w:r>
    </w:p>
    <w:p>
      <w:pPr>
        <w:pStyle w:val="Heading6"/>
        <w:ind w:left="880"/>
      </w:pPr>
      <w:r>
        <w:t>十三</w:t>
      </w:r>
    </w:p>
    <w:p>
      <w:pPr>
        <w:ind w:left="880"/>
      </w:pPr>
      <w:r>
        <w:t>農薬原体の主要な製造工程</w:t>
      </w:r>
    </w:p>
    <w:p>
      <w:pPr>
        <w:pStyle w:val="Heading5"/>
        <w:ind w:left="440"/>
      </w:pPr>
      <w:r>
        <w:t>３</w:t>
      </w:r>
    </w:p>
    <w:p>
      <w:pPr>
        <w:ind w:left="440"/>
      </w:pPr>
      <w:r>
        <w:t>第一項の登録の申請をする者は、当該申請に係る農薬の農薬原体が、現に同項又は第三十四条第一項の登録を受けている農薬の農薬原体とその成分及び毒性の強さにおいて同等であるときは、農林水産省令で定めるところにより、前項の規定により提出すべき資料の一部を省略することができる。</w:t>
      </w:r>
    </w:p>
    <w:p>
      <w:pPr>
        <w:pStyle w:val="Heading5"/>
        <w:ind w:left="440"/>
      </w:pPr>
      <w:r>
        <w:t>４</w:t>
      </w:r>
    </w:p>
    <w:p>
      <w:pPr>
        <w:ind w:left="440"/>
      </w:pPr>
      <w:r>
        <w:t>農林水産大臣は、第一項の登録の申請を受けたときは、最新の科学的知見に基づき、第二項の申請書及び資料に基づく当該申請に係る農薬の安全性その他の品質に関する審査を行うものとする。</w:t>
      </w:r>
    </w:p>
    <w:p>
      <w:pPr>
        <w:pStyle w:val="Heading5"/>
        <w:ind w:left="440"/>
      </w:pPr>
      <w:r>
        <w:t>５</w:t>
      </w:r>
    </w:p>
    <w:p>
      <w:pPr>
        <w:ind w:left="440"/>
      </w:pPr>
      <w:r>
        <w:t>農林水産大臣は、独立行政法人農林水産消費安全技術センター（以下「センター」という。）に、前項の審査に関する業務の一部を行わせることができる。</w:t>
      </w:r>
    </w:p>
    <w:p>
      <w:pPr>
        <w:pStyle w:val="Heading5"/>
        <w:ind w:left="440"/>
      </w:pPr>
      <w:r>
        <w:t>６</w:t>
      </w:r>
    </w:p>
    <w:p>
      <w:pPr>
        <w:ind w:left="440"/>
      </w:pPr>
      <w:r>
        <w:t>農林水産大臣は、第一項の登録の申請に係る農薬が、病害虫の防除若しくは農作物等の生理機能の増進若しくは抑制において特に必要性が高いもの又は適用病害虫の範囲及び使用方法が類似する他の農薬と比較して特に安全性が高いものと認めるときは、当該申請に係る農薬についての第四項の審査を、他の農薬の審査に優先して行うように努めるものとする。</w:t>
      </w:r>
    </w:p>
    <w:p>
      <w:pPr>
        <w:pStyle w:val="Heading5"/>
        <w:ind w:left="440"/>
      </w:pPr>
      <w:r>
        <w:t>７</w:t>
      </w:r>
    </w:p>
    <w:p>
      <w:pPr>
        <w:ind w:left="440"/>
      </w:pPr>
      <w:r>
        <w:t>第四項の審査の実施に関して必要な事項は、農林水産省令で定める。</w:t>
      </w:r>
    </w:p>
    <w:p>
      <w:pPr>
        <w:pStyle w:val="Heading5"/>
        <w:ind w:left="440"/>
      </w:pPr>
      <w:r>
        <w:t>８</w:t>
      </w:r>
    </w:p>
    <w:p>
      <w:pPr>
        <w:ind w:left="440"/>
      </w:pPr>
      <w:r>
        <w:t>第一項の登録の申請をする者は、実費を勘案して政令で定める額の手数料を納付しなければならない。</w:t>
      </w:r>
    </w:p>
    <w:p>
      <w:pPr>
        <w:pStyle w:val="Heading5"/>
        <w:ind w:left="440"/>
      </w:pPr>
      <w:r>
        <w:t>９</w:t>
      </w:r>
    </w:p>
    <w:p>
      <w:pPr>
        <w:ind w:left="440"/>
      </w:pPr>
      <w:r>
        <w:t>農林水産大臣は、次条第一項の規定により登録を拒否する場合を除き、第一項の登録の申請に係る農薬を登録し、かつ、次に掲げる事項を記載した登録票を交付しなければならない。</w:t>
      </w:r>
    </w:p>
    <w:p>
      <w:pPr>
        <w:pStyle w:val="Heading6"/>
        <w:ind w:left="880"/>
      </w:pPr>
      <w:r>
        <w:t>一</w:t>
      </w:r>
    </w:p>
    <w:p>
      <w:pPr>
        <w:ind w:left="880"/>
      </w:pPr>
      <w:r>
        <w:t>登録番号及び登録年月日</w:t>
      </w:r>
    </w:p>
    <w:p>
      <w:pPr>
        <w:pStyle w:val="Heading6"/>
        <w:ind w:left="880"/>
      </w:pPr>
      <w:r>
        <w:t>二</w:t>
      </w:r>
    </w:p>
    <w:p>
      <w:pPr>
        <w:ind w:left="880"/>
      </w:pPr>
      <w:r>
        <w:t>第二項第二号、第三号、第四号（被害防止方法に係る部分に限る。）、第八号及び第十一号に掲げる事項</w:t>
      </w:r>
    </w:p>
    <w:p>
      <w:pPr>
        <w:pStyle w:val="Heading6"/>
        <w:ind w:left="880"/>
      </w:pPr>
      <w:r>
        <w:t>三</w:t>
      </w:r>
    </w:p>
    <w:p>
      <w:pPr>
        <w:ind w:left="880"/>
      </w:pPr>
      <w:r>
        <w:t>水質汚濁性農薬（第二十六条第二項に規定する水質汚濁性農薬をいう。第十六条第五号及び第二十条において同じ。）に該当する農薬にあっては、「水質汚濁性農薬」という文字</w:t>
      </w:r>
    </w:p>
    <w:p>
      <w:pPr>
        <w:pStyle w:val="Heading6"/>
        <w:ind w:left="880"/>
      </w:pPr>
      <w:r>
        <w:t>四</w:t>
      </w:r>
    </w:p>
    <w:p>
      <w:pPr>
        <w:ind w:left="880"/>
      </w:pPr>
      <w:r>
        <w:t>製造者又は輸入者の氏名及び住所</w:t>
      </w:r>
    </w:p>
    <w:p>
      <w:pPr>
        <w:pStyle w:val="Heading4"/>
      </w:pPr>
      <w:r>
        <w:t>第四条（登録の拒否）</w:t>
      </w:r>
    </w:p>
    <w:p>
      <w:r>
        <w:t>農林水産大臣は、前条第四項の審査の結果、次の各号のいずれかに該当すると認めるときは、同条第一項の登録を拒否しなければならない。</w:t>
      </w:r>
    </w:p>
    <w:p>
      <w:pPr>
        <w:pStyle w:val="Heading6"/>
        <w:ind w:left="880"/>
      </w:pPr>
      <w:r>
        <w:t>一</w:t>
      </w:r>
    </w:p>
    <w:p>
      <w:pPr>
        <w:ind w:left="880"/>
      </w:pPr>
      <w:r>
        <w:t>提出された書類の記載事項に虚偽の事実があるとき。</w:t>
      </w:r>
    </w:p>
    <w:p>
      <w:pPr>
        <w:pStyle w:val="Heading6"/>
        <w:ind w:left="880"/>
      </w:pPr>
      <w:r>
        <w:t>二</w:t>
      </w:r>
    </w:p>
    <w:p>
      <w:pPr>
        <w:ind w:left="880"/>
      </w:pPr>
      <w:r>
        <w:t>特定試験成績が基準適合試験によるものでないとき。</w:t>
      </w:r>
    </w:p>
    <w:p>
      <w:pPr>
        <w:pStyle w:val="Heading6"/>
        <w:ind w:left="880"/>
      </w:pPr>
      <w:r>
        <w:t>三</w:t>
      </w:r>
    </w:p>
    <w:p>
      <w:pPr>
        <w:ind w:left="880"/>
      </w:pPr>
      <w:r>
        <w:t>当該農薬の薬効がないと認められるとき。</w:t>
      </w:r>
    </w:p>
    <w:p>
      <w:pPr>
        <w:pStyle w:val="Heading6"/>
        <w:ind w:left="880"/>
      </w:pPr>
      <w:r>
        <w:t>四</w:t>
      </w:r>
    </w:p>
    <w:p>
      <w:pPr>
        <w:ind w:left="880"/>
      </w:pPr>
      <w:r>
        <w:t>前条第二項第三号に掲げる事項についての申請書の記載に従い当該農薬を使用する場合に農作物等に害があるとき。</w:t>
      </w:r>
    </w:p>
    <w:p>
      <w:pPr>
        <w:pStyle w:val="Heading6"/>
        <w:ind w:left="880"/>
      </w:pPr>
      <w:r>
        <w:t>五</w:t>
      </w:r>
    </w:p>
    <w:p>
      <w:pPr>
        <w:ind w:left="880"/>
      </w:pPr>
      <w:r>
        <w:t>当該農薬を使用するときは、使用に際し、前条第二項第四号の被害防止方法を講じた場合においてもなお人畜に被害を生ずるおそれがあるとき。</w:t>
      </w:r>
    </w:p>
    <w:p>
      <w:pPr>
        <w:pStyle w:val="Heading6"/>
        <w:ind w:left="880"/>
      </w:pPr>
      <w:r>
        <w:t>六</w:t>
      </w:r>
    </w:p>
    <w:p>
      <w:pPr>
        <w:ind w:left="880"/>
      </w:pPr>
      <w:r>
        <w:t>前条第二項第三号に掲げる事項についての申請書の記載に従い当該農薬を使用する場合に、その使用に係る農作物等への当該農薬の成分（その成分が化学的に変化して生成したものを含む。次号において同じ。）の残留の程度からみて、当該農作物等又は当該農作物等を家畜の飼料の用に供して生産される畜産物の利用が原因となって人に被害を生ずるおそれがあるとき。</w:t>
      </w:r>
    </w:p>
    <w:p>
      <w:pPr>
        <w:pStyle w:val="Heading6"/>
        <w:ind w:left="880"/>
      </w:pPr>
      <w:r>
        <w:t>七</w:t>
      </w:r>
    </w:p>
    <w:p>
      <w:pPr>
        <w:ind w:left="880"/>
      </w:pPr>
      <w:r>
        <w:t>前条第二項第三号に掲げる事項についての申請書の記載に従い当該農薬を使用する場合に、その使用に係る農地等の土壌への当該農薬の成分の残留の程度からみて、当該農地等において栽培される農作物等又は当該農作物等を家畜の飼料の用に供して生産される畜産物の利用が原因となって人に被害を生ずるおそれがあるとき。</w:t>
      </w:r>
    </w:p>
    <w:p>
      <w:pPr>
        <w:pStyle w:val="Heading6"/>
        <w:ind w:left="880"/>
      </w:pPr>
      <w:r>
        <w:t>八</w:t>
      </w:r>
    </w:p>
    <w:p>
      <w:pPr>
        <w:ind w:left="880"/>
      </w:pPr>
      <w:r>
        <w:t>当該種類の農薬が、その相当の普及状態の下に前条第二項第三号に掲げる事項についての申請書の記載に従い一般的に使用されるとした場合に、その生活環境動植物に対する毒性の強さ及びその毒性の相当日数にわたる持続性からみて、多くの場合、その使用に伴うと認められる生活環境動植物の被害が発生し、かつ、その被害が著しいものとなるおそれがあるとき。</w:t>
      </w:r>
    </w:p>
    <w:p>
      <w:pPr>
        <w:pStyle w:val="Heading6"/>
        <w:ind w:left="880"/>
      </w:pPr>
      <w:r>
        <w:t>九</w:t>
      </w:r>
    </w:p>
    <w:p>
      <w:pPr>
        <w:ind w:left="880"/>
      </w:pPr>
      <w:r>
        <w:t>当該種類の農薬が、その相当の普及状態の下に前条第二項第三号に掲げる事項についての申請書の記載に従い一般的に使用されるとした場合に、多くの場合、その使用に伴うと認められる公共用水域（水質汚濁防止法（昭和四十五年法律第百三十八号）第二条第一項に規定する公共用水域をいう。第二十六条において同じ。）の水質の汚濁が生じ、かつ、その汚濁に係る水（その汚濁により汚染される水産動植物を含む。同条において同じ。）の利用が原因となって人畜に被害を生ずるおそれがあるとき。</w:t>
      </w:r>
    </w:p>
    <w:p>
      <w:pPr>
        <w:pStyle w:val="Heading6"/>
        <w:ind w:left="880"/>
      </w:pPr>
      <w:r>
        <w:t>十</w:t>
      </w:r>
    </w:p>
    <w:p>
      <w:pPr>
        <w:ind w:left="880"/>
      </w:pPr>
      <w:r>
        <w:t>当該農薬の名称が、その主成分又は効果について誤解を生ずるおそれがあるものであるとき。</w:t>
      </w:r>
    </w:p>
    <w:p>
      <w:pPr>
        <w:pStyle w:val="Heading6"/>
        <w:ind w:left="880"/>
      </w:pPr>
      <w:r>
        <w:t>十一</w:t>
      </w:r>
    </w:p>
    <w:p>
      <w:pPr>
        <w:ind w:left="880"/>
      </w:pPr>
      <w:r>
        <w:t>前各号に掲げるもののほか、農作物等、人畜又は生活環境動植物に害を及ぼすおそれがある場合として農林水産省令・環境省令で定める場合に該当するとき。</w:t>
      </w:r>
    </w:p>
    <w:p>
      <w:pPr>
        <w:pStyle w:val="Heading5"/>
        <w:ind w:left="440"/>
      </w:pPr>
      <w:r>
        <w:t>２</w:t>
      </w:r>
    </w:p>
    <w:p>
      <w:pPr>
        <w:ind w:left="440"/>
      </w:pPr>
      <w:r>
        <w:t>前項第五号に掲げる場合に該当するかどうかの基準は、農林水産大臣が定めて告示する。</w:t>
      </w:r>
    </w:p>
    <w:p>
      <w:pPr>
        <w:pStyle w:val="Heading5"/>
        <w:ind w:left="440"/>
      </w:pPr>
      <w:r>
        <w:t>３</w:t>
      </w:r>
    </w:p>
    <w:p>
      <w:pPr>
        <w:ind w:left="440"/>
      </w:pPr>
      <w:r>
        <w:t>第一項第六号から第九号までのいずれかに掲げる場合に該当するかどうかの基準は、環境大臣が定めて告示する。</w:t>
      </w:r>
    </w:p>
    <w:p>
      <w:pPr>
        <w:pStyle w:val="Heading4"/>
      </w:pPr>
      <w:r>
        <w:t>第五条（承継）</w:t>
      </w:r>
    </w:p>
    <w:p>
      <w:r>
        <w:t>第三条第一項の登録を受けた者について相続、合併又は分割（その登録に係る農薬の製造若しくは加工又は輸入の事業の全部又は一部を承継させるものに限る。）があったときは、相続人（相続人が二人以上ある場合において、その全員の同意によりその登録に係る農薬の製造若しくは加工又は輸入の事業を承継すべき相続人を選定したときは、その者）、合併後存続する法人若しくは合併により設立した法人又は分割によりその登録に係る農薬の製造若しくは加工若しくは輸入の事業を承継した法人は、その登録を受けた者の地位を承継する。</w:t>
      </w:r>
    </w:p>
    <w:p>
      <w:pPr>
        <w:pStyle w:val="Heading5"/>
        <w:ind w:left="440"/>
      </w:pPr>
      <w:r>
        <w:t>２</w:t>
      </w:r>
    </w:p>
    <w:p>
      <w:pPr>
        <w:ind w:left="440"/>
      </w:pPr>
      <w:r>
        <w:t>第三条第一項の登録を受けた者がその登録に係る農薬の製造若しくは加工又は輸入の事業の全部又は一部の譲渡しをしたときは、譲受人は、その登録を受けた者の地位を承継する。</w:t>
      </w:r>
    </w:p>
    <w:p>
      <w:pPr>
        <w:pStyle w:val="Heading5"/>
        <w:ind w:left="440"/>
      </w:pPr>
      <w:r>
        <w:t>３</w:t>
      </w:r>
    </w:p>
    <w:p>
      <w:pPr>
        <w:ind w:left="440"/>
      </w:pPr>
      <w:r>
        <w:t>前二項の規定により第三条第一項の登録を受けた者の地位を承継した者は、相続の場合にあっては相続後遅滞なく、合併及び分割並びに事業の譲渡しの場合にあっては合併若しくは分割又は事業の譲渡しの日から二週間以内に、その旨を農林水産大臣に届け出て、登録票の書替交付（一の農薬の製造若しくは加工又は輸入の事業の一部につき分割により事業を承継し、又は事業の譲渡しを受けた者にあっては、登録票の交付）を申請しなければならない。</w:t>
      </w:r>
    </w:p>
    <w:p>
      <w:pPr>
        <w:pStyle w:val="Heading5"/>
        <w:ind w:left="440"/>
      </w:pPr>
      <w:r>
        <w:t>４</w:t>
      </w:r>
    </w:p>
    <w:p>
      <w:pPr>
        <w:ind w:left="440"/>
      </w:pPr>
      <w:r>
        <w:t>前項の規定により登録票の書替交付又は交付の申請をする者は、実費を勘案して政令で定める額の手数料を納付しなければならない。</w:t>
      </w:r>
    </w:p>
    <w:p>
      <w:pPr>
        <w:pStyle w:val="Heading4"/>
      </w:pPr>
      <w:r>
        <w:t>第六条（登録を受けた者の義務）</w:t>
      </w:r>
    </w:p>
    <w:p>
      <w:r>
        <w:t>第三条第一項の登録を受けた者（専ら自己の使用のため当該農薬を製造し若しくは加工し、又は輸入する者を除く。）は、農林水産省令で定めるところにより、登録票を、製造者にあっては主たる製造場に、輸入者にあっては主たる事務所に備え付け、かつ、その写しをその他の製造場又は事務所に備え付けて置かなければならない。</w:t>
      </w:r>
    </w:p>
    <w:p>
      <w:pPr>
        <w:pStyle w:val="Heading5"/>
        <w:ind w:left="440"/>
      </w:pPr>
      <w:r>
        <w:t>２</w:t>
      </w:r>
    </w:p>
    <w:p>
      <w:pPr>
        <w:ind w:left="440"/>
      </w:pPr>
      <w:r>
        <w:t>第三条第一項の登録を受けた者は、同条第二項第一号、第四号（被害防止方法に係る部分を除く。）、第五号から第十号まで、第十二号又は第十三号に掲げる事項に変更を生じたときは、その変更を生じた日（同号に掲げる事項に変更を生じた場合にあっては、その変更後の製造工程により製造された農薬原体を原料とする農薬の製造若しくは加工又は輸入を開始した日）から二週間以内に、その理由を付してその旨を農林水産大臣に届け出、かつ、変更のあった事項が登録票の記載事項に該当する場合にあっては、その書替交付を申請しなければならない。</w:t>
      </w:r>
    </w:p>
    <w:p>
      <w:pPr>
        <w:pStyle w:val="Heading5"/>
        <w:ind w:left="440"/>
      </w:pPr>
      <w:r>
        <w:t>３</w:t>
      </w:r>
    </w:p>
    <w:p>
      <w:pPr>
        <w:ind w:left="440"/>
      </w:pPr>
      <w:r>
        <w:t>登録票を滅失し、又は汚損した者は、遅滞なく、農林水産大臣にその旨を届け出て、その再交付を申請しなければならない。</w:t>
      </w:r>
    </w:p>
    <w:p>
      <w:pPr>
        <w:pStyle w:val="Heading5"/>
        <w:ind w:left="440"/>
      </w:pPr>
      <w:r>
        <w:t>４</w:t>
      </w:r>
    </w:p>
    <w:p>
      <w:pPr>
        <w:ind w:left="440"/>
      </w:pPr>
      <w:r>
        <w:t>前二項の規定により登録票の書替交付又は再交付の申請をする者については、前条第四項の規定を準用する。</w:t>
      </w:r>
    </w:p>
    <w:p>
      <w:pPr>
        <w:pStyle w:val="Heading5"/>
        <w:ind w:left="440"/>
      </w:pPr>
      <w:r>
        <w:t>５</w:t>
      </w:r>
    </w:p>
    <w:p>
      <w:pPr>
        <w:ind w:left="440"/>
      </w:pPr>
      <w:r>
        <w:t>第三条第一項の登録を受けた者がその登録に係る農薬の製造若しくは加工又は輸入を廃止したときは、その廃止の日から二週間以内に、その旨を農林水産大臣に届け出なければならない。</w:t>
      </w:r>
    </w:p>
    <w:p>
      <w:pPr>
        <w:pStyle w:val="Heading5"/>
        <w:ind w:left="440"/>
      </w:pPr>
      <w:r>
        <w:t>６</w:t>
      </w:r>
    </w:p>
    <w:p>
      <w:pPr>
        <w:ind w:left="440"/>
      </w:pPr>
      <w:r>
        <w:t>第三条第一項の登録を受けた法人が解散したときは、合併により解散した場合を除き、その清算人は、その解散の日から二週間以内に、その旨を農林水産大臣に届け出なければならない。</w:t>
      </w:r>
    </w:p>
    <w:p>
      <w:pPr>
        <w:pStyle w:val="Heading4"/>
      </w:pPr>
      <w:r>
        <w:t>第七条（申請による変更の登録）</w:t>
      </w:r>
    </w:p>
    <w:p>
      <w:r>
        <w:t>第三条第一項の登録を受けた者は、その登録に係る同条第二項第三号、第四号（被害防止方法に係る部分に限る。）又は第十一号に掲げる事項を変更しようとするときは、農林水産省令で定める事項を記載した申請書、登録票及び農薬の安全性その他の品質に関する試験成績を記載した書類その他次項の審査のために必要なものとして農林水産省令で定める資料を農林水産大臣に提出して、変更の登録を申請しなければならない。</w:t>
      </w:r>
    </w:p>
    <w:p>
      <w:pPr>
        <w:pStyle w:val="Heading5"/>
        <w:ind w:left="440"/>
      </w:pPr>
      <w:r>
        <w:t>２</w:t>
      </w:r>
    </w:p>
    <w:p>
      <w:pPr>
        <w:ind w:left="440"/>
      </w:pPr>
      <w:r>
        <w:t>農林水産大臣は、前項の規定による申請を受けたときは、最新の科学的知見に基づき、同項の申請書及び資料に基づく当該申請に係る農薬の安全性その他の品質に関する審査を行うものとする。</w:t>
      </w:r>
    </w:p>
    <w:p>
      <w:pPr>
        <w:pStyle w:val="Heading5"/>
        <w:ind w:left="440"/>
      </w:pPr>
      <w:r>
        <w:t>３</w:t>
      </w:r>
    </w:p>
    <w:p>
      <w:pPr>
        <w:ind w:left="440"/>
      </w:pPr>
      <w:r>
        <w:t>農林水産大臣は、センターに、前項の審査に関する業務の一部を行わせることができる。</w:t>
      </w:r>
    </w:p>
    <w:p>
      <w:pPr>
        <w:pStyle w:val="Heading5"/>
        <w:ind w:left="440"/>
      </w:pPr>
      <w:r>
        <w:t>４</w:t>
      </w:r>
    </w:p>
    <w:p>
      <w:pPr>
        <w:ind w:left="440"/>
      </w:pPr>
      <w:r>
        <w:t>農林水産大臣は、第一項の規定による申請に係る農薬が、病害虫の防除若しくは農作物等の生理機能の増進若しくは抑制において特に必要性が高いもの又は適用病害虫の範囲及び使用方法が類似する他の農薬と比較して特に安全性が高いものと認めるときは、当該申請に係る農薬についての第二項の審査を、他の農薬の審査に優先して行うように努めるものとする。</w:t>
      </w:r>
    </w:p>
    <w:p>
      <w:pPr>
        <w:pStyle w:val="Heading5"/>
        <w:ind w:left="440"/>
      </w:pPr>
      <w:r>
        <w:t>５</w:t>
      </w:r>
    </w:p>
    <w:p>
      <w:pPr>
        <w:ind w:left="440"/>
      </w:pPr>
      <w:r>
        <w:t>第二項の審査の実施に関して必要な事項は、農林水産省令で定める。</w:t>
      </w:r>
    </w:p>
    <w:p>
      <w:pPr>
        <w:pStyle w:val="Heading5"/>
        <w:ind w:left="440"/>
      </w:pPr>
      <w:r>
        <w:t>６</w:t>
      </w:r>
    </w:p>
    <w:p>
      <w:pPr>
        <w:ind w:left="440"/>
      </w:pPr>
      <w:r>
        <w:t>第一項の規定による申請をする者は、実費を勘案して政令で定める額の手数料を納付しなければならない。</w:t>
      </w:r>
    </w:p>
    <w:p>
      <w:pPr>
        <w:pStyle w:val="Heading5"/>
        <w:ind w:left="440"/>
      </w:pPr>
      <w:r>
        <w:t>７</w:t>
      </w:r>
    </w:p>
    <w:p>
      <w:pPr>
        <w:ind w:left="440"/>
      </w:pPr>
      <w:r>
        <w:t>農林水産大臣は、次項の規定により変更の登録を拒否する場合を除き、変更の登録をし、かつ、登録票を書き替えて交付しなければならない。</w:t>
      </w:r>
    </w:p>
    <w:p>
      <w:pPr>
        <w:pStyle w:val="Heading5"/>
        <w:ind w:left="440"/>
      </w:pPr>
      <w:r>
        <w:t>８</w:t>
      </w:r>
    </w:p>
    <w:p>
      <w:pPr>
        <w:ind w:left="440"/>
      </w:pPr>
      <w:r>
        <w:t>農林水産大臣は、第二項の審査の結果、第四条第一項各号のいずれかに該当すると認めるときは、第一項の変更の登録を拒否しなければならない。</w:t>
      </w:r>
    </w:p>
    <w:p>
      <w:pPr>
        <w:pStyle w:val="Heading4"/>
      </w:pPr>
      <w:r>
        <w:t>第八条（再評価）</w:t>
      </w:r>
    </w:p>
    <w:p>
      <w:r>
        <w:t>第三条第一項の登録を受けた者は、農林水産大臣が農薬の範囲を指定して再評価を受けるべき旨を公示したときは、当該指定に係る農薬について、農林水産大臣の再評価を受けなければならない。</w:t>
      </w:r>
    </w:p>
    <w:p>
      <w:pPr>
        <w:pStyle w:val="Heading5"/>
        <w:ind w:left="440"/>
      </w:pPr>
      <w:r>
        <w:t>２</w:t>
      </w:r>
    </w:p>
    <w:p>
      <w:pPr>
        <w:ind w:left="440"/>
      </w:pPr>
      <w:r>
        <w:t>前項の規定による再評価（以下この条において単に「再評価」という。）は、同一の有効成分を含む農薬について、農林水産大臣が初めて当該有効成分を含む農薬に係る第三条第一項又は第三十四条第一項の登録をした日から起算して農林水産省令で定める期間ごとに行うものとする。</w:t>
      </w:r>
    </w:p>
    <w:p>
      <w:pPr>
        <w:pStyle w:val="Heading5"/>
        <w:ind w:left="440"/>
      </w:pPr>
      <w:r>
        <w:t>３</w:t>
      </w:r>
    </w:p>
    <w:p>
      <w:pPr>
        <w:ind w:left="440"/>
      </w:pPr>
      <w:r>
        <w:t>第一項の公示においては、再評価を受けるべき者が提出すべき農薬の安全性その他の品質に関する試験成績を記載した書類その他の資料及びその提出期限を併せて公示するものとする。</w:t>
      </w:r>
    </w:p>
    <w:p>
      <w:pPr>
        <w:pStyle w:val="Heading5"/>
        <w:ind w:left="440"/>
      </w:pPr>
      <w:r>
        <w:t>４</w:t>
      </w:r>
    </w:p>
    <w:p>
      <w:pPr>
        <w:ind w:left="440"/>
      </w:pPr>
      <w:r>
        <w:t>農林水産大臣は、再評価においては、最新の科学的知見に基づき、前項の資料に基づく第一項の指定に係る農薬の安全性その他の品質に関する審査を行うものとする。</w:t>
      </w:r>
    </w:p>
    <w:p>
      <w:pPr>
        <w:pStyle w:val="Heading5"/>
        <w:ind w:left="440"/>
      </w:pPr>
      <w:r>
        <w:t>５</w:t>
      </w:r>
    </w:p>
    <w:p>
      <w:pPr>
        <w:ind w:left="440"/>
      </w:pPr>
      <w:r>
        <w:t>農林水産大臣は、センターに、前項の審査に関する業務の一部を行わせることができる。</w:t>
      </w:r>
    </w:p>
    <w:p>
      <w:pPr>
        <w:pStyle w:val="Heading5"/>
        <w:ind w:left="440"/>
      </w:pPr>
      <w:r>
        <w:t>６</w:t>
      </w:r>
    </w:p>
    <w:p>
      <w:pPr>
        <w:ind w:left="440"/>
      </w:pPr>
      <w:r>
        <w:t>第四項の審査の実施に関して必要な事項は、農林水産省令で定める。</w:t>
      </w:r>
    </w:p>
    <w:p>
      <w:pPr>
        <w:pStyle w:val="Heading5"/>
        <w:ind w:left="440"/>
      </w:pPr>
      <w:r>
        <w:t>７</w:t>
      </w:r>
    </w:p>
    <w:p>
      <w:pPr>
        <w:ind w:left="440"/>
      </w:pPr>
      <w:r>
        <w:t>再評価を受けようとする者は、農林水産大臣に、第三項の提出期限までに、同項の資料を提出するとともに実費を勘案して政令で定める額の手数料を納付しなければならない。</w:t>
      </w:r>
    </w:p>
    <w:p>
      <w:pPr>
        <w:pStyle w:val="Heading4"/>
      </w:pPr>
      <w:r>
        <w:t>第九条（再評価等に基づく変更の登録及び登録の取消し）</w:t>
      </w:r>
    </w:p>
    <w:p>
      <w:r>
        <w:t>農林水産大臣は、前条第三項の提出期限までに同項の資料の提出又は同条第七項の手数料の納付がなかったときは、当該農薬につき、その登録を取り消すことができる。</w:t>
      </w:r>
    </w:p>
    <w:p>
      <w:pPr>
        <w:pStyle w:val="Heading5"/>
        <w:ind w:left="440"/>
      </w:pPr>
      <w:r>
        <w:t>２</w:t>
      </w:r>
    </w:p>
    <w:p>
      <w:pPr>
        <w:ind w:left="440"/>
      </w:pPr>
      <w:r>
        <w:t>農林水産大臣は、前条第四項の審査の結果、第四条第一項各号のいずれかに該当すると認めるときは、当該農薬の安全性その他の品質の確保に必要な限度において、当該農薬につき、その登録に係る第三条第二項第三号、第四号（被害防止方法に係る部分に限る。）若しくは第十一号に掲げる事項を変更する登録をし、又はその登録を取り消すことができる。</w:t>
      </w:r>
    </w:p>
    <w:p>
      <w:pPr>
        <w:pStyle w:val="Heading5"/>
        <w:ind w:left="440"/>
      </w:pPr>
      <w:r>
        <w:t>３</w:t>
      </w:r>
    </w:p>
    <w:p>
      <w:pPr>
        <w:ind w:left="440"/>
      </w:pPr>
      <w:r>
        <w:t>農林水産大臣は、前項に規定する場合のほか、現に登録を受けている農薬が、その登録に係る第三条第二項第三号及び第四号（被害防止方法に係る部分に限る。）に掲げる事項を遵守して使用されるとした場合においてもなおその使用に伴って第四条第一項第四号から第九号まで又は第十一号のいずれかに規定する事態が生ずると認められるに至った場合において、これらの事態の発生を防止するため必要があるときは、その必要の範囲内において、当該農薬につき、その登録に係る第三条第二項第三号、第四号（被害防止方法に係る部分に限る。）若しくは第十一号に掲げる事項を変更する登録をし、又はその登録を取り消すことができる。</w:t>
      </w:r>
    </w:p>
    <w:p>
      <w:pPr>
        <w:pStyle w:val="Heading5"/>
        <w:ind w:left="440"/>
      </w:pPr>
      <w:r>
        <w:t>４</w:t>
      </w:r>
    </w:p>
    <w:p>
      <w:pPr>
        <w:ind w:left="440"/>
      </w:pPr>
      <w:r>
        <w:t>農林水産大臣は、前三項の規定により変更の登録をし、又は登録を取り消したときは、遅滞なく、当該処分の相手方に対し、その旨及び理由を通知し、かつ、変更の登録の場合にあっては、変更後の第三条第二項第三号、第四号（被害防止方法に係る部分に限る。）又は第十一号に掲げる事項を記載した登録票を交付しなければならない。</w:t>
      </w:r>
    </w:p>
    <w:p>
      <w:pPr>
        <w:pStyle w:val="Heading5"/>
        <w:ind w:left="440"/>
      </w:pPr>
      <w:r>
        <w:t>５</w:t>
      </w:r>
    </w:p>
    <w:p>
      <w:pPr>
        <w:ind w:left="440"/>
      </w:pPr>
      <w:r>
        <w:t>農林水産大臣は、第一項から第三項までの規定による処分についての審査請求がされたときは、その審査請求がされた日（行政不服審査法（平成二十六年法律第六十八号）第二十三条の規定により不備を補正すべきことを命じた場合にあっては、当該不備が補正された日）から二月以内にこれについて裁決をしなければならない。</w:t>
      </w:r>
    </w:p>
    <w:p>
      <w:pPr>
        <w:pStyle w:val="Heading4"/>
      </w:pPr>
      <w:r>
        <w:t>第十条（水質汚濁性農薬の指定等に伴う変更の登録）</w:t>
      </w:r>
    </w:p>
    <w:p>
      <w:r>
        <w:t>農林水産大臣は、第二十六条第一項の規定により水質汚濁性農薬の指定があり、又はその指定の解除があったときは、現に登録を受けている農薬で、その指定又は指定の解除に伴い水質汚濁性農薬に該当し、又は該当しないこととなったものにつき、遅滞なく、その旨の変更の登録をしなければならない。</w:t>
      </w:r>
    </w:p>
    <w:p>
      <w:pPr>
        <w:pStyle w:val="Heading5"/>
        <w:ind w:left="440"/>
      </w:pPr>
      <w:r>
        <w:t>２</w:t>
      </w:r>
    </w:p>
    <w:p>
      <w:pPr>
        <w:ind w:left="440"/>
      </w:pPr>
      <w:r>
        <w:t>農林水産大臣は、前項の規定により変更の登録をしたときは、遅滞なく、当該農薬に係る第三条第一項の登録を受けている者に対し、その旨を通知し、かつ、変更後の同条第九項第三号に掲げる事項を記載した登録票を交付しなければならない。</w:t>
      </w:r>
    </w:p>
    <w:p>
      <w:pPr>
        <w:pStyle w:val="Heading4"/>
      </w:pPr>
      <w:r>
        <w:t>第十一条（登録の失効）</w:t>
      </w:r>
    </w:p>
    <w:p>
      <w:r>
        <w:t>次の各号のいずれかに該当する場合には、第三条第一項の登録は、その効力を失う。</w:t>
      </w:r>
    </w:p>
    <w:p>
      <w:pPr>
        <w:pStyle w:val="Heading6"/>
        <w:ind w:left="880"/>
      </w:pPr>
      <w:r>
        <w:t>一</w:t>
      </w:r>
    </w:p>
    <w:p>
      <w:pPr>
        <w:ind w:left="880"/>
      </w:pPr>
      <w:r>
        <w:t>登録に係る第三条第二項第二号に掲げる事項に変更を生じたとき。</w:t>
      </w:r>
    </w:p>
    <w:p>
      <w:pPr>
        <w:pStyle w:val="Heading6"/>
        <w:ind w:left="880"/>
      </w:pPr>
      <w:r>
        <w:t>二</w:t>
      </w:r>
    </w:p>
    <w:p>
      <w:pPr>
        <w:ind w:left="880"/>
      </w:pPr>
      <w:r>
        <w:t>第三条第一項の登録を受けた者が、その登録に係る農薬の製造若しくは加工又は輸入を廃止した旨を届け出たとき。</w:t>
      </w:r>
    </w:p>
    <w:p>
      <w:pPr>
        <w:pStyle w:val="Heading6"/>
        <w:ind w:left="880"/>
      </w:pPr>
      <w:r>
        <w:t>三</w:t>
      </w:r>
    </w:p>
    <w:p>
      <w:pPr>
        <w:ind w:left="880"/>
      </w:pPr>
      <w:r>
        <w:t>第三条第一項の登録を受けた法人が解散した場合において、その清算が結了したとき。</w:t>
      </w:r>
    </w:p>
    <w:p>
      <w:pPr>
        <w:pStyle w:val="Heading4"/>
      </w:pPr>
      <w:r>
        <w:t>第十二条（登録票の返納）</w:t>
      </w:r>
    </w:p>
    <w:p>
      <w:r>
        <w:t>次の各号のいずれかに該当する場合には、第三条第一項の登録を受けた者（前条第三号の場合には、清算人）は、遅滞なく、登録票（第二号に該当する場合には、変更前の第三条第二項第三号、第四号（被害防止方法に係る部分に限る。）若しくは第十一号又は第九項第三号に掲げる事項を記載した登録票）を農林水産大臣に返納しなければならない。</w:t>
      </w:r>
    </w:p>
    <w:p>
      <w:pPr>
        <w:pStyle w:val="Heading6"/>
        <w:ind w:left="880"/>
      </w:pPr>
      <w:r>
        <w:t>一</w:t>
      </w:r>
    </w:p>
    <w:p>
      <w:pPr>
        <w:ind w:left="880"/>
      </w:pPr>
      <w:r>
        <w:t>前条の規定により登録がその効力を失ったとき。</w:t>
      </w:r>
    </w:p>
    <w:p>
      <w:pPr>
        <w:pStyle w:val="Heading6"/>
        <w:ind w:left="880"/>
      </w:pPr>
      <w:r>
        <w:t>二</w:t>
      </w:r>
    </w:p>
    <w:p>
      <w:pPr>
        <w:ind w:left="880"/>
      </w:pPr>
      <w:r>
        <w:t>第九条第二項若しくは第三項又は第十条第一項の規定により変更の登録がされたとき。</w:t>
      </w:r>
    </w:p>
    <w:p>
      <w:pPr>
        <w:pStyle w:val="Heading6"/>
        <w:ind w:left="880"/>
      </w:pPr>
      <w:r>
        <w:t>三</w:t>
      </w:r>
    </w:p>
    <w:p>
      <w:pPr>
        <w:ind w:left="880"/>
      </w:pPr>
      <w:r>
        <w:t>第九条第一項から第三項まで又は第三十一条第一項の規定により登録が取り消されたとき。</w:t>
      </w:r>
    </w:p>
    <w:p>
      <w:pPr>
        <w:pStyle w:val="Heading4"/>
      </w:pPr>
      <w:r>
        <w:t>第十三条（登録に関する公告）</w:t>
      </w:r>
    </w:p>
    <w:p>
      <w:r>
        <w:t>農林水産大臣は、第三条第一項の登録をしたとき、第九条第一項から第三項までの規定により変更の登録をし、若しくは登録を取り消したとき、第十条第一項の規定により変更の登録をしたとき、第十一条の規定により登録が失効したとき、又は第三十一条第一項の規定により登録を取り消したときは、遅滞なく、その旨及び次に掲げる事項を公告しなければならない。</w:t>
      </w:r>
    </w:p>
    <w:p>
      <w:pPr>
        <w:pStyle w:val="Heading6"/>
        <w:ind w:left="880"/>
      </w:pPr>
      <w:r>
        <w:t>一</w:t>
      </w:r>
    </w:p>
    <w:p>
      <w:pPr>
        <w:ind w:left="880"/>
      </w:pPr>
      <w:r>
        <w:t>登録番号</w:t>
      </w:r>
    </w:p>
    <w:p>
      <w:pPr>
        <w:pStyle w:val="Heading6"/>
        <w:ind w:left="880"/>
      </w:pPr>
      <w:r>
        <w:t>二</w:t>
      </w:r>
    </w:p>
    <w:p>
      <w:pPr>
        <w:ind w:left="880"/>
      </w:pPr>
      <w:r>
        <w:t>農薬の種類及び名称</w:t>
      </w:r>
    </w:p>
    <w:p>
      <w:pPr>
        <w:pStyle w:val="Heading6"/>
        <w:ind w:left="880"/>
      </w:pPr>
      <w:r>
        <w:t>三</w:t>
      </w:r>
    </w:p>
    <w:p>
      <w:pPr>
        <w:ind w:left="880"/>
      </w:pPr>
      <w:r>
        <w:t>製造者又は輸入者の氏名及び住所</w:t>
      </w:r>
    </w:p>
    <w:p>
      <w:pPr>
        <w:pStyle w:val="Heading4"/>
      </w:pPr>
      <w:r>
        <w:t>第十四条（情報の公表等）</w:t>
      </w:r>
    </w:p>
    <w:p>
      <w:r>
        <w:t>農林水産大臣は、農薬の安全性その他の品質に関する試験成績の概要、農薬原体の主たる成分その他の登録を受けた農薬に関する情報を公表するように努めるものとする。</w:t>
      </w:r>
    </w:p>
    <w:p>
      <w:pPr>
        <w:pStyle w:val="Heading5"/>
        <w:ind w:left="440"/>
      </w:pPr>
      <w:r>
        <w:t>２</w:t>
      </w:r>
    </w:p>
    <w:p>
      <w:pPr>
        <w:ind w:left="440"/>
      </w:pPr>
      <w:r>
        <w:t>製造者又は輸入者は、その製造し若しくは加工し、又は輸入する農薬について、登録の変更、取消し又は失効があったときは、販売者及び農薬使用者に対し、その旨を周知するように努めるものとする。</w:t>
      </w:r>
    </w:p>
    <w:p>
      <w:pPr>
        <w:pStyle w:val="Heading4"/>
      </w:pPr>
      <w:r>
        <w:t>第十五条（科学的知見の収集等）</w:t>
      </w:r>
    </w:p>
    <w:p>
      <w:r>
        <w:t>農林水産大臣は、この章の規定の円滑な実施を図るため、農薬の安全性その他の品質に関する科学的知見の収集、整理及び分析を行うように努めるものとする。</w:t>
      </w:r>
    </w:p>
    <w:p>
      <w:pPr>
        <w:pStyle w:val="Heading2"/>
      </w:pPr>
      <w:r>
        <w:t>第三章　販売の規制</w:t>
      </w:r>
    </w:p>
    <w:p>
      <w:pPr>
        <w:pStyle w:val="Heading4"/>
      </w:pPr>
      <w:r>
        <w:t>第十六条（製造者及び輸入者の農薬の表示）</w:t>
      </w:r>
    </w:p>
    <w:p>
      <w:r>
        <w:t>製造者又は輸入者は、その製造し若しくは加工し、又は輸入した農薬を販売するときは、その容器（容器に入れないで販売する場合にあっては、その包装）に次に掲げる事項の表示をしなければならない。</w:t>
      </w:r>
    </w:p>
    <w:p>
      <w:pPr>
        <w:pStyle w:val="Heading6"/>
        <w:ind w:left="880"/>
      </w:pPr>
      <w:r>
        <w:t>一</w:t>
      </w:r>
    </w:p>
    <w:p>
      <w:pPr>
        <w:ind w:left="880"/>
      </w:pPr>
      <w:r>
        <w:t>登録番号</w:t>
      </w:r>
    </w:p>
    <w:p>
      <w:pPr>
        <w:pStyle w:val="Heading6"/>
        <w:ind w:left="880"/>
      </w:pPr>
      <w:r>
        <w:t>二</w:t>
      </w:r>
    </w:p>
    <w:p>
      <w:pPr>
        <w:ind w:left="880"/>
      </w:pPr>
      <w:r>
        <w:t>登録に係る農薬の種類、名称、物理的化学的性状並びに有効成分とその他の成分との別にその各成分の種類及び含有濃度（第三条第二項第十一号に掲げる事項を除く。）</w:t>
      </w:r>
    </w:p>
    <w:p>
      <w:pPr>
        <w:pStyle w:val="Heading6"/>
        <w:ind w:left="880"/>
      </w:pPr>
      <w:r>
        <w:t>三</w:t>
      </w:r>
    </w:p>
    <w:p>
      <w:pPr>
        <w:ind w:left="880"/>
      </w:pPr>
      <w:r>
        <w:t>内容量</w:t>
      </w:r>
    </w:p>
    <w:p>
      <w:pPr>
        <w:pStyle w:val="Heading6"/>
        <w:ind w:left="880"/>
      </w:pPr>
      <w:r>
        <w:t>四</w:t>
      </w:r>
    </w:p>
    <w:p>
      <w:pPr>
        <w:ind w:left="880"/>
      </w:pPr>
      <w:r>
        <w:t>登録に係る適用病害虫の範囲及び使用方法</w:t>
      </w:r>
    </w:p>
    <w:p>
      <w:pPr>
        <w:pStyle w:val="Heading6"/>
        <w:ind w:left="880"/>
      </w:pPr>
      <w:r>
        <w:t>五</w:t>
      </w:r>
    </w:p>
    <w:p>
      <w:pPr>
        <w:ind w:left="880"/>
      </w:pPr>
      <w:r>
        <w:t>水質汚濁性農薬に該当する農薬にあっては、「水質汚濁性農薬」という文字</w:t>
      </w:r>
    </w:p>
    <w:p>
      <w:pPr>
        <w:pStyle w:val="Heading6"/>
        <w:ind w:left="880"/>
      </w:pPr>
      <w:r>
        <w:t>六</w:t>
      </w:r>
    </w:p>
    <w:p>
      <w:pPr>
        <w:ind w:left="880"/>
      </w:pPr>
      <w:r>
        <w:t>人畜に有毒な農薬については、その旨、使用に際して講ずべき被害防止方法及び解毒方法</w:t>
      </w:r>
    </w:p>
    <w:p>
      <w:pPr>
        <w:pStyle w:val="Heading6"/>
        <w:ind w:left="880"/>
      </w:pPr>
      <w:r>
        <w:t>七</w:t>
      </w:r>
    </w:p>
    <w:p>
      <w:pPr>
        <w:ind w:left="880"/>
      </w:pPr>
      <w:r>
        <w:t>生活環境動植物に有毒な農薬については、その旨</w:t>
      </w:r>
    </w:p>
    <w:p>
      <w:pPr>
        <w:pStyle w:val="Heading6"/>
        <w:ind w:left="880"/>
      </w:pPr>
      <w:r>
        <w:t>八</w:t>
      </w:r>
    </w:p>
    <w:p>
      <w:pPr>
        <w:ind w:left="880"/>
      </w:pPr>
      <w:r>
        <w:t>引火し、爆発し、又は皮膚を害する等の危険のある農薬については、その旨</w:t>
      </w:r>
    </w:p>
    <w:p>
      <w:pPr>
        <w:pStyle w:val="Heading6"/>
        <w:ind w:left="880"/>
      </w:pPr>
      <w:r>
        <w:t>九</w:t>
      </w:r>
    </w:p>
    <w:p>
      <w:pPr>
        <w:ind w:left="880"/>
      </w:pPr>
      <w:r>
        <w:t>農薬の貯蔵上又は使用上の注意事項（第六号に掲げる事項を除く。）</w:t>
      </w:r>
    </w:p>
    <w:p>
      <w:pPr>
        <w:pStyle w:val="Heading6"/>
        <w:ind w:left="880"/>
      </w:pPr>
      <w:r>
        <w:t>十</w:t>
      </w:r>
    </w:p>
    <w:p>
      <w:pPr>
        <w:ind w:left="880"/>
      </w:pPr>
      <w:r>
        <w:t>農薬の製造場の名称及び所在地</w:t>
      </w:r>
    </w:p>
    <w:p>
      <w:pPr>
        <w:pStyle w:val="Heading6"/>
        <w:ind w:left="880"/>
      </w:pPr>
      <w:r>
        <w:t>十一</w:t>
      </w:r>
    </w:p>
    <w:p>
      <w:pPr>
        <w:ind w:left="880"/>
      </w:pPr>
      <w:r>
        <w:t>最終有効年月</w:t>
      </w:r>
    </w:p>
    <w:p>
      <w:pPr>
        <w:pStyle w:val="Heading4"/>
      </w:pPr>
      <w:r>
        <w:t>第十七条（販売者の届出）</w:t>
      </w:r>
    </w:p>
    <w:p>
      <w:r>
        <w:t>販売者（製造者又は輸入者に該当する者（専ら特定農薬を製造し若しくは加工し、又は輸入する者を除く。）を除く。第二十九条第一項及び第三項並びに第三十一条第四項において同じ。）は、農林水産省令で定めるところにより、その販売所ごとに、次に掲げる事項を当該販売所の所在地を管轄する都道府県知事に届け出なければならない。</w:t>
      </w:r>
    </w:p>
    <w:p>
      <w:pPr>
        <w:pStyle w:val="Heading6"/>
        <w:ind w:left="880"/>
      </w:pPr>
      <w:r>
        <w:t>一</w:t>
      </w:r>
    </w:p>
    <w:p>
      <w:pPr>
        <w:ind w:left="880"/>
      </w:pPr>
      <w:r>
        <w:t>氏名及び住所</w:t>
      </w:r>
    </w:p>
    <w:p>
      <w:pPr>
        <w:pStyle w:val="Heading6"/>
        <w:ind w:left="880"/>
      </w:pPr>
      <w:r>
        <w:t>二</w:t>
      </w:r>
    </w:p>
    <w:p>
      <w:pPr>
        <w:ind w:left="880"/>
      </w:pPr>
      <w:r>
        <w:t>当該販売所</w:t>
      </w:r>
    </w:p>
    <w:p>
      <w:pPr>
        <w:pStyle w:val="Heading5"/>
        <w:ind w:left="440"/>
      </w:pPr>
      <w:r>
        <w:t>２</w:t>
      </w:r>
    </w:p>
    <w:p>
      <w:pPr>
        <w:ind w:left="440"/>
      </w:pPr>
      <w:r>
        <w:t>前項の規定による届出は、新たに販売を開始する場合にあってはその開始の日までに、販売所を増設し、又は廃止した場合にあってはその増設又は廃止の日から二週間以内に、同項各号に掲げる事項に変更を生じた場合にあってはその変更を生じた日から二週間以内に、これをしなければならない。</w:t>
      </w:r>
    </w:p>
    <w:p>
      <w:pPr>
        <w:pStyle w:val="Heading4"/>
      </w:pPr>
      <w:r>
        <w:t>第十八条（販売者についての農薬の販売の制限又は禁止等）</w:t>
      </w:r>
    </w:p>
    <w:p>
      <w:r>
        <w:t>販売者は、容器又は包装に第十六条（第三十四条第六項において準用する場合を含む。以下この条及び第二十四条第一号において同じ。）の規定による表示のある農薬及び特定農薬以外の農薬を販売してはならない。</w:t>
      </w:r>
    </w:p>
    <w:p>
      <w:pPr>
        <w:pStyle w:val="Heading5"/>
        <w:ind w:left="440"/>
      </w:pPr>
      <w:r>
        <w:t>２</w:t>
      </w:r>
    </w:p>
    <w:p>
      <w:pPr>
        <w:ind w:left="440"/>
      </w:pPr>
      <w:r>
        <w:t>農林水産大臣は、第九条第二項又は第三項（これらの規定を第三十四条第六項において準用する場合を含む。）の規定により変更の登録をし、又は登録を取り消した場合、第十条第一項（第三十四条第六項において準用する場合を含む。）の規定により変更の登録をした場合その他の場合において、農薬の使用に伴って第四条第一項第四号から第九号まで又は第十一号のいずれかに規定する事態が発生することを防止するため必要があるときは、その必要の範囲内において、農林水産省令で定めるところにより、販売者に対し、農薬につき、第十六条の規定による容器又は包装の表示を変更しなければその販売をしてはならないことその他の販売の制限をし、又はその販売を禁止することができる。</w:t>
      </w:r>
    </w:p>
    <w:p>
      <w:pPr>
        <w:pStyle w:val="Heading5"/>
        <w:ind w:left="440"/>
      </w:pPr>
      <w:r>
        <w:t>３</w:t>
      </w:r>
    </w:p>
    <w:p>
      <w:pPr>
        <w:ind w:left="440"/>
      </w:pPr>
      <w:r>
        <w:t>前項の規定により第十六条の規定による容器又は包装の表示を変更しなければ農薬の販売をしてはならない旨の制限が定められた場合において、販売者が当該表示をその制限の内容に従い変更したときは、その変更後の表示は、同条の規定により製造者又は輸入者がした容器又は包装の表示とみなす。</w:t>
      </w:r>
    </w:p>
    <w:p>
      <w:pPr>
        <w:pStyle w:val="Heading5"/>
        <w:ind w:left="440"/>
      </w:pPr>
      <w:r>
        <w:t>４</w:t>
      </w:r>
    </w:p>
    <w:p>
      <w:pPr>
        <w:ind w:left="440"/>
      </w:pPr>
      <w:r>
        <w:t>製造者又は輸入者が製造し若しくは加工し、又は輸入した農薬について第二項の規定によりその販売が禁止された場合には、製造者若しくは輸入者又は販売者は、当該農薬を農薬使用者から回収するように努めるものとする。</w:t>
      </w:r>
    </w:p>
    <w:p>
      <w:pPr>
        <w:pStyle w:val="Heading4"/>
      </w:pPr>
      <w:r>
        <w:t>第十九条（回収命令等）</w:t>
      </w:r>
    </w:p>
    <w:p>
      <w:r>
        <w:t>農林水産大臣は、販売者が前条第一項若しくは第二項又は第三十一条第三項の規定に違反して農薬を販売した場合において、当該農薬の使用に伴って第四条第一項第四号から第九号まで又は第十一号のいずれかに規定する事態が発生することを防止するため必要があるときは、その必要の範囲内において、当該販売者に対し、当該農薬の回収を図ることその他必要な措置をとるべきことを命ずることができる。</w:t>
      </w:r>
    </w:p>
    <w:p>
      <w:pPr>
        <w:pStyle w:val="Heading4"/>
      </w:pPr>
      <w:r>
        <w:t>第二十条（帳簿）</w:t>
      </w:r>
    </w:p>
    <w:p>
      <w:r>
        <w:t>製造者、輸入者及び販売者（専ら自己の使用のため農薬を製造し若しくは加工し、又は輸入する者その他農林水産省令で定める者を除く。）は、農林水産省令で定めるところにより、帳簿を備え付け、これに農薬の種類別に、製造者及び輸入者にあってはその製造又は輸入数量及び譲渡先別譲渡数量を、販売者（製造者又は輸入者に該当する者を除く。第三十一条第二項において同じ。）にあってはその譲受数量及び譲渡数量（水質汚濁性農薬に該当する農薬については、その譲受数量及び譲渡先別譲渡数量）を記載し、これを保存しなければならない。</w:t>
      </w:r>
    </w:p>
    <w:p>
      <w:pPr>
        <w:pStyle w:val="Heading4"/>
      </w:pPr>
      <w:r>
        <w:t>第二十一条（虚偽の宣伝等の禁止）</w:t>
      </w:r>
    </w:p>
    <w:p>
      <w:r>
        <w:t>製造者、輸入者（輸入の媒介を行う者を含む。）又は販売者は、その製造し、加工し、輸入（輸入の媒介を含む。）し、若しくは販売する農薬の有効成分の含有濃度若しくはその効果に関して虚偽の宣伝をし、又は第三条第一項若しくは第三十四条第一項の登録を受けていない農薬について当該登録を受けていると誤認させるような宣伝をしてはならない。</w:t>
      </w:r>
    </w:p>
    <w:p>
      <w:pPr>
        <w:pStyle w:val="Heading5"/>
        <w:ind w:left="440"/>
      </w:pPr>
      <w:r>
        <w:t>２</w:t>
      </w:r>
    </w:p>
    <w:p>
      <w:pPr>
        <w:ind w:left="440"/>
      </w:pPr>
      <w:r>
        <w:t>製造者又は輸入者は、その製造し、加工し、又は輸入する農薬について、その有効成分又は効果に関して誤解を生ずるおそれのある名称を用いてはならない。</w:t>
      </w:r>
    </w:p>
    <w:p>
      <w:pPr>
        <w:pStyle w:val="Heading4"/>
      </w:pPr>
      <w:r>
        <w:t>第二十二条（除草剤を農薬として使用することができない旨の表示）</w:t>
      </w:r>
    </w:p>
    <w:p>
      <w:r>
        <w:t>除草剤（農薬以外の薬剤であって、除草に用いられる薬剤その他除草に用いられるおそれがある薬剤として政令で定めるものをいう。以下同じ。）を販売する者（以下「除草剤販売者」という。）は、除草剤を販売するときは、農林水産省令で定めるところにより、その容器又は包装に、当該除草剤を農薬として使用することができない旨の表示をしなければならない。</w:t>
      </w:r>
    </w:p>
    <w:p>
      <w:pPr>
        <w:pStyle w:val="Heading5"/>
        <w:ind w:left="440"/>
      </w:pPr>
      <w:r>
        <w:t>２</w:t>
      </w:r>
    </w:p>
    <w:p>
      <w:pPr>
        <w:ind w:left="440"/>
      </w:pPr>
      <w:r>
        <w:t>除草剤販売者（除草剤の小売を業とする者に限る。）は、農林水産省令で定めるところにより、その販売所ごとに、公衆の見やすい場所に、除草剤を農薬として使用することができない旨の表示をしなければならない。</w:t>
      </w:r>
    </w:p>
    <w:p>
      <w:pPr>
        <w:pStyle w:val="Heading4"/>
      </w:pPr>
      <w:r>
        <w:t>第二十三条（勧告及び命令）</w:t>
      </w:r>
    </w:p>
    <w:p>
      <w:r>
        <w:t>農林水産大臣は、除草剤販売者が前条の規定を遵守していないと認めるときは、当該除草剤販売者に対し、必要な措置をとるべき旨の勧告をすることができる。</w:t>
      </w:r>
    </w:p>
    <w:p>
      <w:pPr>
        <w:pStyle w:val="Heading5"/>
        <w:ind w:left="440"/>
      </w:pPr>
      <w:r>
        <w:t>２</w:t>
      </w:r>
    </w:p>
    <w:p>
      <w:pPr>
        <w:ind w:left="440"/>
      </w:pPr>
      <w:r>
        <w:t>農林水産大臣は、前項の規定による勧告を受けた除草剤販売者が、正当な理由がなくてその勧告に係る措置をとらなかったときは、当該除草剤販売者に対し、その勧告に係る措置をとるべきことを命ずることができる。</w:t>
      </w:r>
    </w:p>
    <w:p>
      <w:pPr>
        <w:pStyle w:val="Heading2"/>
      </w:pPr>
      <w:r>
        <w:t>第四章　使用の規制等</w:t>
      </w:r>
    </w:p>
    <w:p>
      <w:pPr>
        <w:pStyle w:val="Heading4"/>
      </w:pPr>
      <w:r>
        <w:t>第二十四条（使用の禁止）</w:t>
      </w:r>
    </w:p>
    <w:p>
      <w:r>
        <w:t>何人も、次に掲げる農薬以外の農薬を使用してはならない。</w:t>
      </w:r>
    </w:p>
    <w:p>
      <w:pPr>
        <w:pStyle w:val="Heading6"/>
        <w:ind w:left="880"/>
      </w:pPr>
      <w:r>
        <w:t>一</w:t>
      </w:r>
    </w:p>
    <w:p>
      <w:pPr>
        <w:ind w:left="880"/>
      </w:pPr>
      <w:r>
        <w:t>容器又は包装に第十六条の規定による表示のある農薬（第十八条第二項の規定によりその販売が禁止されているものを除く。）</w:t>
      </w:r>
    </w:p>
    <w:p>
      <w:pPr>
        <w:pStyle w:val="Heading6"/>
        <w:ind w:left="880"/>
      </w:pPr>
      <w:r>
        <w:t>二</w:t>
      </w:r>
    </w:p>
    <w:p>
      <w:pPr>
        <w:ind w:left="880"/>
      </w:pPr>
      <w:r>
        <w:t>特定農薬</w:t>
      </w:r>
    </w:p>
    <w:p>
      <w:pPr>
        <w:pStyle w:val="Heading4"/>
      </w:pPr>
      <w:r>
        <w:t>第二十五条（農薬の使用の規制）</w:t>
      </w:r>
    </w:p>
    <w:p>
      <w:r>
        <w:t>農林水産大臣及び環境大臣は、農薬の安全かつ適正な使用を確保するため、農林水産省令・環境省令で、現に第三条第一項又は第三十四条第一項の登録を受けている農薬その他の農林水産省令・環境省令で定める農薬について、その種類ごとに、その使用の時期及び方法その他の事項について農薬を使用する者が遵守すべき基準を定めなければならない。</w:t>
      </w:r>
    </w:p>
    <w:p>
      <w:pPr>
        <w:pStyle w:val="Heading5"/>
        <w:ind w:left="440"/>
      </w:pPr>
      <w:r>
        <w:t>２</w:t>
      </w:r>
    </w:p>
    <w:p>
      <w:pPr>
        <w:ind w:left="440"/>
      </w:pPr>
      <w:r>
        <w:t>農林水産大臣及び環境大臣は、必要があると認められる場合には、前項の基準を変更することができる。</w:t>
      </w:r>
    </w:p>
    <w:p>
      <w:pPr>
        <w:pStyle w:val="Heading5"/>
        <w:ind w:left="440"/>
      </w:pPr>
      <w:r>
        <w:t>３</w:t>
      </w:r>
    </w:p>
    <w:p>
      <w:pPr>
        <w:ind w:left="440"/>
      </w:pPr>
      <w:r>
        <w:t>農薬使用者は、第一項の基準（前項の規定により当該基準が変更された場合には、その変更後の基準）に違反して、農薬を使用してはならない。</w:t>
      </w:r>
    </w:p>
    <w:p>
      <w:pPr>
        <w:pStyle w:val="Heading4"/>
      </w:pPr>
      <w:r>
        <w:t>第二十六条（水質汚濁性農薬の使用の規制）</w:t>
      </w:r>
    </w:p>
    <w:p>
      <w:r>
        <w:t>政府は、政令で、次に掲げる要件の全てを備える種類の農薬を水質汚濁性農薬として指定する。</w:t>
      </w:r>
    </w:p>
    <w:p>
      <w:pPr>
        <w:pStyle w:val="Heading6"/>
        <w:ind w:left="880"/>
      </w:pPr>
      <w:r>
        <w:t>一</w:t>
      </w:r>
    </w:p>
    <w:p>
      <w:pPr>
        <w:ind w:left="880"/>
      </w:pPr>
      <w:r>
        <w:t>当該種類の農薬が相当広範な地域においてまとまって使用されているか、又は当該種類の農薬の普及の状況からみて近くその状態に達する見込みが確実であること。</w:t>
      </w:r>
    </w:p>
    <w:p>
      <w:pPr>
        <w:pStyle w:val="Heading6"/>
        <w:ind w:left="880"/>
      </w:pPr>
      <w:r>
        <w:t>二</w:t>
      </w:r>
    </w:p>
    <w:p>
      <w:pPr>
        <w:ind w:left="880"/>
      </w:pPr>
      <w:r>
        <w:t>当該種類の農薬が相当広範な地域においてまとまって使用されるときは、一定の気象条件、地理的条件その他の自然的条件の下では、その使用に伴うと認められる公共用水域の水質の汚濁が生じ、その汚濁による生活環境動植物の被害が発生し、かつ、その被害が著しいものとなるおそれがあるか、又はその汚濁に係る水の利用が原因となって人畜に被害を生ずるおそれがあるかのいずれかであること。</w:t>
      </w:r>
    </w:p>
    <w:p>
      <w:pPr>
        <w:pStyle w:val="Heading5"/>
        <w:ind w:left="440"/>
      </w:pPr>
      <w:r>
        <w:t>２</w:t>
      </w:r>
    </w:p>
    <w:p>
      <w:pPr>
        <w:ind w:left="440"/>
      </w:pPr>
      <w:r>
        <w:t>都道府県知事は、前項の規定により指定された水質汚濁性農薬（以下単に「水質汚濁性農薬」という。）に該当する農薬につき、当該都道府県の区域内における当該農薬の使用の見込み、その区域における自然的条件その他の条件を勘案して、その区域内におけるその使用に伴うと認められる公共用水域の水質の汚濁が生じ、その汚濁による生活環境動植物の被害が発生し、かつ、その被害が著しいものとなるおそれがあるか、又はその汚濁に係る水の利用が原因となって人畜に被害を生ずるおそれがあるときは、政令で定めるところにより、これらの事態の発生を防止するため必要な範囲内において、規則で、地域を限り、当該農薬の使用につきあらかじめ都道府県知事の許可を受けるべき旨（国の機関が行う当該農薬の使用については、あらかじめ都道府県知事に協議すべき旨）を定めることができる。</w:t>
      </w:r>
    </w:p>
    <w:p>
      <w:pPr>
        <w:pStyle w:val="Heading4"/>
      </w:pPr>
      <w:r>
        <w:t>第二十七条（農薬の使用に関する理解等）</w:t>
      </w:r>
    </w:p>
    <w:p>
      <w:r>
        <w:t>農薬使用者は、農薬の使用に当たっては、農薬の安全かつ適正な使用に関する知識と理解を深めるように努めるとともに、農業改良助長法（昭和二十三年法律第百六十五号）第八条第一項に規定する普及指導員若しくは植物防疫法（昭和二十五年法律第百五十一号）第三十三条第一項に規定する病害虫防除員又はこれらに準ずるものとして都道府県知事が指定する者の指導を受けるように努めるものとする。</w:t>
      </w:r>
    </w:p>
    <w:p>
      <w:pPr>
        <w:pStyle w:val="Heading4"/>
      </w:pPr>
      <w:r>
        <w:t>第二十八条（農林水産大臣、環境大臣及び都道府県知事の援助）</w:t>
      </w:r>
    </w:p>
    <w:p>
      <w:r>
        <w:t>農林水産大臣、環境大臣及び都道府県知事は、農薬について、その使用に伴うと認められる人畜、農作物等若しくは生活環境動植物の被害、水質の汚濁又は土壌の汚染を防止するため必要な知識の普及、その生産、使用等に関する情報の提供その他その安全かつ適正な使用及びその安全性その他の品質の確保に関する助言、指導その他の援助を行うように努めるものとする。</w:t>
      </w:r>
    </w:p>
    <w:p>
      <w:pPr>
        <w:pStyle w:val="Heading2"/>
      </w:pPr>
      <w:r>
        <w:t>第五章　監督</w:t>
      </w:r>
    </w:p>
    <w:p>
      <w:pPr>
        <w:pStyle w:val="Heading4"/>
      </w:pPr>
      <w:r>
        <w:t>第二十九条（報告及び検査）</w:t>
      </w:r>
    </w:p>
    <w:p>
      <w:r>
        <w:t>農林水産大臣又は環境大臣は製造者、輸入者、販売者若しくは農薬使用者若しくは除草剤販売者又は農薬原体を製造する者その他の関係者に対し、都道府県知事は販売者に対し、第三条第一項、第四条第一項、第七条第八項、第九条第二項及び第三項、第十条第一項、第十六条、第十八条第一項及び第二項、第十九条、第二十一条、第二十三条、第二十四条、第二十五条第三項、第二十六条第一項並びに第三十一条第一項及び第二項の規定の施行に必要な限度において、農薬の製造、加工、輸入、販売若しくは使用若しくは除草剤の販売若しくは農薬原体の製造その他の事項に関し報告を命じ、又はその職員にこれらの者から検査のため必要な数量の農薬若しくはその原料若しくは除草剤を集取させ、若しくは必要な場所に立ち入り、農薬の製造、加工、輸入、販売若しくは使用若しくは除草剤の販売若しくは農薬原体の製造その他の事項の状況若しくは帳簿、書類その他必要な物件を検査させることができる。</w:t>
      </w:r>
    </w:p>
    <w:p>
      <w:pPr>
        <w:pStyle w:val="Heading5"/>
        <w:ind w:left="440"/>
      </w:pPr>
      <w:r>
        <w:t>２</w:t>
      </w:r>
    </w:p>
    <w:p>
      <w:pPr>
        <w:ind w:left="440"/>
      </w:pPr>
      <w:r>
        <w:t>都道府県知事は、農林水産省令・環境省令で定めるところにより、前項の規定により得た報告又は検査の結果を農林水産大臣又は環境大臣に報告しなければならない。</w:t>
      </w:r>
    </w:p>
    <w:p>
      <w:pPr>
        <w:pStyle w:val="Heading5"/>
        <w:ind w:left="440"/>
      </w:pPr>
      <w:r>
        <w:t>３</w:t>
      </w:r>
    </w:p>
    <w:p>
      <w:pPr>
        <w:ind w:left="440"/>
      </w:pPr>
      <w:r>
        <w:t>第一項に定めるもののほか、農林水産大臣又は環境大臣は製造者、輸入者若しくは農薬使用者若しくは除草剤販売者又は農薬原体を製造する者その他の関係者に対し、都道府県知事は販売者又は水質汚濁性農薬の使用者に対し、この法律を施行するため必要があると認めるときは、農薬の製造、加工、輸入、販売若しくは使用若しくは除草剤の販売若しくは農薬原体の製造その他の事項に関し報告を命じ、又はその職員にこれらの者から検査のため必要な数量の農薬若しくはその原料若しくは除草剤を集取させ、若しくは必要な場所に立ち入り、農薬の製造、加工、輸入、販売若しくは使用若しくは除草剤の販売若しくは農薬原体の製造その他の事項の状況若しくは帳簿、書類その他必要な物件を検査させることができる。</w:t>
      </w:r>
    </w:p>
    <w:p>
      <w:pPr>
        <w:pStyle w:val="Heading5"/>
        <w:ind w:left="440"/>
      </w:pPr>
      <w:r>
        <w:t>４</w:t>
      </w:r>
    </w:p>
    <w:p>
      <w:pPr>
        <w:ind w:left="440"/>
      </w:pPr>
      <w:r>
        <w:t>第一項又は前項の場合において、第一項又は前項に掲げる者から要求があったときは、第一項又は前項の規定により集取又は立入検査をする職員は、その身分を示す証明書を示さなければならない。</w:t>
      </w:r>
    </w:p>
    <w:p>
      <w:pPr>
        <w:pStyle w:val="Heading5"/>
        <w:ind w:left="440"/>
      </w:pPr>
      <w:r>
        <w:t>５</w:t>
      </w:r>
    </w:p>
    <w:p>
      <w:pPr>
        <w:ind w:left="440"/>
      </w:pPr>
      <w:r>
        <w:t>第一項及び第三項の規定による集取及び立入検査の権限は、犯罪捜査のために認められたものと解釈してはならない。</w:t>
      </w:r>
    </w:p>
    <w:p>
      <w:pPr>
        <w:pStyle w:val="Heading4"/>
      </w:pPr>
      <w:r>
        <w:t>第三十条（センターによる検査）</w:t>
      </w:r>
    </w:p>
    <w:p>
      <w:r>
        <w:t>農林水産大臣は、前条第一項の場合において必要があると認めるときは、センターに、製造者、輸入者、販売者若しくは農薬使用者又は農薬原体を製造する者その他の関係者から検査のため必要な数量の農薬若しくはその原料を集取させ、又は必要な場所に立ち入り、農薬の製造、加工、輸入、販売若しくは使用若しくは農薬原体の製造その他の事項の状況若しくは帳簿、書類その他必要な物件を検査させることができる。</w:t>
      </w:r>
    </w:p>
    <w:p>
      <w:pPr>
        <w:pStyle w:val="Heading5"/>
        <w:ind w:left="440"/>
      </w:pPr>
      <w:r>
        <w:t>２</w:t>
      </w:r>
    </w:p>
    <w:p>
      <w:pPr>
        <w:ind w:left="440"/>
      </w:pPr>
      <w:r>
        <w:t>農林水産大臣は、前項の規定によりセンターに集取又は立入検査を行わせる場合には、センターに対し、当該集取又は立入検査の期日、場所その他必要な事項を示してこれを実施すべきことを指示するものとする。</w:t>
      </w:r>
    </w:p>
    <w:p>
      <w:pPr>
        <w:pStyle w:val="Heading5"/>
        <w:ind w:left="440"/>
      </w:pPr>
      <w:r>
        <w:t>３</w:t>
      </w:r>
    </w:p>
    <w:p>
      <w:pPr>
        <w:ind w:left="440"/>
      </w:pPr>
      <w:r>
        <w:t>センターは、前項の指示に従って第一項の集取又は立入検査を行ったときは、農林水産省令で定めるところにより、同項の規定により得た検査の結果を農林水産大臣に報告しなければならない。</w:t>
      </w:r>
    </w:p>
    <w:p>
      <w:pPr>
        <w:pStyle w:val="Heading5"/>
        <w:ind w:left="440"/>
      </w:pPr>
      <w:r>
        <w:t>４</w:t>
      </w:r>
    </w:p>
    <w:p>
      <w:pPr>
        <w:ind w:left="440"/>
      </w:pPr>
      <w:r>
        <w:t>前条第四項及び第五項の規定は、第一項の規定による集取又は立入検査について準用する。</w:t>
      </w:r>
    </w:p>
    <w:p>
      <w:pPr>
        <w:pStyle w:val="Heading4"/>
      </w:pPr>
      <w:r>
        <w:t>第三十一条（監督処分）</w:t>
      </w:r>
    </w:p>
    <w:p>
      <w:r>
        <w:t>農林水産大臣は、製造者又は輸入者がこの法律の規定に違反したときは、これらの者に対し、農薬の販売を制限し、若しくは禁止し、又はその製造者若しくは輸入者に係る第三条第一項の規定による登録を取り消すことができる。</w:t>
      </w:r>
    </w:p>
    <w:p>
      <w:pPr>
        <w:pStyle w:val="Heading5"/>
        <w:ind w:left="440"/>
      </w:pPr>
      <w:r>
        <w:t>２</w:t>
      </w:r>
    </w:p>
    <w:p>
      <w:pPr>
        <w:ind w:left="440"/>
      </w:pPr>
      <w:r>
        <w:t>農林水産大臣は、販売者が第十八条第一項若しくは第二項、第十九条又は第二十一条第一項の規定に違反したときは、当該販売者に対し、農薬の販売を制限し、又は禁止することができる。</w:t>
      </w:r>
    </w:p>
    <w:p>
      <w:pPr>
        <w:pStyle w:val="Heading5"/>
        <w:ind w:left="440"/>
      </w:pPr>
      <w:r>
        <w:t>３</w:t>
      </w:r>
    </w:p>
    <w:p>
      <w:pPr>
        <w:ind w:left="440"/>
      </w:pPr>
      <w:r>
        <w:t>農林水産大臣は、その定める検査方法に従い、センターに農薬を検査させた結果、農薬の品質、包装等が不良となったため、農作物等、人畜又は生活環境動植物に害があると認められるときは、当該農薬の販売又は使用を制限し、又は禁止することができる。</w:t>
      </w:r>
    </w:p>
    <w:p>
      <w:pPr>
        <w:pStyle w:val="Heading5"/>
        <w:ind w:left="440"/>
      </w:pPr>
      <w:r>
        <w:t>４</w:t>
      </w:r>
    </w:p>
    <w:p>
      <w:pPr>
        <w:ind w:left="440"/>
      </w:pPr>
      <w:r>
        <w:t>都道府県知事は、販売者がこの法律の規定（第十八条第一項及び第二項、第十九条並びに第二十一条第一項の規定を除く。）に違反したときは、当該販売者に対し、農薬の販売を制限し、又は禁止することができる。</w:t>
      </w:r>
    </w:p>
    <w:p>
      <w:pPr>
        <w:pStyle w:val="Heading4"/>
      </w:pPr>
      <w:r>
        <w:t>第三十二条（聴聞の方法の特例）</w:t>
      </w:r>
    </w:p>
    <w:p>
      <w:r>
        <w:t>前条第一項の規定による登録の取消しに係る聴聞の期日における審理は、公開により行わなければならない。</w:t>
      </w:r>
    </w:p>
    <w:p>
      <w:pPr>
        <w:pStyle w:val="Heading4"/>
      </w:pPr>
      <w:r>
        <w:t>第三十三条（登録の制限）</w:t>
      </w:r>
    </w:p>
    <w:p>
      <w:r>
        <w:t>第三十一条第一項の規定により登録を取り消された者は、取消しの日から一年間は、当該農薬について更に登録を受けることができない。</w:t>
      </w:r>
    </w:p>
    <w:p>
      <w:pPr>
        <w:pStyle w:val="Heading2"/>
      </w:pPr>
      <w:r>
        <w:t>第六章　外国製造農薬</w:t>
      </w:r>
    </w:p>
    <w:p>
      <w:pPr>
        <w:pStyle w:val="Heading4"/>
      </w:pPr>
      <w:r>
        <w:t>第三十四条（外国製造農薬の登録）</w:t>
      </w:r>
    </w:p>
    <w:p>
      <w:r>
        <w:t>外国において本邦に輸出される農薬を製造し、又は加工してこれを販売する事業を営む者は、当該農薬について、農林水産大臣の登録を受けることができる。</w:t>
      </w:r>
    </w:p>
    <w:p>
      <w:pPr>
        <w:pStyle w:val="Heading5"/>
        <w:ind w:left="440"/>
      </w:pPr>
      <w:r>
        <w:t>２</w:t>
      </w:r>
    </w:p>
    <w:p>
      <w:pPr>
        <w:ind w:left="440"/>
      </w:pPr>
      <w:r>
        <w:t>前項の登録を受けようとする者は、本邦内において品質の不良な農薬の流通の防止に必要な措置をとらせるための者を、本邦内に住所を有する者（外国法人で本邦内に事務所を有するものの当該事務所の代表者を含む。）のうちから、当該登録の申請の際選任しなければならない。</w:t>
      </w:r>
    </w:p>
    <w:p>
      <w:pPr>
        <w:pStyle w:val="Heading5"/>
        <w:ind w:left="440"/>
      </w:pPr>
      <w:r>
        <w:t>３</w:t>
      </w:r>
    </w:p>
    <w:p>
      <w:pPr>
        <w:ind w:left="440"/>
      </w:pPr>
      <w:r>
        <w:t>第一項の登録を受けた者（以下「登録外国製造業者」という。）は、前項の規定により選任した者（以下「国内管理人」という。）を変更したときは、その変更の日から一月以内に、その理由を付してその旨を農林水産大臣に届け出なければならない。</w:t>
      </w:r>
    </w:p>
    <w:p>
      <w:pPr>
        <w:pStyle w:val="Heading5"/>
        <w:ind w:left="440"/>
      </w:pPr>
      <w:r>
        <w:t>４</w:t>
      </w:r>
    </w:p>
    <w:p>
      <w:pPr>
        <w:ind w:left="440"/>
      </w:pPr>
      <w:r>
        <w:t>登録外国製造業者は、農林水産省令で定めるところにより、帳簿を備え付け、これに第一項の登録に係る農薬の種類別に、その製造数量及び譲渡先別譲渡数量（本邦に輸出されるものに限る。）を記載し、その記載した事項をその国内管理人に通知するとともに、これを保存しなければならない。</w:t>
      </w:r>
    </w:p>
    <w:p>
      <w:pPr>
        <w:pStyle w:val="Heading5"/>
        <w:ind w:left="440"/>
      </w:pPr>
      <w:r>
        <w:t>５</w:t>
      </w:r>
    </w:p>
    <w:p>
      <w:pPr>
        <w:ind w:left="440"/>
      </w:pPr>
      <w:r>
        <w:t>国内管理人は、農林水産省令で定めるところにより、帳簿を備え付け、これに前項の規定により通知された事項を記載し、これを保存しなければならない。</w:t>
      </w:r>
    </w:p>
    <w:p>
      <w:pPr>
        <w:pStyle w:val="Heading5"/>
        <w:ind w:left="440"/>
      </w:pPr>
      <w:r>
        <w:t>６</w:t>
      </w:r>
    </w:p>
    <w:p>
      <w:pPr>
        <w:ind w:left="440"/>
      </w:pPr>
      <w:r>
        <w:t>第三条第二項から第九項まで、第四条、第十一条及び第十三条の規定は第一項の登録について、第五条から第八条まで、第十条第二項、第十二条及び第十六条（ただし書を除く。）の規定は登録外国製造業者について、第九条及び第十条第一項の規定は第一項の登録に係る農薬について、第十四条第二項、第十八条第四項及び第二十一条の規定は第一項の登録外国製造業者及びその国内管理人について、それぞれ準用する。</w:t>
      </w:r>
    </w:p>
    <w:p>
      <w:pPr>
        <w:pStyle w:val="Heading4"/>
      </w:pPr>
      <w:r>
        <w:t>第三十五条（国内管理人に係る報告及び検査）</w:t>
      </w:r>
    </w:p>
    <w:p>
      <w:r>
        <w:t>農林水産大臣又は環境大臣は、国内管理人に対し、その業務に関し報告を命じ、又はその職員に必要な場所に立ち入り、帳簿、書類その他必要な物件を検査させることができる。</w:t>
      </w:r>
    </w:p>
    <w:p>
      <w:pPr>
        <w:pStyle w:val="Heading5"/>
        <w:ind w:left="440"/>
      </w:pPr>
      <w:r>
        <w:t>２</w:t>
      </w:r>
    </w:p>
    <w:p>
      <w:pPr>
        <w:ind w:left="440"/>
      </w:pPr>
      <w:r>
        <w:t>農林水産大臣は、前項の場合において必要があると認めるときは、センターに、必要な場所に立ち入り、帳簿、書類その他必要な物件を検査させることができる。</w:t>
      </w:r>
    </w:p>
    <w:p>
      <w:pPr>
        <w:pStyle w:val="Heading5"/>
        <w:ind w:left="440"/>
      </w:pPr>
      <w:r>
        <w:t>３</w:t>
      </w:r>
    </w:p>
    <w:p>
      <w:pPr>
        <w:ind w:left="440"/>
      </w:pPr>
      <w:r>
        <w:t>第二十九条第四項及び第五項の規定は第一項の規定による立入検査について、第三十条第二項から第四項までの規定は前項の規定による立入検査について、それぞれ準用する。</w:t>
      </w:r>
    </w:p>
    <w:p>
      <w:pPr>
        <w:pStyle w:val="Heading4"/>
      </w:pPr>
      <w:r>
        <w:t>第三十六条（外国製造農薬の輸入者の届出）</w:t>
      </w:r>
    </w:p>
    <w:p>
      <w:r>
        <w:t>第三十四条第一項の登録に係る農薬の輸入者（当該農薬の登録外国製造業者又はその国内管理人である場合を除く。）は、次に掲げる事項を農林水産大臣に届け出なければならない。</w:t>
      </w:r>
    </w:p>
    <w:p>
      <w:pPr>
        <w:pStyle w:val="Heading6"/>
        <w:ind w:left="880"/>
      </w:pPr>
      <w:r>
        <w:t>一</w:t>
      </w:r>
    </w:p>
    <w:p>
      <w:pPr>
        <w:ind w:left="880"/>
      </w:pPr>
      <w:r>
        <w:t>輸入する農薬の登録番号</w:t>
      </w:r>
    </w:p>
    <w:p>
      <w:pPr>
        <w:pStyle w:val="Heading6"/>
        <w:ind w:left="880"/>
      </w:pPr>
      <w:r>
        <w:t>二</w:t>
      </w:r>
    </w:p>
    <w:p>
      <w:pPr>
        <w:ind w:left="880"/>
      </w:pPr>
      <w:r>
        <w:t>輸入者の氏名及び住所</w:t>
      </w:r>
    </w:p>
    <w:p>
      <w:pPr>
        <w:pStyle w:val="Heading5"/>
        <w:ind w:left="440"/>
      </w:pPr>
      <w:r>
        <w:t>２</w:t>
      </w:r>
    </w:p>
    <w:p>
      <w:pPr>
        <w:ind w:left="440"/>
      </w:pPr>
      <w:r>
        <w:t>前項の規定による届出は、新たに第三十四条第一項の登録に係る農薬の輸入を開始する場合にあってはその開始の日の二週間前までに、前項各号に掲げる事項に変更を生じた場合又はその輸入を廃止した場合にあってはその変更を生じた日又はその輸入を廃止した日から二週間以内に、これをしなければならない。</w:t>
      </w:r>
    </w:p>
    <w:p>
      <w:pPr>
        <w:pStyle w:val="Heading4"/>
      </w:pPr>
      <w:r>
        <w:t>第三十七条（外国製造農薬の登録の取消し等）</w:t>
      </w:r>
    </w:p>
    <w:p>
      <w:r>
        <w:t>農林水産大臣は、次の各号のいずれかに該当するときは、登録外国製造業者に対し、その登録を取り消すことができる。</w:t>
      </w:r>
    </w:p>
    <w:p>
      <w:pPr>
        <w:pStyle w:val="Heading6"/>
        <w:ind w:left="880"/>
      </w:pPr>
      <w:r>
        <w:t>一</w:t>
      </w:r>
    </w:p>
    <w:p>
      <w:pPr>
        <w:ind w:left="880"/>
      </w:pPr>
      <w:r>
        <w:t>農林水産大臣又は環境大臣が必要があると認めて登録外国製造業者に対しその業務に関し報告を求めた場合において、その報告がされず、又は虚偽の報告がされたとき。</w:t>
      </w:r>
    </w:p>
    <w:p>
      <w:pPr>
        <w:pStyle w:val="Heading6"/>
        <w:ind w:left="880"/>
      </w:pPr>
      <w:r>
        <w:t>二</w:t>
      </w:r>
    </w:p>
    <w:p>
      <w:pPr>
        <w:ind w:left="880"/>
      </w:pPr>
      <w:r>
        <w:t>農林水産大臣又は環境大臣が、必要があると認めて、その職員又はセンターに登録外国製造業者から検査のため必要な数量の当該登録に係る農薬若しくはその原料を時価により対価を支払って集取させ、又は必要な場所においてその業務の状況若しくは帳簿、書類その他必要な物件についての検査をさせようとした場合において、その集取又は検査が拒まれ、妨げられ、又は忌避されたとき。</w:t>
      </w:r>
    </w:p>
    <w:p>
      <w:pPr>
        <w:pStyle w:val="Heading6"/>
        <w:ind w:left="880"/>
      </w:pPr>
      <w:r>
        <w:t>三</w:t>
      </w:r>
    </w:p>
    <w:p>
      <w:pPr>
        <w:ind w:left="880"/>
      </w:pPr>
      <w:r>
        <w:t>国内管理人が欠けた場合において新たに国内管理人を選任しなかったとき。</w:t>
      </w:r>
    </w:p>
    <w:p>
      <w:pPr>
        <w:pStyle w:val="Heading6"/>
        <w:ind w:left="880"/>
      </w:pPr>
      <w:r>
        <w:t>四</w:t>
      </w:r>
    </w:p>
    <w:p>
      <w:pPr>
        <w:ind w:left="880"/>
      </w:pPr>
      <w:r>
        <w:t>登録外国製造業者又はその国内管理人がこの法律の規定に違反したとき。</w:t>
      </w:r>
    </w:p>
    <w:p>
      <w:pPr>
        <w:pStyle w:val="Heading5"/>
        <w:ind w:left="440"/>
      </w:pPr>
      <w:r>
        <w:t>２</w:t>
      </w:r>
    </w:p>
    <w:p>
      <w:pPr>
        <w:ind w:left="440"/>
      </w:pPr>
      <w:r>
        <w:t>前項の規定により登録を取り消された者は、取消しの日から一年間は、当該農薬について更に登録を受けることができない。</w:t>
      </w:r>
    </w:p>
    <w:p>
      <w:pPr>
        <w:pStyle w:val="Heading5"/>
        <w:ind w:left="440"/>
      </w:pPr>
      <w:r>
        <w:t>３</w:t>
      </w:r>
    </w:p>
    <w:p>
      <w:pPr>
        <w:ind w:left="440"/>
      </w:pPr>
      <w:r>
        <w:t>第九条第五項の規定は第一項の規定による登録の取消しについて、第三十二条の規定は同項の規定による登録の取消しに係る聴聞について、それぞれ準用する。</w:t>
      </w:r>
    </w:p>
    <w:p>
      <w:pPr>
        <w:pStyle w:val="Heading2"/>
      </w:pPr>
      <w:r>
        <w:t>第七章　雑則</w:t>
      </w:r>
    </w:p>
    <w:p>
      <w:pPr>
        <w:pStyle w:val="Heading4"/>
      </w:pPr>
      <w:r>
        <w:t>第三十八条（センターに対する命令）</w:t>
      </w:r>
    </w:p>
    <w:p>
      <w:r>
        <w:t>農林水産大臣は、第三条第五項、第七条第三項及び第八条第五項（これらの規定を第三十四条第六項において準用する場合を含む。）に規定する審査、第三十条第一項の集取及び立入検査、第三十一条第三項の検査並びに第三十五条第二項の立入検査の業務の適正な実施を確保するため必要があると認めるときは、センターに対し、当該業務に関し必要な命令をすることができる。</w:t>
      </w:r>
    </w:p>
    <w:p>
      <w:pPr>
        <w:pStyle w:val="Heading4"/>
      </w:pPr>
      <w:r>
        <w:t>第三十九条（農業資材審議会）</w:t>
      </w:r>
    </w:p>
    <w:p>
      <w:r>
        <w:t>農林水産大臣は、第二条第一項の政令の制定若しくは改廃の立案をしようとするとき、第三条第一項の登録をしようとするとき（同条第三項に規定する場合を除く。）、第四条第二項（第三十四条第六項において準用する場合を含む。）の基準を定め、若しくは変更しようとするとき、第七条第七項（第三十四条第六項において準用する場合を含む。）の規定により変更の登録をしようとするとき（農業資材審議会が軽微な事項の変更と認める場合を除く。）、第九条第二項若しくは第三項（これらの規定を第三十四条第六項において準用する場合を含む。）の規定により変更の登録をし、若しくは登録を取り消そうとするとき、第十八条第二項の農林水産省令を制定し、若しくは改廃しようとするとき、第三十一条第三項に規定する農薬の検査方法を決定し、若しくは変更しようとするとき、又は第三十四条第一項の登録をしようとするとき（同条第六項において準用する第三条第三項に規定する場合を除く。）は、農業資材審議会の意見を聴かなければならない。</w:t>
      </w:r>
    </w:p>
    <w:p>
      <w:pPr>
        <w:pStyle w:val="Heading5"/>
        <w:ind w:left="440"/>
      </w:pPr>
      <w:r>
        <w:t>２</w:t>
      </w:r>
    </w:p>
    <w:p>
      <w:pPr>
        <w:ind w:left="440"/>
      </w:pPr>
      <w:r>
        <w:t>環境大臣は、第四条第三項（第三十四条第六項において準用する場合を含む。）の基準を定め、若しくは変更しようとするとき、又は第二十六条第一項若しくは第二項の政令の制定若しくは改廃の立案をしようとするときは、農業資材審議会の意見を聴かなければならない。</w:t>
      </w:r>
    </w:p>
    <w:p>
      <w:pPr>
        <w:pStyle w:val="Heading5"/>
        <w:ind w:left="440"/>
      </w:pPr>
      <w:r>
        <w:t>３</w:t>
      </w:r>
    </w:p>
    <w:p>
      <w:pPr>
        <w:ind w:left="440"/>
      </w:pPr>
      <w:r>
        <w:t>農林水産大臣及び環境大臣は、第三条第一項の規定により特定農薬を指定し、若しくは変更しようとするとき、又は第二十五条第一項の農林水産省令・環境省令を制定し、若しくは改廃しようとするときは、農業資材審議会の意見を聴かなければならない。</w:t>
      </w:r>
    </w:p>
    <w:p>
      <w:pPr>
        <w:pStyle w:val="Heading4"/>
      </w:pPr>
      <w:r>
        <w:t>第四十条（協議等）</w:t>
      </w:r>
    </w:p>
    <w:p>
      <w:r>
        <w:t>農林水産大臣は、水質汚濁性農薬について、第十八条第二項の農林水産省令を制定し、又は改廃しようとするときは、環境大臣に協議しなければならない。</w:t>
      </w:r>
    </w:p>
    <w:p>
      <w:pPr>
        <w:pStyle w:val="Heading5"/>
        <w:ind w:left="440"/>
      </w:pPr>
      <w:r>
        <w:t>２</w:t>
      </w:r>
    </w:p>
    <w:p>
      <w:pPr>
        <w:ind w:left="440"/>
      </w:pPr>
      <w:r>
        <w:t>環境大臣は、第四条第三項（第三十四条第六項において準用する場合を含む。次項において同じ。）の規定により第四条第一項第六号又は第七号に掲げる場合に該当するかどうかの基準を定め、又は変更しようとするときは、厚生労働大臣の公衆衛生の見地からの意見を聴かなければならない。</w:t>
      </w:r>
    </w:p>
    <w:p>
      <w:pPr>
        <w:pStyle w:val="Heading5"/>
        <w:ind w:left="440"/>
      </w:pPr>
      <w:r>
        <w:t>３</w:t>
      </w:r>
    </w:p>
    <w:p>
      <w:pPr>
        <w:ind w:left="440"/>
      </w:pPr>
      <w:r>
        <w:t>環境大臣は、第四条第三項の規定により同条第一項第六号又は第七号に掲げる場合に該当するかどうかの基準を定め、又は変更しようとするときは、厚生労働大臣に対し、資料の提供その他必要な協力を求めることができる。</w:t>
      </w:r>
    </w:p>
    <w:p>
      <w:pPr>
        <w:pStyle w:val="Heading5"/>
        <w:ind w:left="440"/>
      </w:pPr>
      <w:r>
        <w:t>４</w:t>
      </w:r>
    </w:p>
    <w:p>
      <w:pPr>
        <w:ind w:left="440"/>
      </w:pPr>
      <w:r>
        <w:t>農林水産大臣及び環境大臣は、第二十五条第一項の農林水産省令・環境省令を制定し、又は改廃しようとするときは、厚生労働大臣の公衆衛生の見地からの意見を聴かなければならない。</w:t>
      </w:r>
    </w:p>
    <w:p>
      <w:pPr>
        <w:pStyle w:val="Heading4"/>
      </w:pPr>
      <w:r>
        <w:t>第四十一条（国際的動向への配慮等）</w:t>
      </w:r>
    </w:p>
    <w:p>
      <w:r>
        <w:t>農林水産大臣及び環境大臣は、この法律の施行に当たっては、農薬の安全性その他の品質の確保に関する国際的動向に十分配慮するとともに、関係行政機関の長と密接な連携を図らなければならない。</w:t>
      </w:r>
    </w:p>
    <w:p>
      <w:pPr>
        <w:pStyle w:val="Heading4"/>
      </w:pPr>
      <w:r>
        <w:t>第四十二条（適用の除外）</w:t>
      </w:r>
    </w:p>
    <w:p>
      <w:r>
        <w:t>農薬を輸出するために製造し、加工し、若しくは販売する場合又は除草剤を輸出するために販売する場合には、この法律は、適用しない。</w:t>
      </w:r>
    </w:p>
    <w:p>
      <w:pPr>
        <w:pStyle w:val="Heading4"/>
      </w:pPr>
      <w:r>
        <w:t>第四十三条（都道府県が処理する事務）</w:t>
      </w:r>
    </w:p>
    <w:p>
      <w:r>
        <w:t>第二十三条及び第三十一条第二項の規定による農林水産大臣の権限並びに第二十九条第一項及び第三項の規定による農林水産大臣又は環境大臣の権限に属する事務の一部は、政令で定めるところにより、都道府県知事が行うこととすることができる。</w:t>
      </w:r>
    </w:p>
    <w:p>
      <w:pPr>
        <w:pStyle w:val="Heading4"/>
      </w:pPr>
      <w:r>
        <w:t>第四十四条（権限の委任）</w:t>
      </w:r>
    </w:p>
    <w:p>
      <w:r>
        <w:t>第二十三条、第二十九条第一項及び第三項並びに第三十一条第二項の規定による農林水産大臣の権限は、農林水産省令で定めるところにより、その一部を地方農政局長に委任することができる。</w:t>
      </w:r>
    </w:p>
    <w:p>
      <w:pPr>
        <w:pStyle w:val="Heading5"/>
        <w:ind w:left="440"/>
      </w:pPr>
      <w:r>
        <w:t>２</w:t>
      </w:r>
    </w:p>
    <w:p>
      <w:pPr>
        <w:ind w:left="440"/>
      </w:pPr>
      <w:r>
        <w:t>第二十九条第一項及び第三項の規定による環境大臣の権限は、環境省令で定めるところにより、その一部を地方環境事務所長に委任することができる。</w:t>
      </w:r>
    </w:p>
    <w:p>
      <w:pPr>
        <w:pStyle w:val="Heading4"/>
      </w:pPr>
      <w:r>
        <w:t>第四十五条（事務の区分）</w:t>
      </w:r>
    </w:p>
    <w:p>
      <w:r>
        <w:t>第二十九条第一項及び第二項の規定により都道府県が処理することとされている事務は、地方自治法（昭和二十二年法律第六十七号）第二条第九項第一号に規定する第一号法定受託事務とする。</w:t>
      </w:r>
    </w:p>
    <w:p>
      <w:pPr>
        <w:pStyle w:val="Heading4"/>
      </w:pPr>
      <w:r>
        <w:t>第四十六条（経過措置）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第四十七条</w:t>
      </w:r>
    </w:p>
    <w:p>
      <w:r>
        <w:t>次の各号のいずれかに該当する者は、三年以下の懲役若しくは百万円以下の罰金に処し、又はこれを併科する。</w:t>
      </w:r>
    </w:p>
    <w:p>
      <w:pPr>
        <w:pStyle w:val="Heading6"/>
        <w:ind w:left="880"/>
      </w:pPr>
      <w:r>
        <w:t>一</w:t>
      </w:r>
    </w:p>
    <w:p>
      <w:pPr>
        <w:ind w:left="880"/>
      </w:pPr>
      <w:r>
        <w:t>第三条第一項又は第七条第一項の規定に違反して農薬を製造し若しくは加工し、又は輸入した者</w:t>
      </w:r>
    </w:p>
    <w:p>
      <w:pPr>
        <w:pStyle w:val="Heading6"/>
        <w:ind w:left="880"/>
      </w:pPr>
      <w:r>
        <w:t>二</w:t>
      </w:r>
    </w:p>
    <w:p>
      <w:pPr>
        <w:ind w:left="880"/>
      </w:pPr>
      <w:r>
        <w:t>第十六条の規定による表示をせず、又は虚偽の表示をして農薬を販売した者</w:t>
      </w:r>
    </w:p>
    <w:p>
      <w:pPr>
        <w:pStyle w:val="Heading6"/>
        <w:ind w:left="880"/>
      </w:pPr>
      <w:r>
        <w:t>三</w:t>
      </w:r>
    </w:p>
    <w:p>
      <w:pPr>
        <w:ind w:left="880"/>
      </w:pPr>
      <w:r>
        <w:t>第十八条第一項、第二十一条（第三十四条第六項において準用する場合を含む。）、第二十四条又は第二十五条第三項の規定に違反した者</w:t>
      </w:r>
    </w:p>
    <w:p>
      <w:pPr>
        <w:pStyle w:val="Heading6"/>
        <w:ind w:left="880"/>
      </w:pPr>
      <w:r>
        <w:t>四</w:t>
      </w:r>
    </w:p>
    <w:p>
      <w:pPr>
        <w:ind w:left="880"/>
      </w:pPr>
      <w:r>
        <w:t>第十八条第二項の農林水産省令の規定による制限又は禁止に違反した者</w:t>
      </w:r>
    </w:p>
    <w:p>
      <w:pPr>
        <w:pStyle w:val="Heading6"/>
        <w:ind w:left="880"/>
      </w:pPr>
      <w:r>
        <w:t>五</w:t>
      </w:r>
    </w:p>
    <w:p>
      <w:pPr>
        <w:ind w:left="880"/>
      </w:pPr>
      <w:r>
        <w:t>第十九条又は第二十三条第二項の規定による命令に違反した者</w:t>
      </w:r>
    </w:p>
    <w:p>
      <w:pPr>
        <w:pStyle w:val="Heading6"/>
        <w:ind w:left="880"/>
      </w:pPr>
      <w:r>
        <w:t>六</w:t>
      </w:r>
    </w:p>
    <w:p>
      <w:pPr>
        <w:ind w:left="880"/>
      </w:pPr>
      <w:r>
        <w:t>第二十六条第二項の規定により定められた規則の規定に違反して都道府県知事の許可を受けないで水質汚濁性農薬に該当する農薬を使用した者</w:t>
      </w:r>
    </w:p>
    <w:p>
      <w:pPr>
        <w:pStyle w:val="Heading6"/>
        <w:ind w:left="880"/>
      </w:pPr>
      <w:r>
        <w:t>七</w:t>
      </w:r>
    </w:p>
    <w:p>
      <w:pPr>
        <w:ind w:left="880"/>
      </w:pPr>
      <w:r>
        <w:t>第三十一条第一項から第四項までの規定による制限又は禁止に違反した者</w:t>
      </w:r>
    </w:p>
    <w:p>
      <w:pPr>
        <w:pStyle w:val="Heading4"/>
      </w:pPr>
      <w:r>
        <w:t>第四十八条</w:t>
      </w:r>
    </w:p>
    <w:p>
      <w:r>
        <w:t>次の各号のいずれかに該当する者は、六月以下の懲役若しくは三十万円以下の罰金に処し、又はこれを併科する。</w:t>
      </w:r>
    </w:p>
    <w:p>
      <w:pPr>
        <w:pStyle w:val="Heading6"/>
        <w:ind w:left="880"/>
      </w:pPr>
      <w:r>
        <w:t>一</w:t>
      </w:r>
    </w:p>
    <w:p>
      <w:pPr>
        <w:ind w:left="880"/>
      </w:pPr>
      <w:r>
        <w:t>第六条第二項の規定による届出をせず、若しくは虚偽の届出をし、又は申請をしなかった者</w:t>
      </w:r>
    </w:p>
    <w:p>
      <w:pPr>
        <w:pStyle w:val="Heading6"/>
        <w:ind w:left="880"/>
      </w:pPr>
      <w:r>
        <w:t>二</w:t>
      </w:r>
    </w:p>
    <w:p>
      <w:pPr>
        <w:ind w:left="880"/>
      </w:pPr>
      <w:r>
        <w:t>第十七条第一項又は第三十六条第一項の規定による届出をせず、又は虚偽の届出をした者</w:t>
      </w:r>
    </w:p>
    <w:p>
      <w:pPr>
        <w:pStyle w:val="Heading6"/>
        <w:ind w:left="880"/>
      </w:pPr>
      <w:r>
        <w:t>三</w:t>
      </w:r>
    </w:p>
    <w:p>
      <w:pPr>
        <w:ind w:left="880"/>
      </w:pPr>
      <w:r>
        <w:t>第二十条又は第三十四条第五項の規定に違反して帳簿を備え付けず、帳簿に記載せず、若しくは虚偽の記載をし、又は帳簿を保存しなかった者</w:t>
      </w:r>
    </w:p>
    <w:p>
      <w:pPr>
        <w:pStyle w:val="Heading6"/>
        <w:ind w:left="880"/>
      </w:pPr>
      <w:r>
        <w:t>四</w:t>
      </w:r>
    </w:p>
    <w:p>
      <w:pPr>
        <w:ind w:left="880"/>
      </w:pPr>
      <w:r>
        <w:t>第二十九条第一項若しくは第三項の規定による報告を怠り、若しくは虚偽の報告をし、又は同条第一項若しくは第三項若しくは第三十条第一項の規定による集取若しくは検査を拒み、妨げ、若しくは忌避した者</w:t>
      </w:r>
    </w:p>
    <w:p>
      <w:pPr>
        <w:pStyle w:val="Heading6"/>
        <w:ind w:left="880"/>
      </w:pPr>
      <w:r>
        <w:t>五</w:t>
      </w:r>
    </w:p>
    <w:p>
      <w:pPr>
        <w:ind w:left="880"/>
      </w:pPr>
      <w:r>
        <w:t>第三十五条第一項の規定による報告を怠り、若しくは虚偽の報告をし、又は同項若しくは同条第二項の規定による検査を拒み、妨げ、若しくは忌避した者</w:t>
      </w:r>
    </w:p>
    <w:p>
      <w:pPr>
        <w:pStyle w:val="Heading4"/>
      </w:pPr>
      <w:r>
        <w:t>第四十九条</w:t>
      </w:r>
    </w:p>
    <w:p>
      <w:r>
        <w:t>次の各号のいずれかに該当する者は、三十万円以下の罰金に処する。</w:t>
      </w:r>
    </w:p>
    <w:p>
      <w:pPr>
        <w:pStyle w:val="Heading6"/>
        <w:ind w:left="880"/>
      </w:pPr>
      <w:r>
        <w:t>一</w:t>
      </w:r>
    </w:p>
    <w:p>
      <w:pPr>
        <w:ind w:left="880"/>
      </w:pPr>
      <w:r>
        <w:t>第五条第三項又は第六条第三項の規定による届出をせず、若しくは虚偽の届出をし、又は申請をしなかった者</w:t>
      </w:r>
    </w:p>
    <w:p>
      <w:pPr>
        <w:pStyle w:val="Heading6"/>
        <w:ind w:left="880"/>
      </w:pPr>
      <w:r>
        <w:t>二</w:t>
      </w:r>
    </w:p>
    <w:p>
      <w:pPr>
        <w:ind w:left="880"/>
      </w:pPr>
      <w:r>
        <w:t>第六条第一項又は第十二条の規定に違反した者</w:t>
      </w:r>
    </w:p>
    <w:p>
      <w:pPr>
        <w:pStyle w:val="Heading6"/>
        <w:ind w:left="880"/>
      </w:pPr>
      <w:r>
        <w:t>三</w:t>
      </w:r>
    </w:p>
    <w:p>
      <w:pPr>
        <w:ind w:left="880"/>
      </w:pPr>
      <w:r>
        <w:t>第六条第五項又は第六項の規定による届出をせず、又は虚偽の届出をした者</w:t>
      </w:r>
    </w:p>
    <w:p>
      <w:pPr>
        <w:pStyle w:val="Heading4"/>
      </w:pPr>
      <w:r>
        <w:t>第五十条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第四十七条第一号、第三号（第十八条第一項に係る部分に限る。）、第四号又は第五号（第十九条に係る部分に限る。）</w:t>
      </w:r>
    </w:p>
    <w:p>
      <w:pPr>
        <w:pStyle w:val="Heading6"/>
        <w:ind w:left="880"/>
      </w:pPr>
      <w:r>
        <w:t>二</w:t>
      </w:r>
    </w:p>
    <w:p>
      <w:pPr>
        <w:ind w:left="880"/>
      </w:pPr>
      <w:r>
        <w:t>第四十七条（前号に係る部分を除く。）又は前二条</w:t>
      </w:r>
    </w:p>
    <w:p>
      <w:pPr>
        <w:pStyle w:val="Heading4"/>
      </w:pPr>
      <w:r>
        <w:t>第五十一条</w:t>
      </w:r>
    </w:p>
    <w:p>
      <w:r>
        <w:t>第四十七条の犯罪に係る農薬で犯人が所有し、又は所持するものは、その全部又は一部を没収することができる。</w:t>
      </w:r>
    </w:p>
    <w:p>
      <w:pPr>
        <w:pStyle w:val="Heading5"/>
        <w:ind w:left="440"/>
      </w:pPr>
      <w:r>
        <w:t>２</w:t>
      </w:r>
    </w:p>
    <w:p>
      <w:pPr>
        <w:ind w:left="440"/>
      </w:pPr>
      <w:r>
        <w:t>前項の場合において、その農薬の全部又は一部を没収することができないときは、その価額を追徴することができる。</w:t>
      </w:r>
    </w:p>
    <w:p>
      <w:pPr>
        <w:pStyle w:val="Heading4"/>
      </w:pPr>
      <w:r>
        <w:t>第五十二条</w:t>
      </w:r>
    </w:p>
    <w:p>
      <w:r>
        <w:t>第三十八条の規定による命令に違反した場合には、その違反行為をしたセンターの役員は、二十万円以下の過料に処する。</w:t>
      </w:r>
    </w:p>
    <w:p>
      <w:r>
        <w:br w:type="page"/>
      </w:r>
    </w:p>
    <w:p>
      <w:pPr>
        <w:pStyle w:val="Heading1"/>
      </w:pPr>
      <w:r>
        <w:t>附　則</w:t>
      </w:r>
    </w:p>
    <w:p>
      <w:r>
        <w:t>この法律は、その公布の後一箇月を経過した日から、これを施行する。</w:t>
      </w:r>
    </w:p>
    <w:p>
      <w:r>
        <w:br w:type="page"/>
      </w:r>
    </w:p>
    <w:p>
      <w:pPr>
        <w:pStyle w:val="Heading1"/>
      </w:pPr>
      <w:r>
        <w:t>附　則（昭和二五年四月二八日法律第一一三号）</w:t>
      </w:r>
    </w:p>
    <w:p>
      <w:r>
        <w:t>この法律は、公布の日から施行する。</w:t>
      </w:r>
    </w:p>
    <w:p>
      <w:r>
        <w:br w:type="page"/>
      </w:r>
    </w:p>
    <w:p>
      <w:pPr>
        <w:pStyle w:val="Heading1"/>
      </w:pPr>
      <w:r>
        <w:t>附　則（昭和二六年四月二〇日法律第一五一号）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則（昭和三八年四月一一日法律第八七号）</w:t>
      </w:r>
    </w:p>
    <w:p>
      <w:r>
        <w:t>この法律は、公布の日から起算して二十日を経過した日から施行する。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則（昭和四六年一月一四日法律第一号）</w:t>
      </w:r>
    </w:p>
    <w:p>
      <w:r>
        <w:t>この法律は、公布の日から起算して三月をこえない範囲内において政令で定める日から施行する。</w:t>
      </w:r>
    </w:p>
    <w:p>
      <w:pPr>
        <w:pStyle w:val="Heading5"/>
        <w:ind w:left="440"/>
      </w:pPr>
      <w:r>
        <w:t>３</w:t>
      </w:r>
    </w:p>
    <w:p>
      <w:pPr>
        <w:ind w:left="440"/>
      </w:pPr>
      <w:r>
        <w:t>附則第一項ただし書に規定する改正規定の施行の日前に改正前の農薬取締法第二条第二項の規定によつてされた登録の申請で、当該改正規定の施行の際現にこれに対する登録又は登録の拒否の処分がされていないものの処理については、なお従前の例による。</w:t>
      </w:r>
    </w:p>
    <w:p>
      <w:pPr>
        <w:pStyle w:val="Heading5"/>
        <w:ind w:left="440"/>
      </w:pPr>
      <w:r>
        <w:t>４</w:t>
      </w:r>
    </w:p>
    <w:p>
      <w:pPr>
        <w:ind w:left="440"/>
      </w:pPr>
      <w:r>
        <w:t>附則第一項ただし書に規定する改正規定の施行の際現に改正前の農薬取締法第二条第一項の登録を受けている農薬について、当該改正規定の施行の日から起算して二年を経過する日までの間にされる再登録の申請については、改正後の農薬取締法第二条第二項の規定にかかわらず、当該農薬の毒性及び残留性に関する試験成績を記載した書類の提出を省略することができる。</w:t>
      </w:r>
    </w:p>
    <w:p>
      <w:pPr>
        <w:pStyle w:val="Heading5"/>
        <w:ind w:left="440"/>
      </w:pPr>
      <w:r>
        <w:t>５</w:t>
      </w:r>
    </w:p>
    <w:p>
      <w:pPr>
        <w:ind w:left="440"/>
      </w:pPr>
      <w:r>
        <w:t>附則第一項ただし書に規定する改正規定の施行の日前に改正前の農薬取締法第六条の二第一項の規定によつてされた登録票の書替交付の申請で、当該改正規定の施行の際現にこれに対する書替交付又は書替交付の拒否の処分がされていないものの処理については、なお従前の例によ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第七十六条（農薬取締法の一部改正に伴う経過措置）</w:t>
      </w:r>
    </w:p>
    <w:p>
      <w:r>
        <w:t>施行日前に第二百四十三条の規定による改正前の農薬取締法第十三条第一項の規定により得た報告又は検査の結果については、第二百四十三条の規定による改正後の同法第十三条第二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則（平成一一年一二月二二日法律第一八七号）</w:t>
      </w:r>
    </w:p>
    <w:p>
      <w:pPr>
        <w:pStyle w:val="Heading4"/>
      </w:pPr>
      <w:r>
        <w:t>第一条（施行期日）</w:t>
      </w:r>
    </w:p>
    <w:p>
      <w:r>
        <w:t>この法律は、平成十三年一月六日から施行する。</w:t>
      </w:r>
    </w:p>
    <w:p>
      <w:pPr>
        <w:pStyle w:val="Heading4"/>
      </w:pPr>
      <w:r>
        <w:t>第八条（農薬取締法の一部改正に伴う経過措置）</w:t>
      </w:r>
    </w:p>
    <w:p>
      <w:r>
        <w:t>前条の規定の施行の際現に同条の規定による改正前の農薬取締法（以下「旧法」という。）第二条第三項又は第六条の二第二項（これらの規定を第十五条の二第六項において準用する場合を含む。次項において同じ。）の規定により検査職員に行わせている農薬の見本についての検査は、前条の規定による改正後の農薬取締法（以下「新法」という。）第二条第三項又は第六条の二第二項（これらの規定を第十五条の二第六項において準用する場合を含む。次項において同じ。）の規定により検査所に行わせている農薬の見本についての検査とみなす。</w:t>
      </w:r>
    </w:p>
    <w:p>
      <w:pPr>
        <w:pStyle w:val="Heading5"/>
        <w:ind w:left="440"/>
      </w:pPr>
      <w:r>
        <w:t>２</w:t>
      </w:r>
    </w:p>
    <w:p>
      <w:pPr>
        <w:ind w:left="440"/>
      </w:pPr>
      <w:r>
        <w:t>前条の規定の施行の日前に旧法第二条第三項又は第六条の二第二項の規定により検査職員に行わせた農薬の見本についての検査は、新法第二条第三項又は第六条の二第二項の規定により検査所に行わせた農薬の見本についての検査とみなす。</w:t>
      </w:r>
    </w:p>
    <w:p>
      <w:pPr>
        <w:pStyle w:val="Heading4"/>
      </w:pPr>
      <w:r>
        <w:t>第九条</w:t>
      </w:r>
    </w:p>
    <w:p>
      <w:r>
        <w:t>附則第七条の規定の施行の際現に旧法第十四条第三項の規定により検査職員に行わせている農薬の検査は、新法第十四条第三項の規定により検査所に行わせている農薬の検査とみなす。</w:t>
      </w:r>
    </w:p>
    <w:p>
      <w:pPr>
        <w:pStyle w:val="Heading5"/>
        <w:ind w:left="440"/>
      </w:pPr>
      <w:r>
        <w:t>２</w:t>
      </w:r>
    </w:p>
    <w:p>
      <w:pPr>
        <w:ind w:left="440"/>
      </w:pPr>
      <w:r>
        <w:t>附則第七条の規定の施行の日前に旧法第十四条第三項の規定により検査職員に行わせた農薬の検査は、新法第十四条第三項の規定により検査所に行わせた農薬の検査とみなす。</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則（平成一四年一二月一一日法律第一四一号）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による改正後の農薬取締法（以下「新法」という。）の規定の実施状況等について検討を加え、必要があると認めるときは、その結果に基づいて所要の措置を講ずるものとする。</w:t>
      </w:r>
    </w:p>
    <w:p>
      <w:pPr>
        <w:pStyle w:val="Heading4"/>
      </w:pPr>
      <w:r>
        <w:t>第三条（農薬の登録に関する経過措置）</w:t>
      </w:r>
    </w:p>
    <w:p>
      <w:r>
        <w:t>農薬を製造し若しくは加工し、又は輸入しようとする者（この法律による改正前の農薬取締法（以下「旧法」という。）第一条の二第四項に規定する製造業者及び輸入業者を除く。）は、この法律の施行の日（以下「施行日」という。）前においても、新法第二条の規定の例により、その製造し若しくは加工し、又は輸入しようとする農薬について、農林水産大臣の登録の申請をすることができる。</w:t>
      </w:r>
    </w:p>
    <w:p>
      <w:pPr>
        <w:pStyle w:val="Heading5"/>
        <w:ind w:left="440"/>
      </w:pPr>
      <w:r>
        <w:t>２</w:t>
      </w:r>
    </w:p>
    <w:p>
      <w:pPr>
        <w:ind w:left="440"/>
      </w:pPr>
      <w:r>
        <w:t>農林水産大臣は、前項の規定により登録の申請があった場合には、施行日前においても、新法第二条の規定の例により、当該農薬の登録をすることができる。</w:t>
      </w:r>
    </w:p>
    <w:p>
      <w:pPr>
        <w:pStyle w:val="Heading4"/>
      </w:pPr>
      <w:r>
        <w:t>第四条（販売者の届出に関する経過措置）</w:t>
      </w:r>
    </w:p>
    <w:p>
      <w:r>
        <w:t>この法律の施行の際現に旧法第一条の二第四項に規定する販売業者である者であって、その営業を開始した日から二週間を経過しておらず、かつ、旧法第八条第一項の規定による届出をしていないものについての新法第八条第三項の規定の適用については、同項中「開始の日までに」とあるのは、「開始の日から二週間以内に」とする。</w:t>
      </w:r>
    </w:p>
    <w:p>
      <w:pPr>
        <w:pStyle w:val="Heading4"/>
      </w:pPr>
      <w:r>
        <w:t>第五条（外国製造農薬の輸入者の届出に関する経過措置）</w:t>
      </w:r>
    </w:p>
    <w:p>
      <w:r>
        <w:t>施行日から起算して二週間を経過する日までに新法第十五条の二第一項の登録に係る農薬の輸入を開始しようとする者（旧法第一条の二第四項に規定する輸入業者を除く。）についての新法第十五条の四第三項の規定の適用については、同項中「開始の日の二週間前までに」とあるのは、「開始の日までに」とする。</w:t>
      </w:r>
    </w:p>
    <w:p>
      <w:pPr>
        <w:pStyle w:val="Heading4"/>
      </w:pPr>
      <w:r>
        <w:t>第六条（施行のために必要な準備）</w:t>
      </w:r>
    </w:p>
    <w:p>
      <w:r>
        <w:t>農林水産大臣及び環境大臣は、新法第二条第一項に規定する特定農薬を指定しようとするとき、又は新法第十二条第一項の農林水産省令・環境省令を制定しようとするときは、施行日前においても、農業資材審議会の意見を聴くことができ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この附則に規定するもののほか、この法律の施行に関して必要な経過措置は、政令で定める。</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　則（平成一六年五月二六日法律第五三号）</w:t>
      </w:r>
    </w:p>
    <w:p>
      <w:pPr>
        <w:pStyle w:val="Heading4"/>
      </w:pPr>
      <w:r>
        <w:t>第一条（施行期日）</w:t>
      </w:r>
    </w:p>
    <w:p>
      <w:r>
        <w:t>この法律は、平成十七年四月一日から施行する。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第十五条（農薬取締法の一部改正に伴う経過措置）</w:t>
      </w:r>
    </w:p>
    <w:p>
      <w:r>
        <w:t>施行日前に前条の規定による改正前の農薬取締法（次項において「旧農薬取締法」という。）の規定により農薬検査所に行わせた検査は、同条の規定による改正後の農薬取締法（次項において「新農薬取締法」という。）の相当規定に基づいて、農林水産消費安全技術センターに行わせた検査とみなす。</w:t>
      </w:r>
    </w:p>
    <w:p>
      <w:pPr>
        <w:pStyle w:val="Heading5"/>
        <w:ind w:left="440"/>
      </w:pPr>
      <w:r>
        <w:t>２</w:t>
      </w:r>
    </w:p>
    <w:p>
      <w:pPr>
        <w:ind w:left="440"/>
      </w:pPr>
      <w:r>
        <w:t>施行日前に農薬検査所に対してされた旧農薬取締法第十五条の五第一項第二号に該当する行為は、新農薬取締法第十五条の五第一項第二号に該当する行為とみなして、同項の規定を適用する。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則（平成三〇年六月一五日法律第五三号）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附則第十一条及び第十四条の規定</w:t>
      </w:r>
    </w:p>
    <w:p>
      <w:pPr>
        <w:pStyle w:val="Heading6"/>
        <w:ind w:left="880"/>
      </w:pPr>
      <w:r>
        <w:t>二</w:t>
      </w:r>
    </w:p>
    <w:p>
      <w:pPr>
        <w:ind w:left="880"/>
      </w:pPr>
      <w:r>
        <w:t>第二条並びに附則第七条から第十条まで、第十二条（附則第九条第三項に係る部分に限る。）及び第二十条の規定</w:t>
      </w:r>
    </w:p>
    <w:p>
      <w:pPr>
        <w:pStyle w:val="Heading4"/>
      </w:pPr>
      <w:r>
        <w:t>第二条（第一条の規定による改正に伴う経過措置）</w:t>
      </w:r>
    </w:p>
    <w:p>
      <w:r>
        <w:t>この法律の施行の日（以下「施行日」という。）前にされた第一条の規定による改正前の農薬取締法（以下「旧法」という。）第二条第一項若しくは第十五条の二第一項の登録又は旧法第六条の二第一項（旧法第十五条の二第六項において準用する場合を含む。）の変更の登録の申請であって、この法律の施行の際、登録又は変更の登録をするかどうかの処分がされていないものについてのこれらの処分については、なお従前の例による。</w:t>
      </w:r>
    </w:p>
    <w:p>
      <w:pPr>
        <w:pStyle w:val="Heading4"/>
      </w:pPr>
      <w:r>
        <w:t>第三条</w:t>
      </w:r>
    </w:p>
    <w:p>
      <w:r>
        <w:t>この法律の施行の際現に旧法第二条第一項又は第十五条の二第一項の登録を受けている農薬（前条の規定によりなお従前の例により登録を受けたものを含む。）は、施行日（前条の規定によりなお従前の例により登録を受けた農薬にあっては、当該登録の日）に第一条の規定による改正後の農薬取締法（以下「新法」という。）第三条第一項又は第三十四条第一項の登録を受けたものとみなす。</w:t>
      </w:r>
    </w:p>
    <w:p>
      <w:pPr>
        <w:pStyle w:val="Heading5"/>
        <w:ind w:left="440"/>
      </w:pPr>
      <w:r>
        <w:t>２</w:t>
      </w:r>
    </w:p>
    <w:p>
      <w:pPr>
        <w:ind w:left="440"/>
      </w:pPr>
      <w:r>
        <w:t>この法律の施行の際現に旧法第二条第三項（旧法第十五条の二第六項において準用する場合を含む。）の規定により交付されている登録票（前条の規定によりなお従前の例により登録を受けた農薬について交付されるものを含む。）は、新法第三条第九項（新法第三十四条第六項において準用する場合を含む。）の規定により交付された登録票とみなす。</w:t>
      </w:r>
    </w:p>
    <w:p>
      <w:pPr>
        <w:pStyle w:val="Heading4"/>
      </w:pPr>
      <w:r>
        <w:t>第四条</w:t>
      </w:r>
    </w:p>
    <w:p>
      <w:r>
        <w:t>この法律の施行の際現に旧法第二条第一項又は第十五条の二第一項の登録を受けている農薬と同一の有効成分を含む農薬について施行日以後初めて行う新法第八条第一項（新法第三十四条第六項において準用する場合を含む。）の規定による再評価（次項及び次条第一項において単に「再評価」という。）は、新法第八条第二項（新法第三十四条第六項において準用する場合を含む。次項において同じ。）の規定にかかわらず、施行日から農林水産省令で定める期間を経過する日までの間に行うものとする。</w:t>
      </w:r>
    </w:p>
    <w:p>
      <w:pPr>
        <w:pStyle w:val="Heading5"/>
        <w:ind w:left="440"/>
      </w:pPr>
      <w:r>
        <w:t>２</w:t>
      </w:r>
    </w:p>
    <w:p>
      <w:pPr>
        <w:ind w:left="440"/>
      </w:pPr>
      <w:r>
        <w:t>前項の規定により再評価が行われた農薬についての新法第八条第二項の規定の適用については、同項中「初めて当該有効成分を含む農薬に係る第三条第一項又は第三十四条第一項の登録」とあるのは、「農薬取締法の一部を改正する法律（平成三十年法律第五十三号）の施行の日以後初めて当該有効成分を含む農薬に係る同項の公示」とする。</w:t>
      </w:r>
    </w:p>
    <w:p>
      <w:pPr>
        <w:pStyle w:val="Heading4"/>
      </w:pPr>
      <w:r>
        <w:t>第五条</w:t>
      </w:r>
    </w:p>
    <w:p>
      <w:r>
        <w:t>附則第三条第一項の規定により新法第三条第一項又は第三十四条第一項の登録を受けたものとみなされる農薬について施行日以後初めて再評価を行う場合における新法第八条第三項及び第十一条（これらの規定を新法第三十四条第六項において準用する場合を含む。）の規定の適用については、新法第八条第三項中「書類」とあるのは「書類、第三条第二項第二号（含有濃度に係る部分に限る。）及び第十一号から第十三号までに掲げる事項を記載した書面」と、新法第十一条第一号中「第三条第二項第二号」とあるのは「第三条第二項第二号（含有濃度に係る部分を除く。）」とする。</w:t>
      </w:r>
    </w:p>
    <w:p>
      <w:pPr>
        <w:pStyle w:val="Heading5"/>
        <w:ind w:left="440"/>
      </w:pPr>
      <w:r>
        <w:t>２</w:t>
      </w:r>
    </w:p>
    <w:p>
      <w:pPr>
        <w:ind w:left="440"/>
      </w:pPr>
      <w:r>
        <w:t>農林水産大臣は、前項に規定する場合には、新法第九条第一項又は第二項（これらの規定を新法第三十四条第六項において準用する場合を含む。）の規定により登録を取り消すときを除き、当該農薬について新法第三条第二項第二号（含有濃度に係る部分に限る。）（新法第三十四条第六項において準用する場合を含む。）に掲げる事項の変更の登録及び新法第三条第二項第十一号から第十三号まで（これらの規定を新法第三十四条第六項において準用する場合を含む。）に掲げる事項を追加する変更の登録をし、かつ、新法第三条第九項各号（これらの規定を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附則第三条第二項の規定により新法第三条第九項（新法第三十四条第六項において準用する場合を含む。）の規定により交付されたものとみなされる登録票（当該者が新法第七条第七項、第九条第四項又は第十条第二項（これらの規定を新法第三十四条第六項において準用する場合を含む。）の規定により登録票の交付を受けている場合にあっては、当該登録票）を農林水産大臣に返納しなければならない。</w:t>
      </w:r>
    </w:p>
    <w:p>
      <w:pPr>
        <w:pStyle w:val="Heading4"/>
      </w:pPr>
      <w:r>
        <w:t>第六条</w:t>
      </w:r>
    </w:p>
    <w:p>
      <w:r>
        <w:t>附則第三条第一項の規定により新法第三条第一項又は第三十四条第一項の登録を受けたものとみなされる農薬についての前条第二項の規定により変更の登録がされるまでの間における新法第十六条及び第二十一条第一項（これらの規定を新法第三十四条第六項において準用する場合を含む。）の規定の適用については、新法第十六条第二号及び第二十一条第一項中「含有濃度」とあるのは、「含有量」とする。</w:t>
      </w:r>
    </w:p>
    <w:p>
      <w:pPr>
        <w:pStyle w:val="Heading4"/>
      </w:pPr>
      <w:r>
        <w:t>第七条（第二条の規定による改正に伴う経過措置）</w:t>
      </w:r>
    </w:p>
    <w:p>
      <w:r>
        <w:t>附則第一条第二号に掲げる規定の施行の日（以下「第二号施行日」という。）前にされた第二条の規定による改正前の農薬取締法（以下「第二号旧法」という。）第三条第一項若しくは第三十四条第一項の登録又は第二号旧法第七条第一項（第二号旧法第三十四条第六項において準用する場合を含む。）の変更の登録の申請であって、同号に掲げる規定の施行の際、登録又は変更の登録をするかどうかの処分がされていないものについてのこれらの処分については、なお従前の例による。</w:t>
      </w:r>
    </w:p>
    <w:p>
      <w:pPr>
        <w:pStyle w:val="Heading4"/>
      </w:pPr>
      <w:r>
        <w:t>第八条</w:t>
      </w:r>
    </w:p>
    <w:p>
      <w:r>
        <w:t>附則第一条第二号に掲げる規定の施行の際現に第二号旧法第三条第一項又は第三十四条第一項の登録を受けている農薬（前条の規定によりなお従前の例により登録を受けたものを含む。）は、第二号施行日（前条の規定によりなお従前の例により登録を受けた農薬にあっては、当該登録の日）に第二条の規定による改正後の農薬取締法（以下「第二号新法」という。）第三条第一項又は第三十四条第一項の登録を受けたものとみなす。</w:t>
      </w:r>
    </w:p>
    <w:p>
      <w:pPr>
        <w:pStyle w:val="Heading5"/>
        <w:ind w:left="440"/>
      </w:pPr>
      <w:r>
        <w:t>２</w:t>
      </w:r>
    </w:p>
    <w:p>
      <w:pPr>
        <w:ind w:left="440"/>
      </w:pPr>
      <w:r>
        <w:t>附則第一条第二号に掲げる規定の施行の際現に第二号旧法第三条第九項（第二号旧法第三十四条第六項において準用する場合を含む。）の規定により交付されている登録票（前条の規定によりなお従前の例により登録を受けた農薬について交付されるものを含む。）は、第二号新法第三条第九項（第二号新法第三十四条第六項において準用する場合を含む。）の規定により交付された登録票とみなす。</w:t>
      </w:r>
    </w:p>
    <w:p>
      <w:pPr>
        <w:pStyle w:val="Heading4"/>
      </w:pPr>
      <w:r>
        <w:t>第九条</w:t>
      </w:r>
    </w:p>
    <w:p>
      <w:r>
        <w:t>前条第一項の規定により第二号新法第三条第一項又は第三十四条第一項の登録を受けたものとみなされる農薬について第二号施行日以後初めて第二号新法第八条第一項（第二号新法第三十四条第六項において準用する場合を含む。）の規定による再評価を行う場合における第二号新法第八条第三項（第二号新法第三十四条第六項において準用する場合を含む。）の規定の適用については、第二号新法第八条第三項中「書類」とあるのは、「書類、第三条第二項第三号（使用期限に係る部分に限る。）、第四号（被害防止方法に係る部分に限る。）及び第五号に掲げる事項を記載した書面」とする。</w:t>
      </w:r>
    </w:p>
    <w:p>
      <w:pPr>
        <w:pStyle w:val="Heading5"/>
        <w:ind w:left="440"/>
      </w:pPr>
      <w:r>
        <w:t>２</w:t>
      </w:r>
    </w:p>
    <w:p>
      <w:pPr>
        <w:ind w:left="440"/>
      </w:pPr>
      <w:r>
        <w:t>農林水産大臣は、前項に規定する場合には、第二号新法第九条第一項又は第二項（これらの規定を第二号新法第三十四条第六項において準用する場合を含む。）の規定により登録を取り消すときを除き、当該農薬について第二号新法第三条第二項第三号（使用期限に係る部分に限る。）及び第四号（被害防止方法に係る部分に限る。）（これらの規定を第二号新法第三十四条第六項において準用する場合を含む。）に掲げる事項を追加する変更の登録並びに第二号新法第三条第二項第五号（第二号新法第三十四条第六項において準用する場合を含む。）に掲げる事項の変更の登録をし、かつ、第二号新法第三条第九項各号（これらの規定を第二号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前条第二項の規定により第二号新法第三条第九項（第二号新法第三十四条第六項において準用する場合を含む。）の規定により交付されたものとみなされる登録票（当該者が第二号新法第七条第七項、第九条第四項又は第十条第二項（これらの規定を第二号新法第三十四条第六項において準用する場合を含む。）の規定により登録票の交付を受けている場合にあっては、当該登録票）を農林水産大臣に返納しなければならない。</w:t>
      </w:r>
    </w:p>
    <w:p>
      <w:pPr>
        <w:pStyle w:val="Heading4"/>
      </w:pPr>
      <w:r>
        <w:t>第十条</w:t>
      </w:r>
    </w:p>
    <w:p>
      <w:r>
        <w:t>附則第八条第一項の規定により第二号新法第三条第一項又は第三十四条第一項の登録を受けたものとみなされる農薬についての前条第二項の規定により変更の登録がされるまでの間における第二号新法第十六条（第二号新法第三十四条第六項において準用する場合を含む。）の規定の適用については、第二号新法第十六条第六号中「、使用に際して講ずべき被害防止方法及び」とあるのは「及び」と、同条第七号中「生活環境動植物」とあるのは「水産動植物」とする。</w:t>
      </w:r>
    </w:p>
    <w:p>
      <w:pPr>
        <w:pStyle w:val="Heading4"/>
      </w:pPr>
      <w:r>
        <w:t>第十一条</w:t>
      </w:r>
    </w:p>
    <w:p>
      <w:r>
        <w:t>農林水産大臣は、第二号新法第四条第二項（第二号新法第三十四条第六項において準用する場合を含む。）の基準を定めようとするときは、第二号施行日前においても、農業資材審議会の意見を聴くことができる。</w:t>
      </w:r>
    </w:p>
    <w:p>
      <w:pPr>
        <w:pStyle w:val="Heading4"/>
      </w:pPr>
      <w:r>
        <w:t>第十二条（罰則）</w:t>
      </w:r>
    </w:p>
    <w:p>
      <w:r>
        <w:t>附則第五条第三項又は第九条第三項の規定に違反した者は、三十万円以下の罰金に処する。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法人の代表者又は法人若しくは人の代理人、使用人その他の従業者が、その法人又は人の業務に関して、前項の違反行為をしたときは、行為者を罰するほか、その法人又は人に対して同項の刑を科する。</w:t>
      </w:r>
    </w:p>
    <w:p>
      <w:pPr>
        <w:pStyle w:val="Heading4"/>
      </w:pPr>
      <w:r>
        <w:t>第十三条（罰則の適用に関する経過措置）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pPr>
        <w:pStyle w:val="Heading4"/>
      </w:pPr>
      <w:r>
        <w:t>第十五条（検討）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r>
        <w:br w:type="page"/>
      </w:r>
    </w:p>
    <w:p>
      <w:pPr>
        <w:pStyle w:val="Heading1"/>
      </w:pPr>
      <w:r>
        <w:t>附　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w:t>
      <w:br/>
      <w:tab/>
      <w:t>（昭和二十三年法律第八十二号）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農薬取締法（昭和二十三年法律第八十二号）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