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退職職員に支給する退職手当支給の財源に充てるための特別会計からする一般会計への繰入れに関する法律</w:t>
        <w:br/>
        <w:t>（昭和二十五年法律第六十二号）</w:t>
      </w:r>
    </w:p>
    <w:p>
      <w:pPr>
        <w:pStyle w:val="Heading4"/>
      </w:pPr>
      <w:r>
        <w:t>第一条（各特別会計からの繰入れ）</w:t>
      </w:r>
    </w:p>
    <w:p>
      <w:r>
        <w:t>政府は、その退職した職員で失業しているものに対し国家公務員退職手当法（昭和二十八年法律第百八十二号）第十条に規定する差額に相当する退職手当の支給に要する費用の財源に充てるため、外国為替資金特別会計、国債整理基金特別会計、財政投融資特別会計、地震再保険特別会計、エネルギー対策特別会計、年金特別会計、食料安定供給特別会計、特許特別会計、労働保険特別会計及び自動車安全特別会計（以下「各特別会計」という。）から、当該各特別会計の負担すべき金額を、予算の定めるところにより、一般会計に繰り入れなければならない。</w:t>
      </w:r>
    </w:p>
    <w:p>
      <w:pPr>
        <w:pStyle w:val="Heading4"/>
      </w:pPr>
      <w:r>
        <w:t>第二条（一般会計の受入金の過不足額の調整）</w:t>
      </w:r>
    </w:p>
    <w:p>
      <w:r>
        <w:t>一般会計において前条の規定により各特別会計から受け入れた金額が、当該年度における各特別会計の負担すべき金額を超過し、又は不足する場合においては、当該超過額に相当する金額は、翌年度において同条の規定により各特別会計から受け入れる金額から減額し、なお余りがあるときは翌々年度までに各特別会計に返還し、当該不足額は、翌々年度までに各特別会計から補てんするものとする。</w:t>
      </w:r>
    </w:p>
    <w:p>
      <w:pPr>
        <w:pStyle w:val="Heading4"/>
      </w:pPr>
      <w:r>
        <w:t>第三条（繰入れの方法）</w:t>
      </w:r>
    </w:p>
    <w:p>
      <w:r>
        <w:t>第一条の規定による繰入れの方法について必要な事項は、政令で定める。</w:t>
      </w:r>
    </w:p>
    <w:p>
      <w:r>
        <w:br w:type="page"/>
      </w:r>
    </w:p>
    <w:p>
      <w:pPr>
        <w:pStyle w:val="Heading1"/>
      </w:pPr>
      <w:r>
        <w:t>附　則</w:t>
      </w:r>
    </w:p>
    <w:p>
      <w:r>
        <w:t>この法律は、昭和二十五年四月一日から施行する。</w:t>
      </w:r>
    </w:p>
    <w:p>
      <w:pPr>
        <w:pStyle w:val="Heading5"/>
        <w:ind w:left="440"/>
      </w:pPr>
      <w:r>
        <w:t>２</w:t>
      </w:r>
    </w:p>
    <w:p>
      <w:pPr>
        <w:ind w:left="440"/>
      </w:pPr>
      <w:r>
        <w:t>行政機関職員定員法施行に伴い退職する職員に対して支給される退職手当に関する政令（昭和二十四年政令第二百六十三号）第五条若しくは昭和二十四年度及び昭和二十五年度総合均衡予算の実施に伴う退職手当の臨時措置に関する政令（昭和二十四年政令第二百六十四号）第十条に規定する差額又は国家公務員等に対する退職手当の臨時措置に関する法律附則第三項の規定により従前の例による場合におけるこれらに相当する差額は、第一条の規定の適用については、国家公務員等に対する退職手当の臨時措置に関する法律第十条に規定する差額とみなす。</w:t>
      </w:r>
    </w:p>
    <w:p>
      <w:r>
        <w:br w:type="page"/>
      </w:r>
    </w:p>
    <w:p>
      <w:pPr>
        <w:pStyle w:val="Heading1"/>
      </w:pPr>
      <w:r>
        <w:t>附　則（昭和二五年四月一三日政令第七九号）</w:t>
      </w:r>
    </w:p>
    <w:p>
      <w:r>
        <w:t>この政令は、公布の日から施行し、昭和二十五年四月一日から適用する。</w:t>
      </w:r>
    </w:p>
    <w:p>
      <w:r>
        <w:br w:type="page"/>
      </w:r>
    </w:p>
    <w:p>
      <w:pPr>
        <w:pStyle w:val="Heading1"/>
      </w:pPr>
      <w:r>
        <w:t>附　則（昭和二五年五月四日法律第一四二号）</w:t>
      </w:r>
    </w:p>
    <w:p>
      <w:r>
        <w:t>この法律は、公布の日から施行する。</w:t>
      </w:r>
    </w:p>
    <w:p>
      <w:r>
        <w:br w:type="page"/>
      </w:r>
    </w:p>
    <w:p>
      <w:pPr>
        <w:pStyle w:val="Heading1"/>
      </w:pPr>
      <w:r>
        <w:t>附　則（昭和二六年三月三〇日法律第五六号）</w:t>
      </w:r>
    </w:p>
    <w:p>
      <w:r>
        <w:t>この法律は、昭和二十六年四月一日から施行する。</w:t>
      </w:r>
    </w:p>
    <w:p>
      <w:r>
        <w:br w:type="page"/>
      </w:r>
    </w:p>
    <w:p>
      <w:pPr>
        <w:pStyle w:val="Heading1"/>
      </w:pPr>
      <w:r>
        <w:t>附　則（昭和二六年三月三〇日法律第五八号）</w:t>
      </w:r>
    </w:p>
    <w:p>
      <w:r>
        <w:t>この法律中附則第三項の規定は、公布の日から、その他の規定は、昭和二十六年四月一日から施行する。</w:t>
      </w:r>
    </w:p>
    <w:p>
      <w:r>
        <w:br w:type="page"/>
      </w:r>
    </w:p>
    <w:p>
      <w:pPr>
        <w:pStyle w:val="Heading1"/>
      </w:pPr>
      <w:r>
        <w:t>附　則（昭和二六年三月三一日法律第一〇一号）</w:t>
      </w:r>
    </w:p>
    <w:p>
      <w:r>
        <w:t>この法律は、昭和二十六年四月一日から施行する。</w:t>
      </w:r>
    </w:p>
    <w:p>
      <w:r>
        <w:br w:type="page"/>
      </w:r>
    </w:p>
    <w:p>
      <w:pPr>
        <w:pStyle w:val="Heading1"/>
      </w:pPr>
      <w:r>
        <w:t>附　則（昭和二六年三月三一日法律第一〇六号）</w:t>
      </w:r>
    </w:p>
    <w:p>
      <w:r>
        <w:t>この法律は、法施行の日から施行する。</w:t>
      </w:r>
    </w:p>
    <w:p>
      <w:r>
        <w:br w:type="page"/>
      </w:r>
    </w:p>
    <w:p>
      <w:pPr>
        <w:pStyle w:val="Heading1"/>
      </w:pPr>
      <w:r>
        <w:t>附　則（昭和二六年六月二日法律第一九二号）</w:t>
      </w:r>
    </w:p>
    <w:p>
      <w:r>
        <w:t>この法律は、公布の日から起算して三月をこえない期間内において政令で定める日から施行する。</w:t>
      </w:r>
    </w:p>
    <w:p>
      <w:pPr>
        <w:pStyle w:val="Heading5"/>
        <w:ind w:left="440"/>
      </w:pPr>
      <w:r>
        <w:t>13</w:t>
      </w:r>
    </w:p>
    <w:p>
      <w:pPr>
        <w:ind w:left="440"/>
      </w:pPr>
      <w:r>
        <w:t>改正前の私的独占の禁止及び公正取引の確保に関する法律第百十三条、改正前の公団等の予算及び決算の暫定措置に関する法律第一条、改正前の国庫出納金等端数計算法第一条第一項、改正前の退職職員に支給する退職手当支給の財源に充てるための特別会計等からする一般会計への繰入及び納付に関する法律第二条、改正前の国家公務員等に対する退職手当の臨時措置に関する法律附則第五項第二号、改正前の予算執行職員等の責任に関する法律第九条第一項並びに改正前の地方税法第二十四条第三号及び第七百四十三条第三号の規定は、清算中の証券処理調整協議会については、この法律施行後も、なお、その効力を有する。</w:t>
      </w:r>
    </w:p>
    <w:p>
      <w:r>
        <w:br w:type="page"/>
      </w:r>
    </w:p>
    <w:p>
      <w:pPr>
        <w:pStyle w:val="Heading1"/>
      </w:pPr>
      <w:r>
        <w:t>附　則（昭和二六年七月一〇日政令第二六一号）</w:t>
      </w:r>
    </w:p>
    <w:p>
      <w:r>
        <w:t>この政令は、昭和二十六年七月十一日から施行する。</w:t>
      </w:r>
    </w:p>
    <w:p>
      <w:pPr>
        <w:pStyle w:val="Heading5"/>
        <w:ind w:left="440"/>
      </w:pPr>
      <w:r>
        <w:t>23</w:t>
      </w:r>
    </w:p>
    <w:p>
      <w:pPr>
        <w:ind w:left="440"/>
      </w:pPr>
      <w:r>
        <w:t>改正前の登録税法第十九条第七号、所得税法第三条第七号、法人税法第四条第三号、公団等の予算及び決算の暫定措置に関する法律第一条、国庫出納金等端数計算法第一条第一項、退職職員に支給する退職手当支給の財源に充てるための特別会計等からする一般会計への繰入及び納付に関する法律第二条、資産再評価法第五条第七号、国家公務員等に対する退職手当の臨時措置に関する法律附則第五項第二号、予算執行職員等の責任に関する法律第九条第一項、地方税法第二十四条第三号及び第七百四十三条第三号並びに公団等の予算及び決算に添附する書類に関する政令第一条及び第三条の規定は、清算中の持株会社整理委員会については、この政令施行後も、なおその効力を有する。</w:t>
      </w:r>
    </w:p>
    <w:p>
      <w:r>
        <w:br w:type="page"/>
      </w:r>
    </w:p>
    <w:p>
      <w:pPr>
        <w:pStyle w:val="Heading1"/>
      </w:pPr>
      <w:r>
        <w:t>附　則（昭和二六年一二月一七日法律第三一一号）</w:t>
      </w:r>
    </w:p>
    <w:p>
      <w:r>
        <w:t>この法律は、繭糸価格安定法中第二条の規定以外の規定施行の日から施行する。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則（昭和二七年一二月二七日法律第三四七号）</w:t>
      </w:r>
    </w:p>
    <w:p>
      <w:r>
        <w:t>この法律は、法施行の日から施行し、附則第三項の規定は、昭和二十八年度から適用する。</w:t>
      </w:r>
    </w:p>
    <w:p>
      <w:r>
        <w:br w:type="page"/>
      </w:r>
    </w:p>
    <w:p>
      <w:pPr>
        <w:pStyle w:val="Heading1"/>
      </w:pPr>
      <w:r>
        <w:t>附　則（昭和二七年一二月二九日法律第三五五号）</w:t>
      </w:r>
    </w:p>
    <w:p>
      <w:r>
        <w:t>この法律は、公布の日から施行する。</w:t>
      </w:r>
    </w:p>
    <w:p>
      <w:r>
        <w:br w:type="page"/>
      </w:r>
    </w:p>
    <w:p>
      <w:pPr>
        <w:pStyle w:val="Heading1"/>
      </w:pPr>
      <w:r>
        <w:t>附　則（昭和二八年七月二四日法律第七七号）</w:t>
      </w:r>
    </w:p>
    <w:p>
      <w:r>
        <w:t>この法律は、法施行の日から施行する。</w:t>
      </w:r>
    </w:p>
    <w:p>
      <w:r>
        <w:br w:type="page"/>
      </w:r>
    </w:p>
    <w:p>
      <w:pPr>
        <w:pStyle w:val="Heading1"/>
      </w:pPr>
      <w:r>
        <w:t>附　則（昭和二八年七月二四日法律第七九号）</w:t>
      </w:r>
    </w:p>
    <w:p>
      <w:r>
        <w:t>この法律は、昭和二十八年八月一日から施行する。</w:t>
      </w:r>
    </w:p>
    <w:p>
      <w:r>
        <w:br w:type="page"/>
      </w:r>
    </w:p>
    <w:p>
      <w:pPr>
        <w:pStyle w:val="Heading1"/>
      </w:pPr>
      <w:r>
        <w:t>附　則（昭和二八年八月八日法律第一八二号）</w:t>
      </w:r>
    </w:p>
    <w:p>
      <w:r>
        <w:t>この法律は、公布の日から施行し、昭和二十八年八月一日以後の退職に因る退職手当について適用する。</w:t>
      </w:r>
    </w:p>
    <w:p>
      <w:r>
        <w:br w:type="page"/>
      </w:r>
    </w:p>
    <w:p>
      <w:pPr>
        <w:pStyle w:val="Heading1"/>
      </w:pPr>
      <w:r>
        <w:t>附　則（昭和二九年三月一八日法律第六号）</w:t>
      </w:r>
    </w:p>
    <w:p>
      <w:r>
        <w:t>この法律は、昭和二十九年四月一日から施行する。</w:t>
      </w:r>
    </w:p>
    <w:p>
      <w:r>
        <w:br w:type="page"/>
      </w:r>
    </w:p>
    <w:p>
      <w:pPr>
        <w:pStyle w:val="Heading1"/>
      </w:pPr>
      <w:r>
        <w:t>附　則（昭和二九年三月三一日法律第三四号）</w:t>
      </w:r>
    </w:p>
    <w:p>
      <w:r>
        <w:t>この法律は、昭和二十九年四月一日から施行する。</w:t>
      </w:r>
    </w:p>
    <w:p>
      <w:r>
        <w:br w:type="page"/>
      </w:r>
    </w:p>
    <w:p>
      <w:pPr>
        <w:pStyle w:val="Heading1"/>
      </w:pPr>
      <w:r>
        <w:t>附　則（昭和三〇年三月三一日法律第七号）</w:t>
      </w:r>
    </w:p>
    <w:p>
      <w:r>
        <w:t>この法律は、昭和三十年四月一日から施行する。</w:t>
      </w:r>
    </w:p>
    <w:p>
      <w:r>
        <w:br w:type="page"/>
      </w:r>
    </w:p>
    <w:p>
      <w:pPr>
        <w:pStyle w:val="Heading1"/>
      </w:pPr>
      <w:r>
        <w:t>附　則（昭和三〇年六月三〇日法律第三一号）</w:t>
      </w:r>
    </w:p>
    <w:p>
      <w:r>
        <w:t>この法律は、昭和三十年七月一日から施行する。</w:t>
      </w:r>
    </w:p>
    <w:p>
      <w:r>
        <w:br w:type="page"/>
      </w:r>
    </w:p>
    <w:p>
      <w:pPr>
        <w:pStyle w:val="Heading1"/>
      </w:pPr>
      <w:r>
        <w:t>附　則（昭和三〇年八月五日法律第一三四号）</w:t>
      </w:r>
    </w:p>
    <w:p>
      <w:r>
        <w:t>この法律は、公布の日から施行する。</w:t>
      </w:r>
    </w:p>
    <w:p>
      <w:r>
        <w:br w:type="page"/>
      </w:r>
    </w:p>
    <w:p>
      <w:pPr>
        <w:pStyle w:val="Heading1"/>
      </w:pPr>
      <w:r>
        <w:t>附　則（昭和三一年三月二三日法律第二五号）</w:t>
      </w:r>
    </w:p>
    <w:p>
      <w:r>
        <w:t>この法律は、昭和三十一年六月一日から施行する。</w:t>
      </w:r>
    </w:p>
    <w:p>
      <w:r>
        <w:br w:type="page"/>
      </w:r>
    </w:p>
    <w:p>
      <w:pPr>
        <w:pStyle w:val="Heading1"/>
      </w:pPr>
      <w:r>
        <w:t>附　則（昭和三二年三月三一日法律第三六号）</w:t>
      </w:r>
    </w:p>
    <w:p>
      <w:r>
        <w:t>この法律は、法施行の日から施行し、昭和三十二年度の予算から適用する。</w:t>
      </w:r>
    </w:p>
    <w:p>
      <w:r>
        <w:br w:type="page"/>
      </w:r>
    </w:p>
    <w:p>
      <w:pPr>
        <w:pStyle w:val="Heading1"/>
      </w:pPr>
      <w:r>
        <w:t>附　則（昭和三三年三月三一日法律第三五号）</w:t>
      </w:r>
    </w:p>
    <w:p>
      <w:r>
        <w:t>この法律は、公布の日から施行し、昭和三十三年度分の予算から適用する。</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則（昭和三四年三月三〇日法律第六八号）</w:t>
      </w:r>
    </w:p>
    <w:p>
      <w:r>
        <w:t>この法律は、公布の日から施行し、昭和三十四年度の予算から適用する。</w:t>
      </w:r>
    </w:p>
    <w:p>
      <w:r>
        <w:br w:type="page"/>
      </w:r>
    </w:p>
    <w:p>
      <w:pPr>
        <w:pStyle w:val="Heading1"/>
      </w:pPr>
      <w:r>
        <w:t>附　則（昭和三四年五月一五日法律第一六四号）</w:t>
      </w:r>
    </w:p>
    <w:p>
      <w:r>
        <w:t>この法律は、公布の日から施行する。</w:t>
      </w:r>
    </w:p>
    <w:p>
      <w:r>
        <w:br w:type="page"/>
      </w:r>
    </w:p>
    <w:p>
      <w:pPr>
        <w:pStyle w:val="Heading1"/>
      </w:pPr>
      <w:r>
        <w:t>附　則（昭和三五年三月三一日法律第四〇号）</w:t>
      </w:r>
    </w:p>
    <w:p>
      <w:r>
        <w:t>この法律は、公布の日から施行し、昭和三十五年度の予算から適用する。</w:t>
      </w:r>
    </w:p>
    <w:p>
      <w:r>
        <w:br w:type="page"/>
      </w:r>
    </w:p>
    <w:p>
      <w:pPr>
        <w:pStyle w:val="Heading1"/>
      </w:pPr>
      <w:r>
        <w:t>附　則（昭和三六年三月三〇日法律第一三号）</w:t>
      </w:r>
    </w:p>
    <w:p>
      <w:r>
        <w:t>この法律は、昭和三十六年四月一日から施行する。</w:t>
      </w:r>
    </w:p>
    <w:p>
      <w:r>
        <w:br w:type="page"/>
      </w:r>
    </w:p>
    <w:p>
      <w:pPr>
        <w:pStyle w:val="Heading1"/>
      </w:pPr>
      <w:r>
        <w:t>附　則（昭和三六年三月三一日法律第二五号）</w:t>
      </w:r>
    </w:p>
    <w:p>
      <w:r>
        <w:t>この法律は、昭和三十六年四月一日から施行する。</w:t>
      </w:r>
    </w:p>
    <w:p>
      <w:r>
        <w:br w:type="page"/>
      </w:r>
    </w:p>
    <w:p>
      <w:pPr>
        <w:pStyle w:val="Heading1"/>
      </w:pPr>
      <w:r>
        <w:t>附　則（昭和三六年四月一二日法律第六三号）</w:t>
      </w:r>
    </w:p>
    <w:p>
      <w:r>
        <w:t>この法律は、公布の日から施行し、附則第四項及び附則第五項の規定を除き、昭和三十六年度の予算から適用する。</w:t>
      </w:r>
    </w:p>
    <w:p>
      <w:r>
        <w:br w:type="page"/>
      </w:r>
    </w:p>
    <w:p>
      <w:pPr>
        <w:pStyle w:val="Heading1"/>
      </w:pPr>
      <w:r>
        <w:t>附　則（昭和三六年六月一九日法律第一五七号）</w:t>
      </w:r>
    </w:p>
    <w:p>
      <w:r>
        <w:t>この法律は、法の施行の日から施行し、昭和三十六年度の予算から適用する。</w:t>
      </w:r>
    </w:p>
    <w:p>
      <w:r>
        <w:br w:type="page"/>
      </w:r>
    </w:p>
    <w:p>
      <w:pPr>
        <w:pStyle w:val="Heading1"/>
      </w:pPr>
      <w:r>
        <w:t>附　則（昭和三九年三月三一日法律第四八号）</w:t>
      </w:r>
    </w:p>
    <w:p>
      <w:r>
        <w:t>この法律は、昭和三十九年四月一日から施行し、昭和三十九年度の予算から適用する。</w:t>
      </w:r>
    </w:p>
    <w:p>
      <w:r>
        <w:br w:type="page"/>
      </w:r>
    </w:p>
    <w:p>
      <w:pPr>
        <w:pStyle w:val="Heading1"/>
      </w:pPr>
      <w:r>
        <w:t>附　則（昭和三九年四月三日法律第五五号）</w:t>
      </w:r>
    </w:p>
    <w:p>
      <w:r>
        <w:t>この法律は、公布の日から施行し、昭和三十九年度の予算から適用する。</w:t>
      </w:r>
    </w:p>
    <w:p>
      <w:r>
        <w:br w:type="page"/>
      </w:r>
    </w:p>
    <w:p>
      <w:pPr>
        <w:pStyle w:val="Heading1"/>
      </w:pPr>
      <w:r>
        <w:t>附　則（昭和四一年五月一八日法律第七四号）</w:t>
      </w:r>
    </w:p>
    <w:p>
      <w:r>
        <w:t>この法律は、地震保険に関する法律の施行の日から施行し、昭和四十一年度の予算から適用する。</w:t>
      </w:r>
    </w:p>
    <w:p>
      <w:r>
        <w:br w:type="page"/>
      </w:r>
    </w:p>
    <w:p>
      <w:pPr>
        <w:pStyle w:val="Heading1"/>
      </w:pPr>
      <w:r>
        <w:t>附　則（昭和四二年八月一日法律第一二四号）</w:t>
      </w:r>
    </w:p>
    <w:p>
      <w:pPr>
        <w:pStyle w:val="Heading4"/>
      </w:pPr>
      <w:r>
        <w:t>第一条（施行期日）</w:t>
      </w:r>
    </w:p>
    <w:p>
      <w:r>
        <w:t>この法律は、昭和四十二年十一月一日から施行する。</w:t>
      </w:r>
    </w:p>
    <w:p>
      <w:pPr>
        <w:pStyle w:val="Heading5"/>
        <w:ind w:left="440"/>
      </w:pPr>
      <w:r>
        <w:t>２</w:t>
      </w:r>
    </w:p>
    <w:p>
      <w:pPr>
        <w:ind w:left="440"/>
      </w:pPr>
      <w:r>
        <w:t>附則第三条から第六条までに規定する各法律のこれらの規定による改正後の規定は、昭和四十二年度の予算から適用する。</w:t>
      </w:r>
    </w:p>
    <w:p>
      <w:r>
        <w:br w:type="page"/>
      </w:r>
    </w:p>
    <w:p>
      <w:pPr>
        <w:pStyle w:val="Heading1"/>
      </w:pPr>
      <w:r>
        <w:t>附　則（昭和四四年四月一日法律第一二号）</w:t>
      </w:r>
    </w:p>
    <w:p>
      <w:pPr>
        <w:pStyle w:val="Heading4"/>
      </w:pPr>
      <w:r>
        <w:t>第一条（施行期日）</w:t>
      </w:r>
    </w:p>
    <w:p>
      <w:r>
        <w:t>この法律は、昭和四十四年四月一日から施行する。</w:t>
      </w:r>
    </w:p>
    <w:p>
      <w:r>
        <w:br w:type="page"/>
      </w:r>
    </w:p>
    <w:p>
      <w:pPr>
        <w:pStyle w:val="Heading1"/>
      </w:pPr>
      <w:r>
        <w:t>附　則（昭和四五年四月一七日法律第二五号）</w:t>
      </w:r>
    </w:p>
    <w:p>
      <w:r>
        <w:t>この法律は、公布の日から施行し、昭和四十五年度の予算から適用する。</w:t>
      </w:r>
    </w:p>
    <w:p>
      <w:r>
        <w:br w:type="page"/>
      </w:r>
    </w:p>
    <w:p>
      <w:pPr>
        <w:pStyle w:val="Heading1"/>
      </w:pPr>
      <w:r>
        <w:t>附　則（昭和四五年四月一七日法律第二六号）</w:t>
      </w:r>
    </w:p>
    <w:p>
      <w:r>
        <w:t>この法律は、公布の日から施行する。</w:t>
      </w:r>
    </w:p>
    <w:p>
      <w:r>
        <w:br w:type="page"/>
      </w:r>
    </w:p>
    <w:p>
      <w:pPr>
        <w:pStyle w:val="Heading1"/>
      </w:pPr>
      <w:r>
        <w:t>附　則（昭和四七年四月二八日法律第一八号）</w:t>
      </w:r>
    </w:p>
    <w:p>
      <w:r>
        <w:t>この法律は、公布の日から施行し、昭和四十七年度の予算から適用する。</w:t>
      </w:r>
    </w:p>
    <w:p>
      <w:r>
        <w:br w:type="page"/>
      </w:r>
    </w:p>
    <w:p>
      <w:pPr>
        <w:pStyle w:val="Heading1"/>
      </w:pPr>
      <w:r>
        <w:t>附　則（昭和四七年四月二八日法律第二〇号）</w:t>
      </w:r>
    </w:p>
    <w:p>
      <w:r>
        <w:t>この法律は、公布の日から施行する。</w:t>
      </w:r>
    </w:p>
    <w:p>
      <w:r>
        <w:br w:type="page"/>
      </w:r>
    </w:p>
    <w:p>
      <w:pPr>
        <w:pStyle w:val="Heading1"/>
      </w:pPr>
      <w:r>
        <w:t>附　則（昭和四九年三月三〇日法律第一〇号）</w:t>
      </w:r>
    </w:p>
    <w:p>
      <w:pPr>
        <w:pStyle w:val="Heading4"/>
      </w:pPr>
      <w:r>
        <w:t>第一条（施行期日）</w:t>
      </w:r>
    </w:p>
    <w:p>
      <w:r>
        <w:t>この法律は、昭和四十九年四月一日から施行する。</w:t>
      </w:r>
    </w:p>
    <w:p>
      <w:r>
        <w:br w:type="page"/>
      </w:r>
    </w:p>
    <w:p>
      <w:pPr>
        <w:pStyle w:val="Heading1"/>
      </w:pPr>
      <w:r>
        <w:t>附　則（昭和四九年六月六日法律第八〇号）</w:t>
      </w:r>
    </w:p>
    <w:p>
      <w:r>
        <w:t>この法律は、昭和四十九年十月一日から施行する。</w:t>
      </w:r>
    </w:p>
    <w:p>
      <w:r>
        <w:br w:type="page"/>
      </w:r>
    </w:p>
    <w:p>
      <w:pPr>
        <w:pStyle w:val="Heading1"/>
      </w:pPr>
      <w:r>
        <w:t>附　則（昭和五一年六月一日法律第四四号）</w:t>
      </w:r>
    </w:p>
    <w:p>
      <w:pPr>
        <w:pStyle w:val="Heading4"/>
      </w:pPr>
      <w:r>
        <w:t>第一条（施行期日）</w:t>
      </w:r>
    </w:p>
    <w:p>
      <w:r>
        <w:t>この法律は、公布の日から施行する。</w:t>
      </w:r>
    </w:p>
    <w:p>
      <w:r>
        <w:br w:type="page"/>
      </w:r>
    </w:p>
    <w:p>
      <w:pPr>
        <w:pStyle w:val="Heading1"/>
      </w:pPr>
      <w:r>
        <w:t>附　則（昭和五五年五月二九日法律第六八号）</w:t>
      </w:r>
    </w:p>
    <w:p>
      <w:pPr>
        <w:pStyle w:val="Heading4"/>
      </w:pPr>
      <w:r>
        <w:t>第一条（施行期日）</w:t>
      </w:r>
    </w:p>
    <w:p>
      <w:r>
        <w:t>この法律は、公布の日から施行する。</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第八条（退職職員に支給する退職手当支給の財源に充てるための特別会計等からする一般会計への繰入及び納付に関する法律の一部改正に伴う経過措置）</w:t>
      </w:r>
    </w:p>
    <w:p>
      <w:r>
        <w:t>附則第四条第三項の規定に基づく新法第十条の規定による退職手当の支給に要する費用の財源に充てるために負担すべき金額の政府の一般会計への納付及びこれによる一般会計の受入金の過不足額の調整については、第十七条の規定による改正前の退職職員に支給する退職手当支給の財源に充てるための特別会計等からする一般会計への繰入及び納付に関する法律第二条及び第三条の規定は、なおその効力を有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第七条（退職職員に支給する退職手当支給の財源に充てるための特別会計等からする一般会計への繰入及び納付に関する法律の一部改正に伴う経過措置）</w:t>
      </w:r>
    </w:p>
    <w:p>
      <w:r>
        <w:t>附則第四条第三項の規定に基づく新法第十条の規定による退職手当の支給に要する費用の財源に充てるために負担すべき金額の政府の一般会計への納付及びこれによる一般会計の受入金の過不足額の調整については、第二十一条の規定による改正前の退職職員に支給する退職手当支給の財源に充てるための特別会計等からする一般会計への繰入及び納付に関する法律第二条及び第三条の規定は、なおその効力を有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則（昭和六〇年六月七日法律第五四号）</w:t>
      </w:r>
    </w:p>
    <w:p>
      <w:pPr>
        <w:pStyle w:val="Heading4"/>
      </w:pPr>
      <w:r>
        <w:t>第一条（施行期日）</w:t>
      </w:r>
    </w:p>
    <w:p>
      <w:r>
        <w:t>この法律は、昭和六十年七月一日から施行する。</w:t>
      </w:r>
    </w:p>
    <w:p>
      <w:r>
        <w:br w:type="page"/>
      </w:r>
    </w:p>
    <w:p>
      <w:pPr>
        <w:pStyle w:val="Heading1"/>
      </w:pPr>
      <w:r>
        <w:t>附　則（昭和六一年三月三一日法律第八号）</w:t>
      </w:r>
    </w:p>
    <w:p>
      <w:pPr>
        <w:pStyle w:val="Heading4"/>
      </w:pPr>
      <w:r>
        <w:t>第一条（施行期日）</w:t>
      </w:r>
    </w:p>
    <w:p>
      <w:r>
        <w:t>この法律は、昭和六十一年四月一日から施行する。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第五条（国家公務員等退職手当法の一部改正に伴う経過措置）</w:t>
      </w:r>
    </w:p>
    <w:p>
      <w:r>
        <w:t>この法律の施行の際現に第五十一条の規定による改正後の国家公務員退職手当法（以下この条及び附則第十一条において「新退職手当法」という。）第二条第一項に規定する職員として在職する者で日本国有鉄道の職員としての在職期間を有するものの新退職手当法に基づいて支給する退職手当の算定の基礎となる勤続期間の計算については、その者の日本国有鉄道の職員としての在職期間を新退職手当法第二条第一項に規定する職員としての引き続いた在職期間とみなす。</w:t>
      </w:r>
    </w:p>
    <w:p>
      <w:pPr>
        <w:pStyle w:val="Heading4"/>
      </w:pPr>
      <w:r>
        <w:t>第十一条（退職職員に支給する退職手当支給の財源に充てるための特別会計等からする一般会計への繰入及び納付に関する法律の一部改正に伴う経過措置）</w:t>
      </w:r>
    </w:p>
    <w:p>
      <w:r>
        <w:t>附則第五条第三項の規定に基づく新退職手当法第十条の規定による退職手当の支給に要する費用の財源に充てるために負担すべき金額の政府の一般会計への納付及びこれによる一般会計の受入金の過不足額の調整については、第八十二条の規定による改正前の退職職員に支給する退職手当支給の財源に充てるための特別会計等からする一般会計への繰入及び納付に関する法律第二条及び第三条の規定は、なおその効力を有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則（昭和六二年三月三〇日法律第三号）</w:t>
      </w:r>
    </w:p>
    <w:p>
      <w:pPr>
        <w:pStyle w:val="Heading4"/>
      </w:pPr>
      <w:r>
        <w:t>第一条（施行期日）</w:t>
      </w:r>
    </w:p>
    <w:p>
      <w:r>
        <w:t>この法律は、昭和六十二年十月一日から施行する。</w:t>
      </w:r>
    </w:p>
    <w:p>
      <w:pPr>
        <w:pStyle w:val="Heading6"/>
        <w:ind w:left="880"/>
      </w:pPr>
      <w:r>
        <w:t>一</w:t>
      </w:r>
    </w:p>
    <w:p>
      <w:pPr>
        <w:ind w:left="880"/>
      </w:pPr>
      <w:r>
        <w:t>題名の改正規定、目次の改正規定中第七章に係る部分、第一条の改正規定、第一条の三の見出しの改正規定、同条の改正規定中「輸出保険」を「貿易保険」に改める部分、第一条の四の改正規定、第一条の五の改正規定、第一条の七及び第三条の改正規定中「輸出保険」を「貿易保険」に改める部分、第五条の二第二項の改正規定、第五条の六の二第二項の改正規定、第五条の七第二項の改正規定、第十条の二第二項の改正規定、第十四条の二第二項の改正規定中「輸出保険」を「貿易保険」に改める部分、第七章の章名の改正規定、第十六条第一項の改正規定、同条第二項の改正規定中「輸出保険」を「貿易保険」に改める部分、次条第一項の規定、附則第四条の規定（輸出保険特別会計法（昭和二十五年法律第六十八号）の題名の改正規定、同法第一条の改正規定及び同法附則第三項第一号の改正規定に限る。）、附則第五条の規定、附則第六条の規定並びに附則第七条の規定（通商産業省設置法（昭和二十七年法律第二百七十五号）第四条第十六号及び第五条第一項第十一号の改正規定中「輸出保険」を「貿易保険」に改める部分並びに同法第十一条第四号の改正規定に限る。）</w:t>
      </w:r>
    </w:p>
    <w:p>
      <w:r>
        <w:br w:type="page"/>
      </w:r>
    </w:p>
    <w:p>
      <w:pPr>
        <w:pStyle w:val="Heading1"/>
      </w:pPr>
      <w:r>
        <w:t>附　則（平成五年三月三一日法律第一七号）</w:t>
      </w:r>
    </w:p>
    <w:p>
      <w:pPr>
        <w:pStyle w:val="Heading4"/>
      </w:pPr>
      <w:r>
        <w:t>第一条（施行期日）</w:t>
      </w:r>
    </w:p>
    <w:p>
      <w:r>
        <w:t>この法律は、平成五年四月一日から施行する。</w:t>
      </w:r>
    </w:p>
    <w:p>
      <w:r>
        <w:br w:type="page"/>
      </w:r>
    </w:p>
    <w:p>
      <w:pPr>
        <w:pStyle w:val="Heading1"/>
      </w:pPr>
      <w:r>
        <w:t>附　則（平成一一年一二月二二日法律第二〇二号）</w:t>
      </w:r>
    </w:p>
    <w:p>
      <w:pPr>
        <w:pStyle w:val="Heading4"/>
      </w:pPr>
      <w:r>
        <w:t>第一条（施行期日）</w:t>
      </w:r>
    </w:p>
    <w:p>
      <w:r>
        <w:t>この法律は、平成十三年一月六日から起算して六月を超えない範囲内において政令で定める日から施行する。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附則第十一条及び第十五条の規定</w:t>
      </w:r>
    </w:p>
    <w:p>
      <w:pPr>
        <w:pStyle w:val="Heading4"/>
      </w:pPr>
      <w:r>
        <w:t>第十五条（政令への委任）</w:t>
      </w:r>
    </w:p>
    <w:p>
      <w:r>
        <w:t>附則第二条から第十条まで及び第十三条に定めるもののほか、日本貿易保険の設立に伴い必要な経過措置その他この法律の施行に関し必要な経過措置は、政令で定める。</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則（平成一三年六月二九日法律第八三号）</w:t>
      </w:r>
    </w:p>
    <w:p>
      <w:pPr>
        <w:pStyle w:val="Heading4"/>
      </w:pPr>
      <w:r>
        <w:t>第一条（施行期日）</w:t>
      </w:r>
    </w:p>
    <w:p>
      <w:r>
        <w:t>この法律は、平成十四年四月一日から施行する。</w:t>
      </w:r>
    </w:p>
    <w:p>
      <w:pPr>
        <w:pStyle w:val="Heading4"/>
      </w:pPr>
      <w:r>
        <w:t>第六条（政令への委任）</w:t>
      </w:r>
    </w:p>
    <w:p>
      <w:r>
        <w:t>附則第二条から前条までに定めるもののほか、この法律の施行に関し必要となる経過措置は、政令で定める。</w:t>
      </w:r>
    </w:p>
    <w:p>
      <w:r>
        <w:br w:type="page"/>
      </w:r>
    </w:p>
    <w:p>
      <w:pPr>
        <w:pStyle w:val="Heading1"/>
      </w:pPr>
      <w:r>
        <w:t>附　則（平成一四年五月一〇日法律第四〇号）</w:t>
      </w:r>
    </w:p>
    <w:p>
      <w:pPr>
        <w:pStyle w:val="Heading4"/>
      </w:pPr>
      <w:r>
        <w:t>第一条（施行期日）</w:t>
      </w:r>
    </w:p>
    <w:p>
      <w:r>
        <w:t>この法律は、平成十五年四月一日から施行する。</w:t>
      </w:r>
    </w:p>
    <w:p>
      <w:pPr>
        <w:pStyle w:val="Heading4"/>
      </w:pPr>
      <w:r>
        <w:t>第十一条（退職職員に支給する退職手当支給の財源に充てるための特別会計からする一般会計への繰入れに関する法律の一部改正に伴う経過措置）</w:t>
      </w:r>
    </w:p>
    <w:p>
      <w:r>
        <w:t>前条の規定による改正前の繰入法第一条の規定により一般会計において造幣局特別会計から受け入れた金額の過不足額の調整については、造幣局を造幣局特別会計とみなして、繰入法第三条の規定を適用する。</w:t>
      </w:r>
    </w:p>
    <w:p>
      <w:pPr>
        <w:pStyle w:val="Heading5"/>
        <w:ind w:left="440"/>
      </w:pPr>
      <w:r>
        <w:t>２</w:t>
      </w:r>
    </w:p>
    <w:p>
      <w:pPr>
        <w:ind w:left="440"/>
      </w:pPr>
      <w:r>
        <w:t>造幣局は、この法律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造幣局特別会計が引き続き存続するものとした場合において造幣局特別会計において負担すべきこととなるものを、政令で定めるところにより、国庫に納付しなければならない。</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pPr>
        <w:pStyle w:val="Heading4"/>
      </w:pPr>
      <w:r>
        <w:t>第十二条（退職職員に支給する退職手当支給の財源に充てるための特別会計からする一般会計への繰入れに関する法律の一部改正に伴う経過措置）</w:t>
      </w:r>
    </w:p>
    <w:p>
      <w:r>
        <w:t>前条の規定による改正前の退職職員に支給する退職手当支給の財源に充てるための特別会計からする一般会計への繰入れに関する法律第一条の規定により一般会計において印刷局特別会計から受け入れた金額の過不足額の調整については、印刷局を印刷局特別会計とみなして、同法第三条の規定を適用する。</w:t>
      </w:r>
    </w:p>
    <w:p>
      <w:pPr>
        <w:pStyle w:val="Heading5"/>
        <w:ind w:left="440"/>
      </w:pPr>
      <w:r>
        <w:t>２</w:t>
      </w:r>
    </w:p>
    <w:p>
      <w:pPr>
        <w:ind w:left="440"/>
      </w:pPr>
      <w:r>
        <w:t>印刷局は、この法律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印刷局特別会計が引き続き存続するものとした場合において印刷局特別会計において負担すべきこととなるものを、政令で定めるところにより、国庫に納付しなければならない。</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第二十二条（退職職員に支給する退職手当支給の財源に充てるための特別会計からする一般会計への繰入れに関する法律の一部改正に伴う経過措置）</w:t>
      </w:r>
    </w:p>
    <w:p>
      <w:r>
        <w:t>第百九条の規定による改正前の退職職員に支給する退職手当支給の財源に充てるための特別会計からする一般会計への繰入れに関する法律第一条の規定により一般会計において郵政事業特別会計から受け入れた金額の過不足額の調整については、公社を郵政事業特別会計とみなして、同法第三条の規定を適用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則（平成一四年一二月二〇日法律第一九一号）</w:t>
      </w:r>
    </w:p>
    <w:p>
      <w:pPr>
        <w:pStyle w:val="Heading4"/>
      </w:pPr>
      <w:r>
        <w:t>第一条（施行期日）</w:t>
      </w:r>
    </w:p>
    <w:p>
      <w:r>
        <w:t>この法律は、平成十五年十月一日から施行する。</w:t>
      </w:r>
    </w:p>
    <w:p>
      <w:pPr>
        <w:pStyle w:val="Heading4"/>
      </w:pPr>
      <w:r>
        <w:t>第二十一条（退職職員に支給する退職手当支給の財源に充てるための特別会計等からする一般会計への繰入れ及び納付に関する法律の一部改正に伴う経過措置）</w:t>
      </w:r>
    </w:p>
    <w:p>
      <w:r>
        <w:t>前条の規定による改正前の退職職員に支給する退職手当支給の財源に充てるための特別会計等からする一般会計への繰入れ及び納付に関する法律第一条の規定により一般会計において国立病院特別会計から受け入れた金額の過不足額の調整については、政令で定めるところにより、前条の規定による改正後の同法（以下「新退職手当財源繰入法」という。）第一条の規定により国立高度専門医療センター特別会計が負担することとなるものを除き、機構を国立病院特別会計とみなして、新退職手当財源繰入法第三条の規定を適用する。</w:t>
      </w:r>
    </w:p>
    <w:p>
      <w:pPr>
        <w:pStyle w:val="Heading5"/>
        <w:ind w:left="440"/>
      </w:pPr>
      <w:r>
        <w:t>２</w:t>
      </w:r>
    </w:p>
    <w:p>
      <w:pPr>
        <w:ind w:left="440"/>
      </w:pPr>
      <w:r>
        <w:t>機構は、前条の規定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国立病院特別会計が引き続き存続するものとした場合において国立病院特別会計において負担すべきこととなるものを、新退職手当財源繰入法第一条の規定により国立高度専門医療センター特別会計が負担すべきこととなるものを除き、政令で定めるところにより、国庫に納付しなければならない。</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第七十九条（退職職員に支給する退職手当支給の財源に充てるための特別会計等からする一般会計への繰入れ及び納付に関する法律の一部改正に伴う経過措置）</w:t>
      </w:r>
    </w:p>
    <w:p>
      <w:r>
        <w:t>第三十四条の規定による改正前の退職職員に支給する退職手当支給の財源に充てるための特別会計等からする一般会計への繰入れ及び納付に関する法律（以下この項において「旧法」という。）第二条の規定により一般会計において旧公社から受け入れた金額の過不足額の調整並びにこの法律の施行前に旧公社を退職した者で失業しているものに対しこの法律の施行後に支給される第五十四条の規定による改正後の国家公務員退職手当法（以下「新退職手当法」という。）第十条の規定による退職手当（附則第八十七条第二項の規定に基づく新退職手当法第十条第四項又は第五項の規定による退職手当を含む。）の支給に要する費用の財源に充てるべき金額の一般会計への納付及び一般会計が受け入れた金額の過不足額の調整については、旧法第二条及び第三条の規定は、なおその効力を有する。</w:t>
      </w:r>
    </w:p>
    <w:p>
      <w:pPr>
        <w:pStyle w:val="Heading5"/>
        <w:ind w:left="440"/>
      </w:pPr>
      <w:r>
        <w:t>２</w:t>
      </w:r>
    </w:p>
    <w:p>
      <w:pPr>
        <w:ind w:left="440"/>
      </w:pPr>
      <w:r>
        <w:t>日本郵政株式会社、日本郵便株式会社、郵便貯金銀行及び郵便保険会社は、それぞれ日本郵政株式会社、日本郵便株式会社（郵政民営化法第百七十六条の二の規定による定款の変更前の郵便局株式会社及び同法第百七十六条の三の規定による合併前の郵便事業株式会社を含む。）、郵便貯金銀行及び郵便保険会社を退職した者に係る附則第八十七条第一項の規定に基づく新退職手当法第十条の規定による退職手当の支給に要する費用の財源に充てるべき金額を、政令で定めるところにより、一般会計に納付しなければならない。</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6"/>
        <w:ind w:left="880"/>
      </w:pPr>
      <w:r>
        <w:t>一の二</w:t>
      </w:r>
    </w:p>
    <w:p>
      <w:pPr>
        <w:ind w:left="880"/>
      </w:pPr>
      <w:r>
        <w:t>附則第二百六十八条の二の規定</w:t>
      </w:r>
    </w:p>
    <w:p>
      <w:pPr>
        <w:pStyle w:val="Heading6"/>
        <w:ind w:left="880"/>
      </w:pPr>
      <w:r>
        <w:t>二</w:t>
      </w:r>
    </w:p>
    <w:p>
      <w:pPr>
        <w:ind w:left="880"/>
      </w:pPr>
      <w:r>
        <w:t>附則第二百六十九条、第二百九十条及び第三百八十七条の規定</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退職職員に支給する退職手当支給の財源に充てるための特別会計からする一般会計への繰入れに関する法律</w:t>
      <w:br/>
      <w:tab/>
      <w:t>（昭和二十五年法律第六十二号）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退職職員に支給する退職手当支給の財源に充てるための特別会計からする一般会計への繰入れに関する法律（昭和二十五年法律第六十二号）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