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運転免許取得者教育の認定に関する規則</w:t>
        <w:br/>
        <w:t>（平成十二年国家公安委員会規則第四号）</w:t>
      </w:r>
    </w:p>
    <w:p>
      <w:pPr>
        <w:pStyle w:val="Heading4"/>
      </w:pPr>
      <w:r>
        <w:t>第一条（課程の区分）</w:t>
      </w:r>
    </w:p>
    <w:p>
      <w:r>
        <w:t>道路交通法（以下「法」という。）第百八条の三十二の二第一項の国家公安委員会規則で定める運転免許取得者教育の課程の区分は、次に掲げるとおりとする。</w:t>
      </w:r>
    </w:p>
    <w:p>
      <w:pPr>
        <w:pStyle w:val="ListBullet"/>
        <w:ind w:left="880"/>
      </w:pPr>
      <w:r>
        <w:t>一</w:t>
        <w:br/>
        <w:t>大型自動車、中型自動車、準中型自動車又は普通自動車（第四条第一号において「大型自動車等」という。）の運転の経験が少ない者に対するもの</w:t>
      </w:r>
    </w:p>
    <w:p>
      <w:pPr>
        <w:pStyle w:val="ListBullet"/>
        <w:ind w:left="880"/>
      </w:pPr>
      <w:r>
        <w:t>二</w:t>
        <w:br/>
        <w:t>大型自動二輪車、普通自動二輪車又は原動機付自転車（以下「二輪車」という。）の運転の経験が少ない者に対するもの</w:t>
      </w:r>
    </w:p>
    <w:p>
      <w:pPr>
        <w:pStyle w:val="ListBullet"/>
        <w:ind w:left="880"/>
      </w:pPr>
      <w:r>
        <w:t>三</w:t>
        <w:br/>
        <w:t>法第百八条の二第一項第十二号に掲げる講習と同等の効果を生じさせるために行うもの</w:t>
      </w:r>
    </w:p>
    <w:p>
      <w:pPr>
        <w:pStyle w:val="ListBullet"/>
        <w:ind w:left="880"/>
      </w:pPr>
      <w:r>
        <w:t>四</w:t>
        <w:br/>
        <w:t>高齢者に対するもの（前号に掲げるものを除く。）</w:t>
      </w:r>
    </w:p>
    <w:p>
      <w:pPr>
        <w:pStyle w:val="ListBullet"/>
        <w:ind w:left="880"/>
      </w:pPr>
      <w:r>
        <w:t>五</w:t>
        <w:br/>
        <w:t>気候、地形その他の地域の特性に応じた運転に関する技能及び知識を習得しようとする者に対するもの</w:t>
      </w:r>
    </w:p>
    <w:p>
      <w:pPr>
        <w:pStyle w:val="ListBullet"/>
        <w:ind w:left="880"/>
      </w:pPr>
      <w:r>
        <w:t>六</w:t>
        <w:br/>
        <w:t>法第百八条の二第一項第十一号に掲げる講習（道路交通法施行規則（以下「府令」という。）第三十八条第十一項第一号の表の三の項に掲げる講習を除く。）と同等の効果を生じさせるために行うもの</w:t>
      </w:r>
    </w:p>
    <w:p>
      <w:pPr>
        <w:pStyle w:val="ListBullet"/>
        <w:ind w:left="880"/>
      </w:pPr>
      <w:r>
        <w:t>七</w:t>
        <w:br/>
        <w:t>大型自動二輪車又は普通自動二輪車（以下「大型自動二輪車等」という。）の二人乗り運転に関する技能及び知識に習熟しようとする者（第二号に規定する者を除く。）に対するもの</w:t>
      </w:r>
    </w:p>
    <w:p>
      <w:pPr>
        <w:pStyle w:val="ListBullet"/>
        <w:ind w:left="880"/>
      </w:pPr>
      <w:r>
        <w:t>八</w:t>
        <w:br/>
        <w:t>運転に関する技能及び知識に習熟しようとする者（第一号及び第二号に規定する者を除く。）に対するもの（前二号に掲げるものを除く。）</w:t>
      </w:r>
    </w:p>
    <w:p>
      <w:pPr>
        <w:pStyle w:val="Heading4"/>
      </w:pPr>
      <w:r>
        <w:t>第二条（運転免許取得者教育指導員）</w:t>
      </w:r>
    </w:p>
    <w:p>
      <w:r>
        <w:t>法第百八条の三十二の二第一項第一号の国家公安委員会規則で定める者は、同項の認定を受けて運転免許取得者教育を行う者又はその代理人、使用人その他の従業者であって、教習指導員資格者証の交付を受けたもの（当該認定に係る運転免許取得者教育の課程における指導に用いる自動車の種類（原動機付自転車を用いる場合にあっては、大型自動二輪車等。以下同じ。）に係るものに限る。）又は次の各号のいずれにも該当するものであり、かつ、当該認定に係る運転免許取得者教育の課程における指導に用いる自動車又は原動機付自転車（以下「自動車等」という。）を運転することができる運転免許（仮運転免許を除く。以下「免許」という。）を現に受けているもの（免許の効力を停止されているものを除く。以下「運転免許取得者教育指導員」という。）とする。</w:t>
      </w:r>
    </w:p>
    <w:p>
      <w:pPr>
        <w:pStyle w:val="ListBullet"/>
        <w:ind w:left="880"/>
      </w:pPr>
      <w:r>
        <w:t>一</w:t>
        <w:br/>
        <w:t>次のいずれかに該当する者</w:t>
      </w:r>
    </w:p>
    <w:p>
      <w:pPr>
        <w:pStyle w:val="ListBullet"/>
        <w:ind w:left="880"/>
      </w:pPr>
      <w:r>
        <w:t>二</w:t>
        <w:br/>
        <w:t>次のいずれにも該当しない者</w:t>
      </w:r>
    </w:p>
    <w:p>
      <w:pPr>
        <w:pStyle w:val="Heading4"/>
      </w:pPr>
      <w:r>
        <w:t>第三条（設備）</w:t>
      </w:r>
    </w:p>
    <w:p>
      <w:r>
        <w:t>法第百八条の三十二の二第一項第二号の国家公安委員会規則で定める設備は、次に掲げるとおりとする。</w:t>
      </w:r>
    </w:p>
    <w:p>
      <w:pPr>
        <w:pStyle w:val="ListBullet"/>
        <w:ind w:left="880"/>
      </w:pPr>
      <w:r>
        <w:t>一</w:t>
        <w:br/>
        <w:t>次に掲げるコース</w:t>
      </w:r>
    </w:p>
    <w:p>
      <w:pPr>
        <w:pStyle w:val="ListBullet"/>
        <w:ind w:left="880"/>
      </w:pPr>
      <w:r>
        <w:t>二</w:t>
        <w:br/>
        <w:t>前号に掲げるもののほか、当該認定に係る運転免許取得者教育を行うために必要な建物その他の設備</w:t>
      </w:r>
    </w:p>
    <w:p>
      <w:pPr>
        <w:pStyle w:val="Heading4"/>
      </w:pPr>
      <w:r>
        <w:t>第四条（課程の基準）</w:t>
      </w:r>
    </w:p>
    <w:p>
      <w:r>
        <w:t>法第百八条の三十二の二第一項第三号の国家公安委員会規則で定める基準は、次に掲げるとおりとする。</w:t>
      </w:r>
    </w:p>
    <w:p>
      <w:pPr>
        <w:pStyle w:val="ListBullet"/>
        <w:ind w:left="880"/>
      </w:pPr>
      <w:r>
        <w:t>一</w:t>
        <w:br/>
        <w:t>次の表の上欄に掲げる課程の区分に応じ、それぞれ同表の中欄に掲げる教育事項について、同表の下欄に掲げる教育方法により、あらかじめ教育計画を作成し、これに基づいて行われるものであること。</w:t>
      </w:r>
    </w:p>
    <w:p>
      <w:pPr>
        <w:pStyle w:val="ListBullet"/>
        <w:ind w:left="880"/>
      </w:pPr>
      <w:r>
        <w:t>二</w:t>
        <w:br/>
        <w:t>各々の運転免許取得者教育の課程に係る教育時間が二時間以上（前号の表の五の項の上欄に掲げる課程にあっては、三時間以上）であり、コース又は道路における自動車等の運転の実習に係る教育時間が一時間以上（同表の一の項の上欄に掲げる課程又は同表の二の項の上欄に掲げる課程（原動機付自転車に係るものを除く。）にあっては、二時間以上）であること。</w:t>
      </w:r>
    </w:p>
    <w:p>
      <w:pPr>
        <w:pStyle w:val="ListBullet"/>
        <w:ind w:left="880"/>
      </w:pPr>
      <w:r>
        <w:t>三</w:t>
        <w:br/>
        <w:t>この規則の規定を遵守し、その他運転免許取得者教育の課程に係る業務の適正な運営の下に、行われるものであること。</w:t>
      </w:r>
    </w:p>
    <w:p>
      <w:pPr>
        <w:pStyle w:val="Heading4"/>
      </w:pPr>
      <w:r>
        <w:t>第五条（認定の申請）</w:t>
      </w:r>
    </w:p>
    <w:p>
      <w:r>
        <w:t>法第百八条の三十二の二第一項の認定を受けようとする者は、公安委員会に、次に掲げる事項を記載した申請書を提出しなければならない。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運転免許取得者教育に使用する施設の名称</w:t>
      </w:r>
    </w:p>
    <w:p>
      <w:pPr>
        <w:pStyle w:val="ListBullet"/>
        <w:ind w:left="880"/>
      </w:pPr>
      <w:r>
        <w:t>三</w:t>
        <w:br/>
        <w:t>運転免許取得者教育に使用する施設の所在地</w:t>
      </w:r>
    </w:p>
    <w:p>
      <w:pPr>
        <w:pStyle w:val="ListBullet"/>
        <w:ind w:left="880"/>
      </w:pPr>
      <w:r>
        <w:t>四</w:t>
        <w:br/>
        <w:t>運転免許取得者教育の課程の区分</w:t>
      </w:r>
    </w:p>
    <w:p>
      <w:pPr>
        <w:pStyle w:val="ListBullet"/>
        <w:ind w:left="880"/>
      </w:pPr>
      <w:r>
        <w:t>五</w:t>
        <w:br/>
        <w:t>運転免許取得者教育の課程の名称</w:t>
      </w:r>
    </w:p>
    <w:p>
      <w:pPr>
        <w:pStyle w:val="Heading5"/>
        <w:ind w:left="440"/>
      </w:pPr>
      <w:r>
        <w:t>２</w:t>
      </w:r>
    </w:p>
    <w:p>
      <w:pPr>
        <w:ind w:left="440"/>
      </w:pPr>
      <w:r>
        <w:t>前項の申請書には、次に掲げる書類を添付しなければならない。</w:t>
      </w:r>
    </w:p>
    <w:p>
      <w:pPr>
        <w:pStyle w:val="ListBullet"/>
        <w:ind w:left="880"/>
      </w:pPr>
      <w:r>
        <w:t>一</w:t>
        <w:br/>
        <w:t>申請者が個人である場合はその住民票の写し、法人である場合はその定款及び登記事項証明書</w:t>
      </w:r>
    </w:p>
    <w:p>
      <w:pPr>
        <w:pStyle w:val="ListBullet"/>
        <w:ind w:left="880"/>
      </w:pPr>
      <w:r>
        <w:t>二</w:t>
        <w:br/>
        <w:t>運転免許取得者教育指導員の名簿</w:t>
      </w:r>
    </w:p>
    <w:p>
      <w:pPr>
        <w:pStyle w:val="ListBullet"/>
        <w:ind w:left="880"/>
      </w:pPr>
      <w:r>
        <w:t>三</w:t>
        <w:br/>
        <w:t>教習指導員資格者証の交付を受けた運転免許取得者教育指導員にあっては教習指導員資格者証の写し、その他の運転免許取得者教育指導員にあっては次に掲げるいずれかの書面及び第二条第二号イからハまでのいずれにも該当しない者であることを誓約する書面</w:t>
      </w:r>
    </w:p>
    <w:p>
      <w:pPr>
        <w:pStyle w:val="ListBullet"/>
        <w:ind w:left="880"/>
      </w:pPr>
      <w:r>
        <w:t>四</w:t>
        <w:br/>
        <w:t>運転免許取得者教育の課程における指導に用いるコースの種類、形状及び構造を明らかにした図面</w:t>
      </w:r>
    </w:p>
    <w:p>
      <w:pPr>
        <w:pStyle w:val="ListBullet"/>
        <w:ind w:left="880"/>
      </w:pPr>
      <w:r>
        <w:t>五</w:t>
        <w:br/>
        <w:t>運転免許取得者教育の課程における指導に用いる建物その他の設備の状況を明らかにした図面</w:t>
      </w:r>
    </w:p>
    <w:p>
      <w:pPr>
        <w:pStyle w:val="ListBullet"/>
        <w:ind w:left="880"/>
      </w:pPr>
      <w:r>
        <w:t>六</w:t>
        <w:br/>
        <w:t>運転免許取得者教育の課程における指導に用いる自動車等、教本、視聴覚教材その他の教材の一覧表</w:t>
      </w:r>
    </w:p>
    <w:p>
      <w:pPr>
        <w:pStyle w:val="ListBullet"/>
        <w:ind w:left="880"/>
      </w:pPr>
      <w:r>
        <w:t>七</w:t>
        <w:br/>
        <w:t>運転免許取得者教育の課程に係る教育事項、教育方法、教育時間、年間の実施回数等を定めた教育計画書</w:t>
      </w:r>
    </w:p>
    <w:p>
      <w:pPr>
        <w:pStyle w:val="Heading5"/>
        <w:ind w:left="440"/>
      </w:pPr>
      <w:r>
        <w:t>３</w:t>
      </w:r>
    </w:p>
    <w:p>
      <w:pPr>
        <w:ind w:left="440"/>
      </w:pPr>
      <w:r>
        <w:t>申請者が法第九十八条第二項の規定による届出をした自動車教習所を設置し、又は管理する者である場合にあっては、前項の規定にかかわらず、同項第一号に掲げる書類を添付することを要しない。</w:t>
      </w:r>
    </w:p>
    <w:p>
      <w:pPr>
        <w:pStyle w:val="Heading4"/>
      </w:pPr>
      <w:r>
        <w:t>第六条（認定の公示）</w:t>
      </w:r>
    </w:p>
    <w:p>
      <w:r>
        <w:t>法第百八条の三十二の二第二項の規定による公示は、次に掲げる事項について行うものとする。</w:t>
      </w:r>
    </w:p>
    <w:p>
      <w:pPr>
        <w:pStyle w:val="ListBullet"/>
        <w:ind w:left="880"/>
      </w:pPr>
      <w:r>
        <w:t>一</w:t>
        <w:br/>
        <w:t>認定をした旨</w:t>
      </w:r>
    </w:p>
    <w:p>
      <w:pPr>
        <w:pStyle w:val="ListBullet"/>
        <w:ind w:left="880"/>
      </w:pPr>
      <w:r>
        <w:t>二</w:t>
        <w:br/>
        <w:t>前条第一項各号に掲げる事項</w:t>
      </w:r>
    </w:p>
    <w:p>
      <w:pPr>
        <w:pStyle w:val="ListBullet"/>
        <w:ind w:left="880"/>
      </w:pPr>
      <w:r>
        <w:t>三</w:t>
        <w:br/>
        <w:t>認定をした年月日</w:t>
      </w:r>
    </w:p>
    <w:p>
      <w:pPr>
        <w:pStyle w:val="Heading4"/>
      </w:pPr>
      <w:r>
        <w:t>第七条（変更の届出等）</w:t>
      </w:r>
    </w:p>
    <w:p>
      <w:r>
        <w:t>法第百八条の三十二の二第一項の認定を受けて運転免許取得者教育を行う者（第三項において「認定教育実施者」という。）は、第五条第一項第一号、第二号又は第五号に掲げ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公安委員会は、前項の規定による届出があったときは、当該変更に係る事項を公示しなければならない。</w:t>
      </w:r>
    </w:p>
    <w:p>
      <w:pPr>
        <w:pStyle w:val="Heading5"/>
        <w:ind w:left="440"/>
      </w:pPr>
      <w:r>
        <w:t>３</w:t>
      </w:r>
    </w:p>
    <w:p>
      <w:pPr>
        <w:ind w:left="440"/>
      </w:pPr>
      <w:r>
        <w:t>認定教育実施者は、第五条第二項各号に掲げる書類の内容に変更があったときは、その旨を公安委員会に届け出なければならない。</w:t>
      </w:r>
    </w:p>
    <w:p>
      <w:pPr>
        <w:pStyle w:val="Heading4"/>
      </w:pPr>
      <w:r>
        <w:t>第八条（終了証明書の交付）</w:t>
      </w:r>
    </w:p>
    <w:p>
      <w:r>
        <w:t>第一条第三号又は第六号に掲げる課程により行う運転免許取得者教育で法第百八条の三十二の二第一項の認定を受けたもの（以下「特定教育」という。）を行う者は、特定教育を終了した者に対し、次に掲げる区分に応じそれぞれ次に定める書類を交付するものとする。</w:t>
      </w:r>
    </w:p>
    <w:p>
      <w:pPr>
        <w:pStyle w:val="ListBullet"/>
        <w:ind w:left="880"/>
      </w:pPr>
      <w:r>
        <w:t>一</w:t>
        <w:br/>
        <w:t>第四条第一号の表の八の項の上欄に掲げる課程を終了した者</w:t>
        <w:br/>
        <w:br/>
        <w:br/>
        <w:t>別記様式第一号の運転免許取得者教育（更新時講習同等）終了証明書</w:t>
      </w:r>
    </w:p>
    <w:p>
      <w:pPr>
        <w:pStyle w:val="ListBullet"/>
        <w:ind w:left="880"/>
      </w:pPr>
      <w:r>
        <w:t>二</w:t>
        <w:br/>
        <w:t>第四条第一号の表の三から五までの項の上欄に掲げる課程を終了した者</w:t>
        <w:br/>
        <w:br/>
        <w:br/>
        <w:t>別記様式第二号の運転免許取得者教育（高齢者講習同等）終了証明書</w:t>
      </w:r>
    </w:p>
    <w:p>
      <w:pPr>
        <w:pStyle w:val="Heading4"/>
      </w:pPr>
      <w:r>
        <w:t>第九条（帳簿）</w:t>
      </w:r>
    </w:p>
    <w:p>
      <w:r>
        <w:t>特定教育を行う者は、帳簿を備え、次に掲げる事項を記載しなければならない。</w:t>
      </w:r>
    </w:p>
    <w:p>
      <w:pPr>
        <w:pStyle w:val="ListBullet"/>
        <w:ind w:left="880"/>
      </w:pPr>
      <w:r>
        <w:t>一</w:t>
        <w:br/>
        <w:t>特定教育を受けた者の住所、氏名、生年月日及び性別並びに当該特定教育の種別</w:t>
      </w:r>
    </w:p>
    <w:p>
      <w:pPr>
        <w:pStyle w:val="ListBullet"/>
        <w:ind w:left="880"/>
      </w:pPr>
      <w:r>
        <w:t>二</w:t>
        <w:br/>
        <w:t>特定教育の教育事項及び当該教育事項について教育を行った年月日</w:t>
      </w:r>
    </w:p>
    <w:p>
      <w:pPr>
        <w:pStyle w:val="ListBullet"/>
        <w:ind w:left="880"/>
      </w:pPr>
      <w:r>
        <w:t>三</w:t>
        <w:br/>
        <w:t>特定教育に従事した運転免許取得者教育指導員の氏名</w:t>
      </w:r>
    </w:p>
    <w:p>
      <w:pPr>
        <w:pStyle w:val="ListBullet"/>
        <w:ind w:left="880"/>
      </w:pPr>
      <w:r>
        <w:t>四</w:t>
        <w:br/>
        <w:t>特定教育を受けた者が当該特定教育を終了した年月日</w:t>
      </w:r>
    </w:p>
    <w:p>
      <w:pPr>
        <w:pStyle w:val="Heading5"/>
        <w:ind w:left="440"/>
      </w:pPr>
      <w:r>
        <w:t>２</w:t>
      </w:r>
    </w:p>
    <w:p>
      <w:pPr>
        <w:ind w:left="440"/>
      </w:pPr>
      <w:r>
        <w:t>特定教育を行う者は、前項の帳簿を当該特定教育を行った日から一年間保存しなければならない。</w:t>
      </w:r>
    </w:p>
    <w:p>
      <w:pPr>
        <w:pStyle w:val="Heading4"/>
      </w:pPr>
      <w:r>
        <w:t>第十条（電磁的方法による記録）</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第十一条（報告事項）</w:t>
      </w:r>
    </w:p>
    <w:p>
      <w:r>
        <w:t>府令第三十八条の四の六第一項第二号の国家公安委員会規則で定める事項は、運転免許取得者教育の課程に係る教育事項、教育方法、教育時間及び年間の実施回数に関するものとする。</w:t>
      </w:r>
    </w:p>
    <w:p>
      <w:pPr>
        <w:pStyle w:val="Heading4"/>
      </w:pPr>
      <w:r>
        <w:t>第十二条（認定の取消しの公示）</w:t>
      </w:r>
    </w:p>
    <w:p>
      <w:r>
        <w:t>公安委員会は、法第百八条の三十二の二第五項の規定による認定の取消しを行ったときは、その旨を公示しなければならない。</w:t>
      </w:r>
    </w:p>
    <w:p>
      <w:pPr>
        <w:pStyle w:val="Heading4"/>
      </w:pPr>
      <w:r>
        <w:t>第十三条（フレキシブルディスクによる手続）</w:t>
      </w:r>
    </w:p>
    <w:p>
      <w:r>
        <w:t>次の各号に掲げる書類の当該各号に定める規定による提出については、公安委員会が定めるところにより、当該書類の提出に代えて当該書類に記載すべきこととされている事項を記録したフレキシブルディスク及び別記様式第三号のフレキシブルディスク提出票を提出することにより行うことができる。</w:t>
      </w:r>
    </w:p>
    <w:p>
      <w:pPr>
        <w:pStyle w:val="ListBullet"/>
        <w:ind w:left="880"/>
      </w:pPr>
      <w:r>
        <w:t>一</w:t>
        <w:br/>
        <w:t>申請書</w:t>
        <w:br/>
        <w:br/>
        <w:br/>
        <w:t>第五条第一項</w:t>
      </w:r>
    </w:p>
    <w:p>
      <w:pPr>
        <w:pStyle w:val="ListBullet"/>
        <w:ind w:left="880"/>
      </w:pPr>
      <w:r>
        <w:t>二</w:t>
        <w:br/>
        <w:t>定款</w:t>
        <w:br/>
        <w:br/>
        <w:br/>
        <w:t>第五条第二項</w:t>
      </w:r>
    </w:p>
    <w:p>
      <w:pPr>
        <w:pStyle w:val="ListBullet"/>
        <w:ind w:left="880"/>
      </w:pPr>
      <w:r>
        <w:t>三</w:t>
        <w:br/>
        <w:t>名簿</w:t>
        <w:br/>
        <w:br/>
        <w:br/>
        <w:t>第五条第二項</w:t>
      </w:r>
    </w:p>
    <w:p>
      <w:pPr>
        <w:pStyle w:val="ListBullet"/>
        <w:ind w:left="880"/>
      </w:pPr>
      <w:r>
        <w:t>四</w:t>
        <w:br/>
        <w:t>教材の一覧表</w:t>
        <w:br/>
        <w:br/>
        <w:br/>
        <w:t>第五条第二項</w:t>
      </w:r>
    </w:p>
    <w:p>
      <w:pPr>
        <w:pStyle w:val="ListBullet"/>
        <w:ind w:left="880"/>
      </w:pPr>
      <w:r>
        <w:t>五</w:t>
        <w:br/>
        <w:t>教育計画書</w:t>
        <w:br/>
        <w:br/>
        <w:br/>
        <w:t>第五条第二項</w:t>
      </w:r>
    </w:p>
    <w:p>
      <w:r>
        <w:br w:type="page"/>
      </w:r>
    </w:p>
    <w:p>
      <w:pPr>
        <w:pStyle w:val="Heading1"/>
      </w:pPr>
      <w:r>
        <w:t>附　則</w:t>
      </w:r>
    </w:p>
    <w:p>
      <w:r>
        <w:t>この規則は、道路交通法の一部を改正する法律（平成十一年法律第四十号）の施行の日（平成十二年四月一日）から施行する。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附則（平成一四年四月一九日国家公安委員会規則第一〇号）</w:t>
      </w:r>
    </w:p>
    <w:p>
      <w:r>
        <w:t>この規則は、平成十四年六月一日から施行する。</w:t>
      </w:r>
    </w:p>
    <w:p>
      <w:r>
        <w:br w:type="page"/>
      </w:r>
    </w:p>
    <w:p>
      <w:pPr>
        <w:pStyle w:val="Heading1"/>
      </w:pPr>
      <w:r>
        <w:t>附則（平成一六年一二月三日国家公安委員会規則第二一号）</w:t>
      </w:r>
    </w:p>
    <w:p>
      <w:r>
        <w:t>この規則は、平成十七年三月一日から施行する。</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附則（平成一八年二月二〇日国家公安委員会規則第六号）</w:t>
      </w:r>
    </w:p>
    <w:p>
      <w:r>
        <w:t>この規則は、道路交通法の一部を改正する法律（平成十六年法律第九十号）附則第一条第五号に掲げる規定の施行の日から施行する。</w:t>
        <w:br/>
        <w:t>ただし、第一条第六号の改正規定（「道路交通法施行規則」の下に「（以下「府令」という。）」を加える部分に限る。）、第五条第二項第一号の改正規定及び第十一条の改正規定は、公布の日から施行する。</w:t>
      </w:r>
    </w:p>
    <w:p>
      <w:r>
        <w:br w:type="page"/>
      </w:r>
    </w:p>
    <w:p>
      <w:pPr>
        <w:pStyle w:val="Heading1"/>
      </w:pPr>
      <w:r>
        <w:t>附則（平成一九年六月四日国家公安委員会規則第一三号）</w:t>
      </w:r>
    </w:p>
    <w:p>
      <w:pPr>
        <w:pStyle w:val="Heading5"/>
        <w:ind w:left="440"/>
      </w:pPr>
      <w:r>
        <w:t>１</w:t>
      </w:r>
    </w:p>
    <w:p>
      <w:pPr>
        <w:ind w:left="440"/>
      </w:pPr>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附則（平成二一年五月一一日国家公安委員会規則第四号）</w:t>
      </w:r>
    </w:p>
    <w:p>
      <w:pPr>
        <w:pStyle w:val="Heading5"/>
        <w:ind w:left="440"/>
      </w:pPr>
      <w:r>
        <w:t>１</w:t>
      </w:r>
    </w:p>
    <w:p>
      <w:pPr>
        <w:ind w:left="440"/>
      </w:pPr>
      <w:r>
        <w:t>この規則は、道路交通法の一部を改正する法律（平成十九年法律第九十号）附則第一条第二号に掲げる規定の施行の日（平成二十一年六月一日。以下「施行日」という。）から施行する。</w:t>
      </w:r>
    </w:p>
    <w:p>
      <w:pPr>
        <w:pStyle w:val="Heading5"/>
        <w:ind w:left="440"/>
      </w:pPr>
      <w:r>
        <w:t>６</w:t>
      </w:r>
    </w:p>
    <w:p>
      <w:pPr>
        <w:ind w:left="440"/>
      </w:pPr>
      <w:r>
        <w:t>新法第百一条の三第一項の更新期間が満了する日における年齢が七十五歳以上の者であって当該日が施行日から起算して六月を経過した日前であるものは、改正後の運転免許取得者教育の認定に関する規則（以下「新認定規則」という。）第四条第一号及び第二号、第八条第二号並びに第九条第一項の規定の適用については、新認定規則第四条第一号の表の三の項の上欄に規定する者とみなす。</w:t>
      </w:r>
    </w:p>
    <w:p>
      <w:pPr>
        <w:pStyle w:val="Heading5"/>
        <w:ind w:left="440"/>
      </w:pPr>
      <w:r>
        <w:t>７</w:t>
      </w:r>
    </w:p>
    <w:p>
      <w:pPr>
        <w:ind w:left="440"/>
      </w:pPr>
      <w:r>
        <w:t>この規則の施行前に交付されたチャレンジ講習受講結果確認書、特定任意講習終了証明書及び特定任意高齢者講習終了証明書並びに運転免許取得者教育（更新時講習同等）終了証明書及び運転免許取得者教育（高齢者講習同等）終了証明書の様式については、新講習規則別記様式第一号、別記様式第二号及び別記様式第三号並びに新認定規則別記様式第一号及び別記様式第二号の様式にかかわらず、なお従前の例によ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附則（平成二五年一月二九日国家公安委員会規則第一号）</w:t>
      </w:r>
    </w:p>
    <w:p>
      <w:pPr>
        <w:pStyle w:val="Heading5"/>
        <w:ind w:left="440"/>
      </w:pPr>
      <w:r>
        <w:t>１</w:t>
      </w:r>
    </w:p>
    <w:p>
      <w:pPr>
        <w:ind w:left="440"/>
      </w:pPr>
      <w:r>
        <w:t>この規則は、平成二十五年九月一日から施行する。</w:t>
      </w:r>
    </w:p>
    <w:p>
      <w:r>
        <w:br w:type="page"/>
      </w:r>
    </w:p>
    <w:p>
      <w:pPr>
        <w:pStyle w:val="Heading1"/>
      </w:pPr>
      <w:r>
        <w:t>附則（平成二五年一一月一三日国家公安委員会規則第一四号）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附則（平成二六年一〇月一七日国家公安委員会規則第一〇号）</w:t>
      </w:r>
    </w:p>
    <w:p>
      <w:r>
        <w:t>この規則は、公布の日から施行する。</w:t>
      </w:r>
    </w:p>
    <w:p>
      <w:r>
        <w:br w:type="page"/>
      </w:r>
    </w:p>
    <w:p>
      <w:pPr>
        <w:pStyle w:val="Heading1"/>
      </w:pPr>
      <w:r>
        <w:t>附則（平成二七年一月二三日国家公安委員会規則第二号）</w:t>
      </w:r>
    </w:p>
    <w:p>
      <w:r>
        <w:t>この規則は、道路交通法の一部を改正する法律（平成二十五年法律第四十三号）附則第一条第三号に掲げる規定の施行の日（平成二十七年六月一日）から施行する。</w:t>
      </w:r>
    </w:p>
    <w:p>
      <w:r>
        <w:br w:type="page"/>
      </w:r>
    </w:p>
    <w:p>
      <w:pPr>
        <w:pStyle w:val="Heading1"/>
      </w:pPr>
      <w:r>
        <w:t>附則（平成二八年七月一五日国家公安委員会規則第一八号）</w:t>
      </w:r>
    </w:p>
    <w:p>
      <w:pPr>
        <w:pStyle w:val="Heading5"/>
        <w:ind w:left="440"/>
      </w:pPr>
      <w:r>
        <w:t>１</w:t>
      </w:r>
    </w:p>
    <w:p>
      <w:pPr>
        <w:ind w:left="440"/>
      </w:pPr>
      <w:r>
        <w:t>この規則は、道路交通法の一部を改正する法律（平成二十七年法律第四十号。次項において「改正法」という。）の施行の日（平成二十九年三月十二日。以下「改正法施行日」という。）から施行する。</w:t>
      </w:r>
    </w:p>
    <w:p>
      <w:pPr>
        <w:pStyle w:val="Heading5"/>
        <w:ind w:left="440"/>
      </w:pPr>
      <w:r>
        <w:t>２</w:t>
      </w:r>
    </w:p>
    <w:p>
      <w:pPr>
        <w:ind w:left="440"/>
      </w:pPr>
      <w:r>
        <w:t>改正法による改正後の道路交通法（以下この項において「新法」という。）第百一条第一項の更新期間が満了する日（新法第百一条の二第一項の規定による運転免許証の有効期間の更新の申請をしようとする者にあっては、当該申請をする日）における年齢が七十歳以上の者であって、当該日が改正法施行日から起算して六月を経過した日前であるものに係る課程の基準並びにその者に対する終了証明書の交付及び運転免許取得者教育（高齢者講習同等）終了証明書の様式については、改正後の運転免許取得者教育の認定に関する規則（次項において「新認定規則」という。）第四条第一号及び第二号並びに第八条第二号の規定並びに別記様式第二号の様式にかかわらず、なお従前の例による。</w:t>
      </w:r>
    </w:p>
    <w:p>
      <w:pPr>
        <w:pStyle w:val="Heading5"/>
        <w:ind w:left="440"/>
      </w:pPr>
      <w:r>
        <w:t>３</w:t>
      </w:r>
    </w:p>
    <w:p>
      <w:pPr>
        <w:ind w:left="440"/>
      </w:pPr>
      <w:r>
        <w:t>改正法施行日前に交付された運転免許取得者教育（更新時講習同等）終了証明書及び運転免許取得者教育（高齢者講習同等）終了証明書の様式については、新認定規則別記様式第一号及び別記様式第二号の様式にかかわらず、なお従前の例によ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附則（令和二年六月一二日国家公安委員会規則第八号）</w:t>
      </w:r>
    </w:p>
    <w:p>
      <w:pPr>
        <w:pStyle w:val="Heading5"/>
        <w:ind w:left="440"/>
      </w:pPr>
      <w:r>
        <w:t>１</w:t>
      </w:r>
    </w:p>
    <w:p>
      <w:pPr>
        <w:ind w:left="440"/>
      </w:pPr>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運転免許取得者教育の認定に関する規則</w:t>
      <w:br/>
      <w:tab/>
      <w:t>（平成十二年国家公安委員会規則第四号）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運転免許取得者教育の認定に関する規則（平成十二年国家公安委員会規則第四号）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