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道路交通に関する条約の実施に伴う道路運送車両法の特例等に関する法律施行規則</w:t>
        <w:br/>
        <w:t>（昭和三十九年運輸省令第六十三号）</w:t>
      </w:r>
    </w:p>
    <w:p>
      <w:pPr>
        <w:pStyle w:val="Heading4"/>
      </w:pPr>
      <w:r>
        <w:t>第一条（登録証書の交付申請）</w:t>
      </w:r>
    </w:p>
    <w:p>
      <w:r>
        <w:t>道路交通に関する条約の実施に伴う道路運送車両法の特例等に関する法律（以下「法」という。）第五条第一項の規定により自動車の登録証書の交付を受けようとする者は、第一号様式による登録証書交付申請書を運輸監理部長又は運輸支局長に提出しなければならない。</w:t>
        <w:br/>
        <w:t>この場合において、当該申請に係る自動車が道路運送車両法（昭和二十六年法律第百八十五号）第四条の登録又は同法第六十条第一項後段の規定による車両番号の指定を受けているものであるときは、当該自動車の自動車検査証を提示しなければならない。</w:t>
      </w:r>
    </w:p>
    <w:p>
      <w:pPr>
        <w:pStyle w:val="Heading5"/>
        <w:ind w:left="440"/>
      </w:pPr>
      <w:r>
        <w:t>２</w:t>
      </w:r>
    </w:p>
    <w:p>
      <w:pPr>
        <w:ind w:left="440"/>
      </w:pPr>
      <w:r>
        <w:t>法第五条第二項の規定により原動機付自転車の登録証書の交付を受けようとする者は、第二号様式による原動機付自転車届出書を運輸監理部長又は運輸支局長に提出しなければならない。</w:t>
      </w:r>
    </w:p>
    <w:p>
      <w:pPr>
        <w:pStyle w:val="Heading5"/>
        <w:ind w:left="440"/>
      </w:pPr>
      <w:r>
        <w:t>３</w:t>
      </w:r>
    </w:p>
    <w:p>
      <w:pPr>
        <w:ind w:left="440"/>
      </w:pPr>
      <w:r>
        <w:t>前二項の場合には、旅券又は自動車若しくは原動機付自転車を法第二条第二項の締約国において使用することを証するに足りる書面を提示しなければならない。</w:t>
      </w:r>
    </w:p>
    <w:p>
      <w:pPr>
        <w:pStyle w:val="Heading4"/>
      </w:pPr>
      <w:r>
        <w:t>第二条（登録証書の交付）</w:t>
      </w:r>
    </w:p>
    <w:p>
      <w:r>
        <w:t>運輸監理部長又は運輸支局長は、前条の申請書又は届出書の提出があつたときは、次の各号に該当する場合を除き、第三号様式による登録証書を交付しなければならない。</w:t>
      </w:r>
    </w:p>
    <w:p>
      <w:pPr>
        <w:pStyle w:val="ListBullet"/>
        <w:ind w:left="880"/>
      </w:pPr>
      <w:r>
        <w:t>一</w:t>
        <w:br/>
        <w:t>提示した自動車検査証が有効なものでないとき。</w:t>
      </w:r>
    </w:p>
    <w:p>
      <w:pPr>
        <w:pStyle w:val="ListBullet"/>
        <w:ind w:left="880"/>
      </w:pPr>
      <w:r>
        <w:t>二</w:t>
        <w:br/>
        <w:t>申請書に記載した事項が自動車登録ファイルの記録又は軽自動車届出書の記載と符合しないとき。</w:t>
      </w:r>
    </w:p>
    <w:p>
      <w:pPr>
        <w:pStyle w:val="ListBullet"/>
        <w:ind w:left="880"/>
      </w:pPr>
      <w:r>
        <w:t>三</w:t>
        <w:br/>
        <w:t>申請又は届出に係る事項に虚偽があると認めるとき。</w:t>
      </w:r>
    </w:p>
    <w:p>
      <w:pPr>
        <w:pStyle w:val="Heading4"/>
      </w:pPr>
      <w:r>
        <w:t>第三条（原動機付自転車番号の指定）</w:t>
      </w:r>
    </w:p>
    <w:p>
      <w:r>
        <w:t>運輸監理部長又は運輸支局長は、原動機付自転車の登録証書を交付する場合は、当該原動機付自転車について原動機付自転車番号を指定しなければならない。</w:t>
      </w:r>
    </w:p>
    <w:p>
      <w:pPr>
        <w:pStyle w:val="Heading5"/>
        <w:ind w:left="440"/>
      </w:pPr>
      <w:r>
        <w:t>２</w:t>
      </w:r>
    </w:p>
    <w:p>
      <w:pPr>
        <w:ind w:left="440"/>
      </w:pPr>
      <w:r>
        <w:t>前項の原動機付自転車番号は、次に掲げる文字をその順序により組み合わせて定めるものとする。</w:t>
      </w:r>
    </w:p>
    <w:p>
      <w:pPr>
        <w:pStyle w:val="ListBullet"/>
        <w:ind w:left="880"/>
      </w:pPr>
      <w:r>
        <w:t>一</w:t>
        <w:br/>
        <w:t>原動機付自転車の使用の本拠の位置を管轄する運輸監理部又は運輸支局（使用の本拠の位置が自動車検査登録事務所の管轄区域に属する場合にあつては、当該自動車検査登録事務所）を表示するラテン文字（別表）</w:t>
      </w:r>
    </w:p>
    <w:p>
      <w:pPr>
        <w:pStyle w:val="ListBullet"/>
        <w:ind w:left="880"/>
      </w:pPr>
      <w:r>
        <w:t>二</w:t>
        <w:br/>
        <w:t>四けた以下のアラビア数字</w:t>
      </w:r>
    </w:p>
    <w:p>
      <w:pPr>
        <w:pStyle w:val="Heading4"/>
      </w:pPr>
      <w:r>
        <w:t>第四条（登録証書の再交付）</w:t>
      </w:r>
    </w:p>
    <w:p>
      <w:r>
        <w:t>登録証書の交付を受けた者は、登録証書が亡失し、滅失し、毀き</w:t>
        <w:br/>
        <w:t>損し、若しくはその識別が困難となつたとき又は登録証書の記載事項について変更があつたときは、その再交付を受けることができる。</w:t>
      </w:r>
    </w:p>
    <w:p>
      <w:pPr>
        <w:pStyle w:val="Heading5"/>
        <w:ind w:left="440"/>
      </w:pPr>
      <w:r>
        <w:t>２</w:t>
      </w:r>
    </w:p>
    <w:p>
      <w:pPr>
        <w:ind w:left="440"/>
      </w:pPr>
      <w:r>
        <w:t>前項の登録証書の再交付の申請は、第四号様式による登録証書再交付申請書及び当該申請に係る登録証書（当該登録証書を亡失し、又は滅失した場合にあつては、その事実を証するに足りる書面）を運輸監理部長又は運輸支局長に提出して行わなければならない。</w:t>
      </w:r>
    </w:p>
    <w:p>
      <w:pPr>
        <w:pStyle w:val="Heading4"/>
      </w:pPr>
      <w:r>
        <w:t>第五条（登録証書の返納）</w:t>
      </w:r>
    </w:p>
    <w:p>
      <w:r>
        <w:t>登録証書の交付を受けた者は、次の各号に該当することとなつたときは、遅滞なく、当該登録証書（第四号の場合にあつては、発見し、又は回復した登録証書）を運輸監理部長又は運輸支局長に返納しなければならない。</w:t>
      </w:r>
    </w:p>
    <w:p>
      <w:pPr>
        <w:pStyle w:val="ListBullet"/>
        <w:ind w:left="880"/>
      </w:pPr>
      <w:r>
        <w:t>一</w:t>
        <w:br/>
        <w:t>登録証書の交付を受けた日から六月以内に当該登録証書に係る自動車又は原動機付自転車を輸出しないとき。</w:t>
      </w:r>
    </w:p>
    <w:p>
      <w:pPr>
        <w:pStyle w:val="ListBullet"/>
        <w:ind w:left="880"/>
      </w:pPr>
      <w:r>
        <w:t>二</w:t>
        <w:br/>
        <w:t>当該登録証書に係る自動車又は原動機付自転車を輸入したとき。</w:t>
      </w:r>
    </w:p>
    <w:p>
      <w:pPr>
        <w:pStyle w:val="ListBullet"/>
        <w:ind w:left="880"/>
      </w:pPr>
      <w:r>
        <w:t>三</w:t>
        <w:br/>
        <w:t>当該登録証書に係る自動車又は原動機付自転車を使用しなくなつたとき。</w:t>
      </w:r>
    </w:p>
    <w:p>
      <w:pPr>
        <w:pStyle w:val="ListBullet"/>
        <w:ind w:left="880"/>
      </w:pPr>
      <w:r>
        <w:t>四</w:t>
        <w:br/>
        <w:t>登録証書の再交付を受けた後において亡失した登録証書を発見し、又は回復したとき。</w:t>
      </w:r>
    </w:p>
    <w:p>
      <w:pPr>
        <w:pStyle w:val="Heading4"/>
      </w:pPr>
      <w:r>
        <w:t>第六条（自動車検査登録事務所における申請等）</w:t>
      </w:r>
    </w:p>
    <w:p>
      <w:r>
        <w:t>この省令の規定により運輸監理部長又は運輸支局長に対してする申請、届出又は返納（以下「申請等」という。）は、当該申請等に係る自動車又は原動機付自転車の使用の本拠の位置が自動車検査登録事務所の管轄区域に属する場合にあつては、当該自動車検査登録事務所においてするものとする。</w:t>
      </w:r>
    </w:p>
    <w:p>
      <w:r>
        <w:br w:type="page"/>
      </w:r>
    </w:p>
    <w:p>
      <w:pPr>
        <w:pStyle w:val="Heading1"/>
      </w:pPr>
      <w:r>
        <w:t>附　則</w:t>
      </w:r>
    </w:p>
    <w:p>
      <w:r>
        <w:t>この省令は、法施行の日（昭和三十九年九月六日）から施行する。</w:t>
      </w:r>
    </w:p>
    <w:p>
      <w:r>
        <w:br w:type="page"/>
      </w:r>
    </w:p>
    <w:p>
      <w:pPr>
        <w:pStyle w:val="Heading1"/>
      </w:pPr>
      <w:r>
        <w:t>附則（昭和三九年一〇月二二日運輸省令第七七号）</w:t>
      </w:r>
    </w:p>
    <w:p>
      <w:pPr>
        <w:pStyle w:val="Heading5"/>
        <w:ind w:left="440"/>
      </w:pPr>
      <w:r>
        <w:t>１</w:t>
      </w:r>
    </w:p>
    <w:p>
      <w:pPr>
        <w:ind w:left="440"/>
      </w:pPr>
      <w:r>
        <w:t>この省令は、公布の日から施行する。</w:t>
      </w:r>
    </w:p>
    <w:p>
      <w:r>
        <w:br w:type="page"/>
      </w:r>
    </w:p>
    <w:p>
      <w:pPr>
        <w:pStyle w:val="Heading1"/>
      </w:pPr>
      <w:r>
        <w:t>附則（昭和四一年三月三一日運輸省令第一六号）</w:t>
      </w:r>
    </w:p>
    <w:p>
      <w:pPr>
        <w:pStyle w:val="Heading5"/>
        <w:ind w:left="440"/>
      </w:pPr>
      <w:r>
        <w:t>１</w:t>
      </w:r>
    </w:p>
    <w:p>
      <w:pPr>
        <w:ind w:left="440"/>
      </w:pPr>
      <w:r>
        <w:t>この省令は、昭和四十一年四月一日から施行する。</w:t>
      </w:r>
    </w:p>
    <w:p>
      <w:r>
        <w:br w:type="page"/>
      </w:r>
    </w:p>
    <w:p>
      <w:pPr>
        <w:pStyle w:val="Heading1"/>
      </w:pPr>
      <w:r>
        <w:t>附則（昭和四二年五月二六日運輸省令第二七号）</w:t>
      </w:r>
    </w:p>
    <w:p>
      <w:pPr>
        <w:pStyle w:val="Heading5"/>
        <w:ind w:left="440"/>
      </w:pPr>
      <w:r>
        <w:t>１</w:t>
      </w:r>
    </w:p>
    <w:p>
      <w:pPr>
        <w:ind w:left="440"/>
      </w:pPr>
      <w:r>
        <w:t>この省令は、公布の日から施行する。</w:t>
        <w:br/>
        <w:t>ただし、道路運送車両法施行規則第一号様式の改正規定並びに附則第四項から第六項まで、第八項及び第九項の規定は、昭和四十二年六月一日から、同規則第三条の改正規定は、昭和四十三年四月一日から施行する。</w:t>
      </w:r>
    </w:p>
    <w:p>
      <w:pPr>
        <w:pStyle w:val="Heading5"/>
        <w:ind w:left="440"/>
      </w:pPr>
      <w:r>
        <w:t>９</w:t>
      </w:r>
    </w:p>
    <w:p>
      <w:pPr>
        <w:ind w:left="440"/>
      </w:pPr>
      <w:r>
        <w:t>昭和四十二年五月三十一日までに道路交通に関する条約の実施に伴う道路運送車両法の特例等に関する法律施行規則の規定により指定された原動機付自転車番号については、改正後の同規則別表の規定にかかわらず、なお従前の例による。</w:t>
      </w:r>
    </w:p>
    <w:p>
      <w:r>
        <w:br w:type="page"/>
      </w:r>
    </w:p>
    <w:p>
      <w:pPr>
        <w:pStyle w:val="Heading1"/>
      </w:pPr>
      <w:r>
        <w:t>附則（昭和四三年四月一二日運輸省令第一二号）</w:t>
      </w:r>
    </w:p>
    <w:p>
      <w:pPr>
        <w:pStyle w:val="Heading5"/>
        <w:ind w:left="440"/>
      </w:pPr>
      <w:r>
        <w:t>１</w:t>
      </w:r>
    </w:p>
    <w:p>
      <w:pPr>
        <w:ind w:left="440"/>
      </w:pPr>
      <w:r>
        <w:t>この省令は、昭和四十三年四月十六日から施行する。</w:t>
      </w:r>
    </w:p>
    <w:p>
      <w:pPr>
        <w:pStyle w:val="Heading5"/>
        <w:ind w:left="440"/>
      </w:pPr>
      <w:r>
        <w:t>６</w:t>
      </w:r>
    </w:p>
    <w:p>
      <w:pPr>
        <w:ind w:left="440"/>
      </w:pPr>
      <w:r>
        <w:t>この省令の施行の日の前日までに道路交通に関する条約の実施に伴う道路運送車両法の特例等に関する法律施行規則の規定により指定された原動機付自転車番号については、改正後の同規則別表の規定にかかわらず、なお従前の例による。</w:t>
      </w:r>
    </w:p>
    <w:p>
      <w:r>
        <w:br w:type="page"/>
      </w:r>
    </w:p>
    <w:p>
      <w:pPr>
        <w:pStyle w:val="Heading1"/>
      </w:pPr>
      <w:r>
        <w:t>附則（昭和四三年九月二五日運輸省令第四四号）</w:t>
      </w:r>
    </w:p>
    <w:p>
      <w:pPr>
        <w:pStyle w:val="Heading5"/>
        <w:ind w:left="440"/>
      </w:pPr>
      <w:r>
        <w:t>１</w:t>
      </w:r>
    </w:p>
    <w:p>
      <w:pPr>
        <w:ind w:left="440"/>
      </w:pPr>
      <w:r>
        <w:t>この省令は、昭和四十三年十月一日から施行する。</w:t>
      </w:r>
    </w:p>
    <w:p>
      <w:r>
        <w:br w:type="page"/>
      </w:r>
    </w:p>
    <w:p>
      <w:pPr>
        <w:pStyle w:val="Heading1"/>
      </w:pPr>
      <w:r>
        <w:t>附則（昭和四四年一二月二六日運輸省令第六〇号）</w:t>
      </w:r>
    </w:p>
    <w:p>
      <w:r>
        <w:t>この省令は、昭和四十五年一月一日から施行する。</w:t>
      </w:r>
    </w:p>
    <w:p>
      <w:r>
        <w:br w:type="page"/>
      </w:r>
    </w:p>
    <w:p>
      <w:pPr>
        <w:pStyle w:val="Heading1"/>
      </w:pPr>
      <w:r>
        <w:t>附則（昭和四五年二月二〇日運輸省令第一〇号）</w:t>
      </w:r>
    </w:p>
    <w:p>
      <w:r>
        <w:t>この省令は、昭和四十五年三月一日から施行する。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附則（昭和四九年一二月一八日運輸省令第四九号）</w:t>
      </w:r>
    </w:p>
    <w:p>
      <w:r>
        <w:t>この省令は、公布の日から施行する。</w:t>
      </w:r>
    </w:p>
    <w:p>
      <w:r>
        <w:br w:type="page"/>
      </w:r>
    </w:p>
    <w:p>
      <w:pPr>
        <w:pStyle w:val="Heading1"/>
      </w:pPr>
      <w:r>
        <w:t>附則（昭和五〇年三月一三日運輸省令第六号）</w:t>
      </w:r>
    </w:p>
    <w:p>
      <w:pPr>
        <w:pStyle w:val="Heading5"/>
        <w:ind w:left="440"/>
      </w:pPr>
      <w:r>
        <w:t>１</w:t>
      </w:r>
    </w:p>
    <w:p>
      <w:pPr>
        <w:ind w:left="440"/>
      </w:pPr>
      <w:r>
        <w:t>この省令は、昭和五十年三月二十日から施行する。</w:t>
      </w:r>
    </w:p>
    <w:p>
      <w:pPr>
        <w:pStyle w:val="Heading5"/>
        <w:ind w:left="440"/>
      </w:pPr>
      <w:r>
        <w:t>６</w:t>
      </w:r>
    </w:p>
    <w:p>
      <w:pPr>
        <w:ind w:left="440"/>
      </w:pPr>
      <w:r>
        <w:t>この省令の施行前に道路交通に関する条約の実施に伴う道路運送車両法の特例等に関する法律施行規則の規定により指定された原動機付自転車番号は、第三条の規定による改正後の同令の規定により指定されたものとみなす。</w:t>
      </w:r>
    </w:p>
    <w:p>
      <w:r>
        <w:br w:type="page"/>
      </w:r>
    </w:p>
    <w:p>
      <w:pPr>
        <w:pStyle w:val="Heading1"/>
      </w:pPr>
      <w:r>
        <w:t>附則（昭和五二年五月七日運輸省令第一一号）</w:t>
      </w:r>
    </w:p>
    <w:p>
      <w:pPr>
        <w:pStyle w:val="Heading5"/>
        <w:ind w:left="440"/>
      </w:pPr>
      <w:r>
        <w:t>１</w:t>
      </w:r>
    </w:p>
    <w:p>
      <w:pPr>
        <w:ind w:left="440"/>
      </w:pPr>
      <w:r>
        <w:t>この省令は、昭和五十二年五月九日から施行する。</w:t>
      </w:r>
    </w:p>
    <w:p>
      <w:r>
        <w:br w:type="page"/>
      </w:r>
    </w:p>
    <w:p>
      <w:pPr>
        <w:pStyle w:val="Heading1"/>
      </w:pPr>
      <w:r>
        <w:t>附則（昭和五三年二月一七日運輸省令第八号）</w:t>
      </w:r>
    </w:p>
    <w:p>
      <w:pPr>
        <w:pStyle w:val="Heading5"/>
        <w:ind w:left="440"/>
      </w:pPr>
      <w:r>
        <w:t>１</w:t>
      </w:r>
    </w:p>
    <w:p>
      <w:pPr>
        <w:ind w:left="440"/>
      </w:pPr>
      <w:r>
        <w:t>この省令は、昭和五十三年二月二十日から施行する。</w:t>
      </w:r>
    </w:p>
    <w:p>
      <w:r>
        <w:br w:type="page"/>
      </w:r>
    </w:p>
    <w:p>
      <w:pPr>
        <w:pStyle w:val="Heading1"/>
      </w:pPr>
      <w:r>
        <w:t>附則（昭和五三年四月一三日運輸省令第一九号）</w:t>
      </w:r>
    </w:p>
    <w:p>
      <w:pPr>
        <w:pStyle w:val="Heading5"/>
        <w:ind w:left="440"/>
      </w:pPr>
      <w:r>
        <w:t>１</w:t>
      </w:r>
    </w:p>
    <w:p>
      <w:pPr>
        <w:ind w:left="440"/>
      </w:pPr>
      <w:r>
        <w:t>この省令は、昭和五十三年四月十七日から施行する。</w:t>
      </w:r>
    </w:p>
    <w:p>
      <w:r>
        <w:br w:type="page"/>
      </w:r>
    </w:p>
    <w:p>
      <w:pPr>
        <w:pStyle w:val="Heading1"/>
      </w:pPr>
      <w:r>
        <w:t>附則（昭和五四年二月二二日運輸省令第五号）</w:t>
      </w:r>
    </w:p>
    <w:p>
      <w:pPr>
        <w:pStyle w:val="Heading5"/>
        <w:ind w:left="440"/>
      </w:pPr>
      <w:r>
        <w:t>１</w:t>
      </w:r>
    </w:p>
    <w:p>
      <w:pPr>
        <w:ind w:left="440"/>
      </w:pPr>
      <w:r>
        <w:t>この省令中、福岡県陸運事務所に係る部分及び第三条の改正規定中「</w:t>
        <w:br/>
        <w:br/>
        <w:br/>
        <w:br/>
        <w:t>北九州</w:t>
        <w:br/>
        <w:br/>
        <w:br/>
        <w:t>ＦＯＫ</w:t>
        <w:br/>
        <w:br/>
        <w:br/>
        <w:br/>
        <w:t>」を改める部分は、昭和五十四年二月二十六日から、山形県陸運事務所に係る部分及び同条の改正規定中「</w:t>
        <w:br/>
        <w:br/>
        <w:br/>
        <w:br/>
        <w:t>山形</w:t>
        <w:br/>
        <w:br/>
        <w:br/>
        <w:t>ＹＡ</w:t>
        <w:br/>
        <w:br/>
        <w:br/>
        <w:br/>
        <w:t>」を改める部分は、同年三月十二日から施行する。</w:t>
      </w:r>
    </w:p>
    <w:p>
      <w:r>
        <w:br w:type="page"/>
      </w:r>
    </w:p>
    <w:p>
      <w:pPr>
        <w:pStyle w:val="Heading1"/>
      </w:pPr>
      <w:r>
        <w:t>附則（昭和五四年四月二〇日運輸省令第一四号）</w:t>
      </w:r>
    </w:p>
    <w:p>
      <w:pPr>
        <w:pStyle w:val="Heading5"/>
        <w:ind w:left="440"/>
      </w:pPr>
      <w:r>
        <w:t>１</w:t>
      </w:r>
    </w:p>
    <w:p>
      <w:pPr>
        <w:ind w:left="440"/>
      </w:pPr>
      <w:r>
        <w:t>この省令は、昭和五十四年四月二十三日から施行する。</w:t>
      </w:r>
    </w:p>
    <w:p>
      <w:r>
        <w:br w:type="page"/>
      </w:r>
    </w:p>
    <w:p>
      <w:pPr>
        <w:pStyle w:val="Heading1"/>
      </w:pPr>
      <w:r>
        <w:t>附則（昭和五四年七月二〇日運輸省令第三四号）</w:t>
      </w:r>
    </w:p>
    <w:p>
      <w:pPr>
        <w:pStyle w:val="Heading5"/>
        <w:ind w:left="440"/>
      </w:pPr>
      <w:r>
        <w:t>１</w:t>
      </w:r>
    </w:p>
    <w:p>
      <w:pPr>
        <w:ind w:left="440"/>
      </w:pPr>
      <w:r>
        <w:t>この省令は、昭和五十四年八月六日から施行する。</w:t>
      </w:r>
    </w:p>
    <w:p>
      <w:r>
        <w:br w:type="page"/>
      </w:r>
    </w:p>
    <w:p>
      <w:pPr>
        <w:pStyle w:val="Heading1"/>
      </w:pPr>
      <w:r>
        <w:t>附則（昭和五五年四月一七日運輸省令第一〇号）</w:t>
      </w:r>
    </w:p>
    <w:p>
      <w:pPr>
        <w:pStyle w:val="Heading5"/>
        <w:ind w:left="440"/>
      </w:pPr>
      <w:r>
        <w:t>１</w:t>
      </w:r>
    </w:p>
    <w:p>
      <w:pPr>
        <w:ind w:left="440"/>
      </w:pPr>
      <w:r>
        <w:t>この省令は、昭和五十五年四月二十一日から施行する。</w:t>
      </w:r>
    </w:p>
    <w:p>
      <w:r>
        <w:br w:type="page"/>
      </w:r>
    </w:p>
    <w:p>
      <w:pPr>
        <w:pStyle w:val="Heading1"/>
      </w:pPr>
      <w:r>
        <w:t>附則（昭和五七年一月二〇日運輸省令第一号）</w:t>
      </w:r>
    </w:p>
    <w:p>
      <w:pPr>
        <w:pStyle w:val="Heading5"/>
        <w:ind w:left="440"/>
      </w:pPr>
      <w:r>
        <w:t>１</w:t>
      </w:r>
    </w:p>
    <w:p>
      <w:pPr>
        <w:ind w:left="440"/>
      </w:pPr>
      <w:r>
        <w:t>この省令は、昭和五十七年二月一日から施行する。</w:t>
      </w:r>
    </w:p>
    <w:p>
      <w:r>
        <w:br w:type="page"/>
      </w:r>
    </w:p>
    <w:p>
      <w:pPr>
        <w:pStyle w:val="Heading1"/>
      </w:pPr>
      <w:r>
        <w:t>附則（昭和五七年一二月一四日運輸省令第三二号）</w:t>
      </w:r>
    </w:p>
    <w:p>
      <w:pPr>
        <w:pStyle w:val="Heading5"/>
        <w:ind w:left="440"/>
      </w:pPr>
      <w:r>
        <w:t>１</w:t>
      </w:r>
    </w:p>
    <w:p>
      <w:pPr>
        <w:ind w:left="440"/>
      </w:pPr>
      <w:r>
        <w:t>この省令は、昭和五十七年十二月二十日から施行する。</w:t>
      </w:r>
    </w:p>
    <w:p>
      <w:r>
        <w:br w:type="page"/>
      </w:r>
    </w:p>
    <w:p>
      <w:pPr>
        <w:pStyle w:val="Heading1"/>
      </w:pPr>
      <w:r>
        <w:t>附則（昭和五八年一〇月一八日運輸省令第四五号）</w:t>
      </w:r>
    </w:p>
    <w:p>
      <w:pPr>
        <w:pStyle w:val="Heading5"/>
        <w:ind w:left="440"/>
      </w:pPr>
      <w:r>
        <w:t>１</w:t>
      </w:r>
    </w:p>
    <w:p>
      <w:pPr>
        <w:ind w:left="440"/>
      </w:pPr>
      <w:r>
        <w:t>この省令中、大阪府陸運事務所に係る部分及び第三条の改正規定中「</w:t>
        <w:br/>
        <w:br/>
        <w:br/>
        <w:br/>
        <w:t>大阪</w:t>
        <w:br/>
        <w:br/>
        <w:br/>
        <w:t>ＯＳＯ</w:t>
        <w:br/>
        <w:br/>
        <w:br/>
        <w:br/>
        <w:t>」を改める部分は、昭和五十八年十一月十四日から、青森県陸運事務所に係る部分及び同条の改正規定中「</w:t>
        <w:br/>
        <w:br/>
        <w:br/>
        <w:br/>
        <w:t>青森</w:t>
        <w:br/>
        <w:br/>
        <w:br/>
        <w:t>ＡＭＡ</w:t>
        <w:br/>
        <w:br/>
        <w:br/>
        <w:br/>
        <w:t>」を改める部分は、同年十二月五日から施行する。</w:t>
      </w:r>
    </w:p>
    <w:p>
      <w:r>
        <w:br w:type="page"/>
      </w:r>
    </w:p>
    <w:p>
      <w:pPr>
        <w:pStyle w:val="Heading1"/>
      </w:pPr>
      <w:r>
        <w:t>附則（昭和六〇年一月一〇日運輸省令第一号）</w:t>
      </w:r>
    </w:p>
    <w:p>
      <w:pPr>
        <w:pStyle w:val="Heading5"/>
        <w:ind w:left="440"/>
      </w:pPr>
      <w:r>
        <w:t>１</w:t>
      </w:r>
    </w:p>
    <w:p>
      <w:pPr>
        <w:ind w:left="440"/>
      </w:pPr>
      <w:r>
        <w:t>この省令は、昭和六十年二月四日から施行する。</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pPr>
        <w:pStyle w:val="Heading5"/>
        <w:ind w:left="440"/>
      </w:pPr>
      <w:r>
        <w:t>３</w:t>
      </w:r>
    </w:p>
    <w:p>
      <w:pPr>
        <w:ind w:left="440"/>
      </w:pPr>
      <w:r>
        <w:t>この省令の施行前に道路運送車両法又は道路運送車両法施行規則の規定により交付された従前の様式による検認票、回送運行許可証、自動車予備検査証、軽自動車届出済証、臨時運転番号標貸与証、登録事項等通知書、自動車検査証又は登録事項等証明書、自動車輸送統計調査規則の規定により配布された従前の様式による自動車輸送統計調査票及び道路交通に関する条約の実施に伴う道路運送車両法の特例等を定める法律（昭和三十九年法律第百九号）の規定により交付された従前の様式による登録証書は、この省令による改正後のそれぞれの様式によるものとみなす。</w:t>
      </w:r>
    </w:p>
    <w:p>
      <w:r>
        <w:br w:type="page"/>
      </w:r>
    </w:p>
    <w:p>
      <w:pPr>
        <w:pStyle w:val="Heading1"/>
      </w:pPr>
      <w:r>
        <w:t>附則（昭和六〇年九月二〇日運輸省令第三〇号）</w:t>
      </w:r>
    </w:p>
    <w:p>
      <w:pPr>
        <w:pStyle w:val="Heading5"/>
        <w:ind w:left="440"/>
      </w:pPr>
      <w:r>
        <w:t>１</w:t>
      </w:r>
    </w:p>
    <w:p>
      <w:pPr>
        <w:ind w:left="440"/>
      </w:pPr>
      <w:r>
        <w:t>この省令は、昭和六十年十月一日から施行する。</w:t>
        <w:br/>
        <w:t>ただし、第二条から第五条までの規定（以下「自動車登録規則等の改正規定」という。）及び附則第二項から第四項までの規定は、昭和六十年十月二十一日から施行する。</w:t>
      </w:r>
    </w:p>
    <w:p>
      <w:r>
        <w:br w:type="page"/>
      </w:r>
    </w:p>
    <w:p>
      <w:pPr>
        <w:pStyle w:val="Heading1"/>
      </w:pPr>
      <w:r>
        <w:t>附則（昭和六三年九月二六日運輸省令第二八号）</w:t>
      </w:r>
    </w:p>
    <w:p>
      <w:pPr>
        <w:pStyle w:val="Heading5"/>
        <w:ind w:left="440"/>
      </w:pPr>
      <w:r>
        <w:t>１</w:t>
      </w:r>
    </w:p>
    <w:p>
      <w:pPr>
        <w:ind w:left="440"/>
      </w:pPr>
      <w:r>
        <w:t>この省令は、昭和六十三年十月一日から施行する。</w:t>
        <w:br/>
        <w:t>ただし、第二条から第四条までの規定（以下「自動車登録規則等の改正規定」という。）は、同年十月二十四日から施行する。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豊橋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５</w:t>
      </w:r>
    </w:p>
    <w:p>
      <w:pPr>
        <w:ind w:left="440"/>
      </w:pPr>
      <w:r>
        <w:t>この省令の施行後に法又は道路運送車両法施行規則の規定により貸与する臨時運行許可番号標、回送運行許可番号標又は臨時運転番号標の様式については、同令第二十五条第一項、第二十六条の六第一項又は第六十三条の二第四項の規定にかかわらず、当分の間、なお従前の例によることができる。</w:t>
      </w:r>
    </w:p>
    <w:p>
      <w:pPr>
        <w:pStyle w:val="Heading5"/>
        <w:ind w:left="440"/>
      </w:pPr>
      <w:r>
        <w:t>６</w:t>
      </w:r>
    </w:p>
    <w:p>
      <w:pPr>
        <w:ind w:left="440"/>
      </w:pPr>
      <w:r>
        <w:t>この省令の施行後に道路交通に関する条約の実施に伴う道路運送車両法の特例等に関する法律施行規則の規定により原動機付自転車番号の指定を受ける原動機付自転車であつて、その使用の本拠の位置が豊橋自動車検査登録事務所の管轄区域に属するものに対する同令第三条第二項の規定の適用については、自動車登録規則等の改正規定の施行までの間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附則（平成二年一〇月二六日運輸省令第二九号）</w:t>
      </w:r>
    </w:p>
    <w:p>
      <w:pPr>
        <w:pStyle w:val="Heading5"/>
        <w:ind w:left="440"/>
      </w:pPr>
      <w:r>
        <w:t>１</w:t>
      </w:r>
    </w:p>
    <w:p>
      <w:pPr>
        <w:ind w:left="440"/>
      </w:pPr>
      <w:r>
        <w:t>この省令は、平成二年十一月一日から施行する。</w:t>
        <w:br/>
        <w:t>ただし、第二条から第四条までの規定（以下「自動車登録規則等の改正規定」という。）は、同年十一月二十六日から施行する。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春日部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５</w:t>
      </w:r>
    </w:p>
    <w:p>
      <w:pPr>
        <w:ind w:left="440"/>
      </w:pPr>
      <w:r>
        <w:t>この省令の施行後に法又は道路運送車両法施行規則の規定により貸与する臨時運行許可番号標、回送運行許可番号標又は臨時運転番号標の様式については、同令第二十五条第一項、第二十六条の六第一項又は第六十三条の二第四項の規定にかかわらず、当分の間、なお従前の例によることができる。</w:t>
      </w:r>
    </w:p>
    <w:p>
      <w:pPr>
        <w:pStyle w:val="Heading5"/>
        <w:ind w:left="440"/>
      </w:pPr>
      <w:r>
        <w:t>６</w:t>
      </w:r>
    </w:p>
    <w:p>
      <w:pPr>
        <w:ind w:left="440"/>
      </w:pPr>
      <w:r>
        <w:t>この省令の施行後に道路交通に関する条約の実施に伴う道路運送車両法の特例等に関する法律施行規則の規定により原動機付自転車番号の指定を受ける原動機付自転車であって、その使用の本拠の位置が春日部自動車検査登録事務所の管轄区域に属するものに対する同令第三条第二項の規定の適用については、自動車登録規則等の改正規定の施行までの間は、なお従前の例による。</w:t>
      </w:r>
    </w:p>
    <w:p>
      <w:r>
        <w:br w:type="page"/>
      </w:r>
    </w:p>
    <w:p>
      <w:pPr>
        <w:pStyle w:val="Heading1"/>
      </w:pPr>
      <w:r>
        <w:t>附則（平成三年九月三〇日運輸省令第三〇号）</w:t>
      </w:r>
    </w:p>
    <w:p>
      <w:pPr>
        <w:pStyle w:val="Heading5"/>
        <w:ind w:left="440"/>
      </w:pPr>
      <w:r>
        <w:t>１</w:t>
      </w:r>
    </w:p>
    <w:p>
      <w:pPr>
        <w:ind w:left="440"/>
      </w:pPr>
      <w:r>
        <w:t>この省令は、平成三年十月一日から施行する。</w:t>
        <w:br/>
        <w:t>ただし、第二条から第四条までの規定（以下「自動車登録規則等の改正規定」という。）は、同年十月二十八日から施行する。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飛騨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６</w:t>
      </w:r>
    </w:p>
    <w:p>
      <w:pPr>
        <w:ind w:left="440"/>
      </w:pPr>
      <w:r>
        <w:t>この省令の施行後に道路交通に関する条約の実施に伴う道路運送車両法の特例等に関する法律施行規則の規定により原動機付自転車番号の指定を受ける原動機付自転車であって、その使用の本拠の位置が飛騨自動車検査登録事務所の管轄区域に属するものに対する同令第三条第二項の規定の適用については、自動車登録規則等の改正規定の施行までの間は、なお従前の例による。</w:t>
      </w:r>
    </w:p>
    <w:p>
      <w:r>
        <w:br w:type="page"/>
      </w:r>
    </w:p>
    <w:p>
      <w:pPr>
        <w:pStyle w:val="Heading1"/>
      </w:pPr>
      <w:r>
        <w:t>附則（平成六年八月三一日運輸省令第三六号）</w:t>
      </w:r>
    </w:p>
    <w:p>
      <w:pPr>
        <w:pStyle w:val="Heading5"/>
        <w:ind w:left="440"/>
      </w:pPr>
      <w:r>
        <w:t>１</w:t>
      </w:r>
    </w:p>
    <w:p>
      <w:pPr>
        <w:ind w:left="440"/>
      </w:pPr>
      <w:r>
        <w:t>この省令は、平成六年九月一日から施行する。</w:t>
        <w:br/>
        <w:t>ただし、第二条から第四条までの規定（以下「自動車登録規則等の改正規定」という。）は、同年十月三十一日から施行する。</w:t>
      </w:r>
    </w:p>
    <w:p>
      <w:pPr>
        <w:pStyle w:val="Heading5"/>
        <w:ind w:left="440"/>
      </w:pPr>
      <w:r>
        <w:t>２</w:t>
      </w:r>
    </w:p>
    <w:p>
      <w:pPr>
        <w:ind w:left="440"/>
      </w:pPr>
      <w:r>
        <w:t>この省令の施行後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湘南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６</w:t>
      </w:r>
    </w:p>
    <w:p>
      <w:pPr>
        <w:ind w:left="440"/>
      </w:pPr>
      <w:r>
        <w:t>この省令の施行後自動車登録規則等の改正規定の施行までの間に道路交通に関する条約の実施に伴う道路運送車両法の特例等に関する法律施行規則の規定により原動機付自転車番号の指定を受ける原動機付自転車であって、その使用の本拠の位置が湘南自動車検査登録事務所の管轄区域に属するものに対する原動機付自転車番号については、なお従前の例による。</w:t>
      </w:r>
    </w:p>
    <w:p>
      <w:r>
        <w:br w:type="page"/>
      </w:r>
    </w:p>
    <w:p>
      <w:pPr>
        <w:pStyle w:val="Heading1"/>
      </w:pPr>
      <w:r>
        <w:t>附則（平成七年一二月二八日運輸省令第七〇号）</w:t>
      </w:r>
    </w:p>
    <w:p>
      <w:pPr>
        <w:pStyle w:val="Heading5"/>
        <w:ind w:left="440"/>
      </w:pPr>
      <w:r>
        <w:t>１</w:t>
      </w:r>
    </w:p>
    <w:p>
      <w:pPr>
        <w:ind w:left="440"/>
      </w:pPr>
      <w:r>
        <w:t>この省令は、平成八年七月一日から施行する。</w:t>
      </w:r>
    </w:p>
    <w:p>
      <w:pPr>
        <w:pStyle w:val="Heading5"/>
        <w:ind w:left="440"/>
      </w:pPr>
      <w:r>
        <w:t>２</w:t>
      </w:r>
    </w:p>
    <w:p>
      <w:pPr>
        <w:ind w:left="440"/>
      </w:pPr>
      <w:r>
        <w:t>第一条の規定による改正前の道路運送車両法施行規則第八号様式、第十五号様式、第十七号様式の三及び第二十一号様式による検査対象外軽自動車臨時検査申請書、軽自動車届出書、軽自動車届出済証記入申請書及び譲渡証明書、第二条の規定による改正前の自動車型式指定規則第四号様式による完成検査終了証並びに第三条の規定による改正前の道路交通に関する条約の実施に伴う道路運送車両法の特例等に関する法律施行規則第一号様式、第二号様式及び第四号様式による登録証書交付申請書、原動機付自転車届出書及び登録証書再交付申請書については、それぞれ第一条の規定による改正後の道路運送車両法施行規則第八号様式、第十五号様式、第十七号様式の三及び第二十一号様式、第二条の規定による改正後の自動車型式指定規則第四号様式並びに第三条の規定による改正後の道路交通に関する条約の実施に伴う道路運送車両法の特例等に関する法律施行規則第一号様式、第二号様式及び第四号様式にかかわらず、当分の間、なおこれを使用することができる。</w:t>
      </w:r>
    </w:p>
    <w:p>
      <w:r>
        <w:br w:type="page"/>
      </w:r>
    </w:p>
    <w:p>
      <w:pPr>
        <w:pStyle w:val="Heading1"/>
      </w:pPr>
      <w:r>
        <w:t>附則（平成九年八月二六日運輸省令第五四号）</w:t>
      </w:r>
    </w:p>
    <w:p>
      <w:pPr>
        <w:pStyle w:val="Heading5"/>
        <w:ind w:left="440"/>
      </w:pPr>
      <w:r>
        <w:t>１</w:t>
      </w:r>
    </w:p>
    <w:p>
      <w:pPr>
        <w:ind w:left="440"/>
      </w:pPr>
      <w:r>
        <w:t>この省令は、平成九年九月一日から施行する。</w:t>
        <w:br/>
        <w:t>ただし、第二条から第四条までの規定は、同年十月二十日から施行する。</w:t>
      </w:r>
    </w:p>
    <w:p>
      <w:pPr>
        <w:pStyle w:val="Heading5"/>
        <w:ind w:left="440"/>
      </w:pPr>
      <w:r>
        <w:t>２</w:t>
      </w:r>
    </w:p>
    <w:p>
      <w:pPr>
        <w:ind w:left="440"/>
      </w:pPr>
      <w:r>
        <w:t>この省令の施行後平成九年十月十九日までの間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野田自動車検査登録事務所においてするものとされ、又はすることができるものとされた申請、届出その他の行為については、第一条の規定による改正後の地方運輸局陸運支局等組織規程別表第二にかかわらず、なお従前の例による。</w:t>
      </w:r>
    </w:p>
    <w:p>
      <w:pPr>
        <w:pStyle w:val="Heading5"/>
        <w:ind w:left="440"/>
      </w:pPr>
      <w:r>
        <w:t>６</w:t>
      </w:r>
    </w:p>
    <w:p>
      <w:pPr>
        <w:ind w:left="440"/>
      </w:pPr>
      <w:r>
        <w:t>この省令の施行後平成九年十月十九日までの間に道路交通に関する条約の実施に伴う道路運送車両法の特例等に関する法律施行規則の規定により原動機付自転車番号の指定を受ける原動機付自転車であってその使用の本拠の位置が野田自動車検査登録事務所の管轄区域に属するものに対する原動機付自転車番号については、なお従前の例によ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r>
        <w:br w:type="page"/>
      </w:r>
    </w:p>
    <w:p>
      <w:pPr>
        <w:pStyle w:val="Heading1"/>
      </w:pPr>
      <w:r>
        <w:t>附則（平成一一年八月二六日運輸省令第三八号）</w:t>
      </w:r>
    </w:p>
    <w:p>
      <w:pPr>
        <w:pStyle w:val="Heading5"/>
        <w:ind w:left="440"/>
      </w:pPr>
      <w:r>
        <w:t>１</w:t>
      </w:r>
    </w:p>
    <w:p>
      <w:pPr>
        <w:ind w:left="440"/>
      </w:pPr>
      <w:r>
        <w:t>この省令は、平成十一年九月一日から施行する。</w:t>
        <w:br/>
        <w:t>ただし、第二条から第四条までの規定は、同年十一月十五日から施行する。</w:t>
      </w:r>
    </w:p>
    <w:p>
      <w:pPr>
        <w:pStyle w:val="Heading5"/>
        <w:ind w:left="440"/>
      </w:pPr>
      <w:r>
        <w:t>２</w:t>
      </w:r>
    </w:p>
    <w:p>
      <w:pPr>
        <w:ind w:left="440"/>
      </w:pPr>
      <w:r>
        <w:t>この省令の施行後平成十一年十一月十四日までの間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佐野自動車検査登録事務所においてするものとされ、又はすることができるものとされた申請、届出その他の行為については、第一条の規定による改正後の地方運輸局陸運支局等組織規定別表第二にかかわらず、なお従前の例による。</w:t>
      </w:r>
    </w:p>
    <w:p>
      <w:pPr>
        <w:pStyle w:val="Heading5"/>
        <w:ind w:left="440"/>
      </w:pPr>
      <w:r>
        <w:t>６</w:t>
      </w:r>
    </w:p>
    <w:p>
      <w:pPr>
        <w:ind w:left="440"/>
      </w:pPr>
      <w:r>
        <w:t>この省令の施行後平成十一年十一月十四日までの間に道路交通に関する条約の実施に伴う道路運送車両法の特例等に関する法律施行規則の規定により原動機付自転車番号の指定を受ける原動機付自転車であってその使用の本拠の位置が佐野自動車検査登録事務所の管轄区域に属するものに対する原動機付自転車番号につい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r>
        <w:br w:type="page"/>
      </w:r>
    </w:p>
    <w:p>
      <w:pPr>
        <w:pStyle w:val="Heading1"/>
      </w:pPr>
      <w:r>
        <w:t>附則（平成一八年九月二一日国土交通省令第八九号）</w:t>
      </w:r>
    </w:p>
    <w:p>
      <w:pPr>
        <w:pStyle w:val="Heading5"/>
        <w:ind w:left="440"/>
      </w:pPr>
      <w:r>
        <w:t>１</w:t>
      </w:r>
    </w:p>
    <w:p>
      <w:pPr>
        <w:ind w:left="440"/>
      </w:pPr>
      <w:r>
        <w:t>この省令は、平成十八年十月十日から施行する。</w:t>
        <w:br/>
        <w:t>ただし、第三条及び第五条の規定は、平成十九年二月十三日から施行する。</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附則（平成二〇年一〇月三一日国土交通省令第九〇号）</w:t>
      </w:r>
    </w:p>
    <w:p>
      <w:pPr>
        <w:pStyle w:val="Heading5"/>
        <w:ind w:left="440"/>
      </w:pPr>
      <w:r>
        <w:t>１</w:t>
      </w:r>
    </w:p>
    <w:p>
      <w:pPr>
        <w:ind w:left="440"/>
      </w:pPr>
      <w:r>
        <w:t>この省令は、平成二十年十一月四日から施行する。</w:t>
      </w:r>
    </w:p>
    <w:p>
      <w:r>
        <w:br w:type="page"/>
      </w:r>
    </w:p>
    <w:p>
      <w:pPr>
        <w:pStyle w:val="Heading1"/>
      </w:pPr>
      <w:r>
        <w:t>附則（平成二六年九月三〇日国土交通省令第七五号）</w:t>
      </w:r>
    </w:p>
    <w:p>
      <w:pPr>
        <w:pStyle w:val="Heading5"/>
        <w:ind w:left="440"/>
      </w:pPr>
      <w:r>
        <w:t>１</w:t>
      </w:r>
    </w:p>
    <w:p>
      <w:pPr>
        <w:ind w:left="440"/>
      </w:pPr>
      <w:r>
        <w:t>この省令は、平成二十六年十月一日から施行する。</w:t>
      </w:r>
    </w:p>
    <w:p>
      <w:r>
        <w:br w:type="page"/>
      </w:r>
    </w:p>
    <w:p>
      <w:pPr>
        <w:pStyle w:val="Heading1"/>
      </w:pPr>
      <w:r>
        <w:t>附則（平成二六年一〇月一七日国土交通省令第八三号）</w:t>
      </w:r>
    </w:p>
    <w:p>
      <w:pPr>
        <w:pStyle w:val="Heading5"/>
        <w:ind w:left="440"/>
      </w:pPr>
      <w:r>
        <w:t>１</w:t>
      </w:r>
    </w:p>
    <w:p>
      <w:pPr>
        <w:ind w:left="440"/>
      </w:pPr>
      <w:r>
        <w:t>この省令は、平成二十六年十一月十七日から施行する。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附則（令和二年四月一〇日国土交通省令第四五号）</w:t>
      </w:r>
    </w:p>
    <w:p>
      <w:pPr>
        <w:pStyle w:val="Heading5"/>
        <w:ind w:left="440"/>
      </w:pPr>
      <w:r>
        <w:t>１</w:t>
      </w:r>
    </w:p>
    <w:p>
      <w:pPr>
        <w:ind w:left="440"/>
      </w:pPr>
      <w:r>
        <w:t>この省令は、令和二年五月十一日から施行する。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第三十六条の十七、第三十六条の十八若しくは第六十三条の二第四項に規定する基準に適合しないこととなったものについては、この省令による改正後の自動車登録規則別表第一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道路交通に関する条約の実施に伴う道路運送車両法の特例等に関する法律施行規則</w:t>
      <w:br/>
      <w:tab/>
      <w:t>（昭和三十九年運輸省令第六十三号）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道路交通に関する条約の実施に伴う道路運送車両法の特例等に関する法律施行規則（昭和三十九年運輸省令第六十三号）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